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B00E21" w:rsidRPr="00743728" w:rsidTr="00C5048F">
        <w:tc>
          <w:tcPr>
            <w:tcW w:w="4815" w:type="dxa"/>
          </w:tcPr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358</w:t>
            </w:r>
          </w:p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00E21" w:rsidRPr="00743728" w:rsidRDefault="00B00E2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B00E21" w:rsidRPr="00743728" w:rsidRDefault="00B00E21" w:rsidP="00B00E2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743728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B00E21" w:rsidRPr="00743728" w:rsidRDefault="00B00E21" w:rsidP="00B00E21">
      <w:pPr>
        <w:spacing w:after="0"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 w:rsidRPr="00743728">
        <w:rPr>
          <w:rFonts w:eastAsia="Times New Roman" w:cs="Times New Roman"/>
          <w:b/>
          <w:bCs/>
          <w:szCs w:val="24"/>
          <w:lang w:eastAsia="ru-RU"/>
        </w:rPr>
        <w:t xml:space="preserve">Кефір </w:t>
      </w:r>
    </w:p>
    <w:p w:rsidR="00B00E21" w:rsidRPr="00743728" w:rsidRDefault="00B00E21" w:rsidP="00B00E21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701"/>
        <w:gridCol w:w="590"/>
        <w:gridCol w:w="591"/>
        <w:gridCol w:w="591"/>
        <w:gridCol w:w="590"/>
        <w:gridCol w:w="591"/>
        <w:gridCol w:w="591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661"/>
        <w:gridCol w:w="662"/>
        <w:gridCol w:w="662"/>
        <w:gridCol w:w="2801"/>
      </w:tblGrid>
      <w:tr w:rsidR="00B00E21" w:rsidRPr="00743728" w:rsidTr="00C5048F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B00E21" w:rsidRPr="00743728" w:rsidRDefault="00B00E21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7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B00E21" w:rsidRPr="00743728" w:rsidTr="00C5048F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1985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00E21" w:rsidRPr="00743728" w:rsidTr="00C5048F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00E21" w:rsidRPr="00743728" w:rsidTr="00C5048F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00E21" w:rsidRPr="00743728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Default="00B00E21" w:rsidP="00C5048F">
            <w:pPr>
              <w:widowControl w:val="0"/>
              <w:spacing w:after="0" w:line="240" w:lineRule="auto"/>
              <w:ind w:left="-175" w:right="-250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B00E21" w:rsidRPr="00743728" w:rsidRDefault="00B00E2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Кефір 2,5%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F41E5D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  <w:r w:rsidR="00F41E5D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F41E5D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</w:t>
            </w:r>
            <w:r w:rsidR="00F41E5D">
              <w:rPr>
                <w:sz w:val="24"/>
                <w:szCs w:val="24"/>
              </w:rPr>
              <w:t>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F41E5D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</w:t>
            </w:r>
            <w:r w:rsidR="00F41E5D">
              <w:rPr>
                <w:sz w:val="24"/>
                <w:szCs w:val="24"/>
              </w:rPr>
              <w:t>9</w:t>
            </w:r>
            <w:bookmarkStart w:id="0" w:name="_GoBack"/>
            <w:bookmarkEnd w:id="0"/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3,125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4,375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73,75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Консистенція однорідна, сметано- подібна, з порушеним згустком; смак та запах кисломолочний.</w:t>
            </w:r>
          </w:p>
        </w:tc>
      </w:tr>
      <w:tr w:rsidR="00B00E21" w:rsidRPr="00743728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3,75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2,50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3,125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3,5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4,375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00E21" w:rsidRPr="00743728" w:rsidRDefault="00B00E21" w:rsidP="00C5048F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73,75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00E21" w:rsidRPr="00743728" w:rsidRDefault="00B00E21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B00E21" w:rsidRPr="00743728" w:rsidRDefault="00B00E21" w:rsidP="00B00E2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B00E21" w:rsidRPr="00743728" w:rsidRDefault="00B00E21" w:rsidP="00B00E2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B00E21" w:rsidRPr="00743728" w:rsidRDefault="00B00E21" w:rsidP="00B00E21">
      <w:pPr>
        <w:pStyle w:val="HTML"/>
        <w:ind w:firstLine="567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43728">
        <w:rPr>
          <w:rStyle w:val="y2iqfc"/>
          <w:rFonts w:ascii="Times New Roman" w:hAnsi="Times New Roman" w:cs="Times New Roman"/>
          <w:sz w:val="24"/>
          <w:szCs w:val="24"/>
          <w:lang w:val="uk-UA"/>
        </w:rPr>
        <w:t>Кефір розливають у чашки безпосередньо перед видачею.</w:t>
      </w:r>
      <w:r w:rsidRPr="0074372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E21" w:rsidRPr="00743728" w:rsidRDefault="00B00E21" w:rsidP="00B00E21">
      <w:pPr>
        <w:spacing w:after="0" w:line="240" w:lineRule="auto"/>
        <w:ind w:firstLine="567"/>
        <w:rPr>
          <w:rFonts w:eastAsia="Calibri"/>
          <w:sz w:val="24"/>
          <w:szCs w:val="24"/>
        </w:rPr>
      </w:pPr>
      <w:r w:rsidRPr="00743728">
        <w:rPr>
          <w:sz w:val="24"/>
          <w:szCs w:val="24"/>
        </w:rPr>
        <w:t>Подають в чашці при кімнатній температурі.</w:t>
      </w:r>
    </w:p>
    <w:p w:rsidR="00B00E21" w:rsidRPr="00743728" w:rsidRDefault="00B00E21" w:rsidP="00B00E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B00E21" w:rsidRPr="00743728" w:rsidRDefault="00B00E21" w:rsidP="00B00E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00E21" w:rsidRPr="00743728" w:rsidRDefault="00B00E21" w:rsidP="00B00E21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743728">
        <w:rPr>
          <w:rFonts w:cs="Times New Roman"/>
          <w:sz w:val="24"/>
          <w:szCs w:val="24"/>
        </w:rPr>
        <w:t>кефір налитий в чашки.</w:t>
      </w:r>
    </w:p>
    <w:p w:rsidR="00B00E21" w:rsidRPr="00743728" w:rsidRDefault="00B00E21" w:rsidP="00B00E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білий.</w:t>
      </w:r>
    </w:p>
    <w:p w:rsidR="00B00E21" w:rsidRPr="00743728" w:rsidRDefault="00B00E21" w:rsidP="00B00E2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кисломолочний.</w:t>
      </w:r>
    </w:p>
    <w:p w:rsidR="00B00E21" w:rsidRPr="00743728" w:rsidRDefault="00B00E21" w:rsidP="00B00E2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однорідна, </w:t>
      </w:r>
      <w:proofErr w:type="spellStart"/>
      <w:r w:rsidRPr="00743728">
        <w:rPr>
          <w:rFonts w:eastAsia="Cambria" w:cs="Times New Roman"/>
          <w:sz w:val="24"/>
          <w:szCs w:val="24"/>
          <w:lang w:eastAsia="ru-RU"/>
        </w:rPr>
        <w:t>сметаноподібна</w:t>
      </w:r>
      <w:proofErr w:type="spellEnd"/>
      <w:r w:rsidRPr="00743728">
        <w:rPr>
          <w:rFonts w:eastAsia="Cambria" w:cs="Times New Roman"/>
          <w:sz w:val="24"/>
          <w:szCs w:val="24"/>
          <w:lang w:eastAsia="ru-RU"/>
        </w:rPr>
        <w:t>.</w:t>
      </w:r>
    </w:p>
    <w:p w:rsidR="00B00E21" w:rsidRPr="00743728" w:rsidRDefault="00B00E21" w:rsidP="00B00E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B00E21" w:rsidRPr="00743728" w:rsidRDefault="00B00E21" w:rsidP="00B00E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B00E21" w:rsidRPr="00743728" w:rsidRDefault="00B00E21" w:rsidP="00B00E2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00E21" w:rsidRPr="00743728" w:rsidRDefault="00B00E21" w:rsidP="00B00E2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>Маса страви: 100 г ± 3 %</w:t>
      </w:r>
    </w:p>
    <w:p w:rsidR="00B00E21" w:rsidRPr="00743728" w:rsidRDefault="00B00E21" w:rsidP="00B00E21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ab/>
        <w:t>120 г ± 3 %</w:t>
      </w:r>
    </w:p>
    <w:p w:rsidR="00B00E21" w:rsidRPr="00743728" w:rsidRDefault="00B00E21" w:rsidP="00B00E21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B00E21" w:rsidRPr="00743728" w:rsidRDefault="00B00E21" w:rsidP="00B00E21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B00E21" w:rsidRDefault="00B00E21" w:rsidP="00B00E21">
      <w:pPr>
        <w:rPr>
          <w:rFonts w:eastAsia="Cambria" w:cs="Times New Roman"/>
          <w:sz w:val="20"/>
          <w:szCs w:val="24"/>
          <w:lang w:eastAsia="ru-RU"/>
        </w:rPr>
      </w:pPr>
      <w:r w:rsidRPr="00743728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B00E21" w:rsidRDefault="00D770D3" w:rsidP="00B00E21">
      <w:pPr>
        <w:spacing w:after="200" w:line="276" w:lineRule="auto"/>
        <w:rPr>
          <w:rFonts w:eastAsia="Cambria" w:cs="Times New Roman"/>
          <w:sz w:val="20"/>
          <w:szCs w:val="24"/>
          <w:lang w:eastAsia="ru-RU"/>
        </w:rPr>
      </w:pPr>
    </w:p>
    <w:sectPr w:rsidR="00D770D3" w:rsidRPr="00B00E21" w:rsidSect="006B280E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44149"/>
    <w:rsid w:val="00091D7B"/>
    <w:rsid w:val="000B4A9A"/>
    <w:rsid w:val="0016431E"/>
    <w:rsid w:val="001713BE"/>
    <w:rsid w:val="001F4AE5"/>
    <w:rsid w:val="0025229B"/>
    <w:rsid w:val="003024F5"/>
    <w:rsid w:val="00342E84"/>
    <w:rsid w:val="00377A04"/>
    <w:rsid w:val="003E4964"/>
    <w:rsid w:val="00456E13"/>
    <w:rsid w:val="006B280E"/>
    <w:rsid w:val="006D0751"/>
    <w:rsid w:val="006F440C"/>
    <w:rsid w:val="007311B3"/>
    <w:rsid w:val="0074580A"/>
    <w:rsid w:val="008B24DC"/>
    <w:rsid w:val="00914948"/>
    <w:rsid w:val="00A0620D"/>
    <w:rsid w:val="00A51E65"/>
    <w:rsid w:val="00AB2809"/>
    <w:rsid w:val="00B00E21"/>
    <w:rsid w:val="00C73F7A"/>
    <w:rsid w:val="00CA04D8"/>
    <w:rsid w:val="00CA1B8C"/>
    <w:rsid w:val="00CE27FE"/>
    <w:rsid w:val="00D770D3"/>
    <w:rsid w:val="00E373F3"/>
    <w:rsid w:val="00EE0831"/>
    <w:rsid w:val="00F41E5D"/>
    <w:rsid w:val="00F44149"/>
    <w:rsid w:val="00F61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2026-07-27T11:43:00Z</dcterms:created>
  <dcterms:modified xsi:type="dcterms:W3CDTF">2026-07-27T11:43:00Z</dcterms:modified>
</cp:coreProperties>
</file>