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1BE7" w:rsidRDefault="00051BE7" w:rsidP="00051BE7">
      <w:pPr>
        <w:rPr>
          <w:rFonts w:eastAsia="Cambria" w:cs="Times New Roman"/>
          <w:sz w:val="20"/>
          <w:szCs w:val="24"/>
          <w:lang w:val="ru-RU" w:eastAsia="ru-RU"/>
        </w:rPr>
      </w:pPr>
    </w:p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051BE7" w:rsidTr="00051BE7">
        <w:tc>
          <w:tcPr>
            <w:tcW w:w="4815" w:type="dxa"/>
            <w:hideMark/>
          </w:tcPr>
          <w:p w:rsidR="00051BE7" w:rsidRDefault="00051BE7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ст. 137</w:t>
            </w:r>
          </w:p>
          <w:p w:rsidR="00051BE7" w:rsidRDefault="00051BE7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Организации питания детей в дошкольных учреждениях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»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,  А.С. Алексеева, Л.В. Дружинина, К.С. Ладодо </w:t>
            </w:r>
          </w:p>
          <w:p w:rsidR="00051BE7" w:rsidRDefault="00051BE7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90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р</w:t>
            </w:r>
          </w:p>
        </w:tc>
        <w:tc>
          <w:tcPr>
            <w:tcW w:w="4961" w:type="dxa"/>
          </w:tcPr>
          <w:p w:rsidR="00051BE7" w:rsidRDefault="00051BE7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051BE7" w:rsidRDefault="00051BE7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051BE7" w:rsidRDefault="00051BE7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051BE7" w:rsidRDefault="00051BE7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051BE7" w:rsidRDefault="00051BE7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051BE7" w:rsidRDefault="00051BE7" w:rsidP="00051BE7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051BE7" w:rsidRDefault="00051BE7" w:rsidP="00051BE7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051BE7" w:rsidRDefault="00051BE7" w:rsidP="00051BE7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Соус із сухофруктів (чорносливу або яблук сушених)</w:t>
      </w:r>
    </w:p>
    <w:p w:rsidR="00051BE7" w:rsidRDefault="00051BE7" w:rsidP="00051BE7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val="ru-RU"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9"/>
      </w:tblGrid>
      <w:tr w:rsidR="00051BE7" w:rsidTr="00051BE7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051BE7" w:rsidRDefault="00051B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918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051BE7" w:rsidTr="00051BE7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68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051BE7" w:rsidTr="00051BE7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09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051BE7" w:rsidTr="00051BE7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051BE7" w:rsidTr="00051BE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51BE7" w:rsidRDefault="00051BE7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Чорнослив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31,46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31,46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31,46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Має властивий смак і аромат, без сторонніх присмаків і запахів; без цвілі і ознак спиртового бродіння; без пошкоджень шкідниками.</w:t>
            </w:r>
          </w:p>
        </w:tc>
      </w:tr>
      <w:tr w:rsidR="00051BE7" w:rsidTr="00051BE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51BE7" w:rsidRDefault="00051BE7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Яблука сушені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6,63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6,63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6,63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25,87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25,87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25,87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Мають властивий їм смак і аромат, без сторонніх присмаків і запахів; без цвілі і ознак спиртового бродіння; без пошкоджень шкідниками.</w:t>
            </w:r>
          </w:p>
        </w:tc>
      </w:tr>
      <w:tr w:rsidR="00051BE7" w:rsidTr="00051BE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51BE7" w:rsidRDefault="00051BE7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Цукор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5,69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5,69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повна.</w:t>
            </w:r>
          </w:p>
        </w:tc>
      </w:tr>
      <w:tr w:rsidR="00051BE7" w:rsidTr="00051BE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51BE7" w:rsidRDefault="00051BE7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Крохмаль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1,59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6,54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6,54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6,54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pStyle w:val="HTML"/>
              <w:shd w:val="clear" w:color="auto" w:fill="F8F9FA"/>
              <w:spacing w:line="276" w:lineRule="auto"/>
              <w:ind w:right="-89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  <w:t>Без стороннього запаху; колір білий, з кристалічним блиском</w:t>
            </w:r>
          </w:p>
        </w:tc>
      </w:tr>
      <w:tr w:rsidR="00051BE7" w:rsidTr="00051BE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51BE7" w:rsidRDefault="00051BE7">
            <w:pPr>
              <w:widowControl w:val="0"/>
              <w:spacing w:after="0" w:line="240" w:lineRule="auto"/>
              <w:ind w:right="-89"/>
              <w:jc w:val="center"/>
              <w:rPr>
                <w:rFonts w:eastAsia="Cambria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051BE7" w:rsidTr="00051BE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51BE7" w:rsidRDefault="00051BE7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051BE7" w:rsidTr="00051BE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51BE7" w:rsidRDefault="00051BE7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з чорносливом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9,39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10,89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10,89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38,00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43,69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43,69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051BE7" w:rsidTr="00051BE7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51BE7" w:rsidRDefault="00051BE7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з  яблуком сушеним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9,72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9,72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32,41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38,10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51BE7" w:rsidRDefault="00051BE7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38,10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51BE7" w:rsidRDefault="00051BE7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051BE7" w:rsidRDefault="00051BE7" w:rsidP="00051BE7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051BE7" w:rsidRDefault="00051BE7" w:rsidP="00051BE7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051BE7" w:rsidRDefault="00051BE7" w:rsidP="00051BE7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Сухофрукти промивають, заливають холодною водою на 1-1,5 год. потім варять до готовності (15-20 хв), протирають, додають цукор </w:t>
      </w:r>
      <w:r>
        <w:rPr>
          <w:rStyle w:val="y2iqfc"/>
          <w:rFonts w:cs="Times New Roman"/>
          <w:sz w:val="24"/>
          <w:szCs w:val="24"/>
        </w:rPr>
        <w:t>(крім вікової категорії від 1-3 років)</w:t>
      </w:r>
      <w:r>
        <w:rPr>
          <w:rFonts w:eastAsia="Cambria" w:cs="Times New Roman"/>
          <w:sz w:val="24"/>
          <w:szCs w:val="24"/>
          <w:lang w:eastAsia="ru-RU"/>
        </w:rPr>
        <w:t xml:space="preserve"> та розведений у воді крохмаль. Варять до загустіння при постійному помішуванні (3-5 хв). Готовий соус охолоджують.       Подають на мілкій закусочній тарілці при кімнатній температурі (поливають запіканки або круп’яні солодкі страви ).</w:t>
      </w:r>
    </w:p>
    <w:p w:rsidR="00051BE7" w:rsidRDefault="00051BE7" w:rsidP="00051BE7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051BE7" w:rsidRDefault="00051BE7" w:rsidP="00051BE7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051BE7" w:rsidRDefault="00051BE7" w:rsidP="00051BE7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051BE7" w:rsidRDefault="00051BE7" w:rsidP="00051BE7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в рідкій частині соусу протерті сухофрукти. </w:t>
      </w:r>
    </w:p>
    <w:p w:rsidR="00051BE7" w:rsidRDefault="00051BE7" w:rsidP="00051BE7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властивий чорносливу або сушеним яблукам.</w:t>
      </w:r>
    </w:p>
    <w:p w:rsidR="00051BE7" w:rsidRDefault="00051BE7" w:rsidP="00051BE7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кисло-солодкий з ароматом чорносливу або сушених яблук.</w:t>
      </w:r>
    </w:p>
    <w:p w:rsidR="00051BE7" w:rsidRDefault="00051BE7" w:rsidP="00051BE7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однорідна, середньої густоти.</w:t>
      </w:r>
    </w:p>
    <w:p w:rsidR="00051BE7" w:rsidRDefault="00051BE7" w:rsidP="00051BE7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051BE7" w:rsidRDefault="00051BE7" w:rsidP="00051BE7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051BE7" w:rsidRDefault="00051BE7" w:rsidP="00051BE7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051BE7" w:rsidRDefault="00051BE7" w:rsidP="00051BE7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28 г ± 3 %</w:t>
      </w:r>
    </w:p>
    <w:p w:rsidR="00051BE7" w:rsidRDefault="00051BE7" w:rsidP="00051BE7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051BE7" w:rsidRDefault="00051BE7" w:rsidP="00051BE7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051BE7" w:rsidRDefault="00051BE7" w:rsidP="00051BE7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051BE7" w:rsidRDefault="00051BE7" w:rsidP="00051BE7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051BE7" w:rsidRDefault="00051BE7" w:rsidP="00051BE7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051BE7" w:rsidRDefault="00051BE7" w:rsidP="00051BE7">
      <w:pPr>
        <w:spacing w:after="200" w:line="276" w:lineRule="auto"/>
      </w:pPr>
    </w:p>
    <w:p w:rsidR="00051BE7" w:rsidRDefault="00051BE7" w:rsidP="00051BE7">
      <w:pPr>
        <w:spacing w:after="200" w:line="276" w:lineRule="auto"/>
      </w:pPr>
    </w:p>
    <w:p w:rsidR="00D770D3" w:rsidRPr="00051BE7" w:rsidRDefault="00D770D3" w:rsidP="00051BE7"/>
    <w:sectPr w:rsidR="00D770D3" w:rsidRPr="00051BE7" w:rsidSect="003024F5">
      <w:pgSz w:w="16838" w:h="11906" w:orient="landscape"/>
      <w:pgMar w:top="850" w:right="850" w:bottom="1417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51BE7"/>
    <w:rsid w:val="00106C89"/>
    <w:rsid w:val="003024F5"/>
    <w:rsid w:val="00423CCB"/>
    <w:rsid w:val="00576C2E"/>
    <w:rsid w:val="00B71015"/>
    <w:rsid w:val="00D770D3"/>
    <w:rsid w:val="00F44149"/>
    <w:rsid w:val="00FE0E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2400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2026-07-27T12:04:00Z</dcterms:created>
  <dcterms:modified xsi:type="dcterms:W3CDTF">2026-07-27T12:04:00Z</dcterms:modified>
</cp:coreProperties>
</file>