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86" w:lineRule="exact" w:before="31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ВЫПИСКА из ПРОТОКОЛА № 8 </w:t>
      </w:r>
    </w:p>
    <w:p>
      <w:pPr>
        <w:autoSpaceDN w:val="0"/>
        <w:autoSpaceDE w:val="0"/>
        <w:widowControl/>
        <w:spacing w:line="286" w:lineRule="exact" w:before="1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88" w:lineRule="exact" w:before="30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Дата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29.05.2020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Время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начало 15 часов 00 минут, окончание 18 часов 00 минут</w:t>
      </w:r>
    </w:p>
    <w:p>
      <w:pPr>
        <w:autoSpaceDN w:val="0"/>
        <w:autoSpaceDE w:val="0"/>
        <w:widowControl/>
        <w:spacing w:line="286" w:lineRule="exact" w:before="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Форма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очная, с использованием электронных средств коммуникации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(платформа ZOOM)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Председатель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Я.И. Кузьминов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Ученый секретарь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Савельева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Присутствовали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члены ученого совета: </w:t>
      </w:r>
    </w:p>
    <w:p>
      <w:pPr>
        <w:autoSpaceDN w:val="0"/>
        <w:tabs>
          <w:tab w:pos="1950" w:val="left"/>
          <w:tab w:pos="3922" w:val="left"/>
          <w:tab w:pos="6022" w:val="left"/>
          <w:tab w:pos="8078" w:val="left"/>
        </w:tabs>
        <w:autoSpaceDE w:val="0"/>
        <w:widowControl/>
        <w:spacing w:line="230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С.Б.Авдашева,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С.М.Авдошин,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В.С.Автономов,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И.Р.Агамирзян,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Ф.Т.Алескеров, </w:t>
      </w:r>
    </w:p>
    <w:p>
      <w:pPr>
        <w:autoSpaceDN w:val="0"/>
        <w:tabs>
          <w:tab w:pos="1942" w:val="left"/>
          <w:tab w:pos="4018" w:val="left"/>
          <w:tab w:pos="5904" w:val="left"/>
          <w:tab w:pos="8560" w:val="left"/>
        </w:tabs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О.И.Ананьин,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И.В.Аржанцев,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Е.К.Артемов,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А.Н.Архангельский,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В.В.Башев, </w:t>
      </w:r>
    </w:p>
    <w:p>
      <w:pPr>
        <w:autoSpaceDN w:val="0"/>
        <w:autoSpaceDE w:val="0"/>
        <w:widowControl/>
        <w:spacing w:line="233" w:lineRule="auto" w:before="1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В.Ю.Белоусова, Н.И.Берзон, М.Я.Блинкин, А.А.Бляхман, М.А.Бойцов, В.А.Болотов,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300"/>
        </w:trPr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А.Г.Быстрицкий,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В.А.Васильев,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А.В.Вдовин,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Д.В.Виноградов,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Г.В.Витков, </w:t>
            </w:r>
          </w:p>
        </w:tc>
      </w:tr>
    </w:tbl>
    <w:p>
      <w:pPr>
        <w:autoSpaceDN w:val="0"/>
        <w:autoSpaceDE w:val="0"/>
        <w:widowControl/>
        <w:spacing w:line="233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В.В.Вишнякова, Т.В.Вознесенская, Г.Е.Володина, А.Н.Воробьев, О.С.Воскобойников,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98"/>
        </w:trPr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Д.А.Гагарина,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В.Е.Гимпельсон,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Л.М.Гохберг,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И.А.Груздев,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М.Б.Денисенко,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И.А.Долматов, О.В.Драгой, В.В.Дыбская, А.Р.Ермакова, Н.Ю.Ерпылева, А.А.Иванов, </w:t>
      </w:r>
    </w:p>
    <w:p>
      <w:pPr>
        <w:autoSpaceDN w:val="0"/>
        <w:autoSpaceDE w:val="0"/>
        <w:widowControl/>
        <w:spacing w:line="230" w:lineRule="auto" w:before="1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И.В.Ивашковская, М.Ю.Каган, С.М.Кадочников, А.Б.Каменский, Г.Г.Канторович,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98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Д.С.Карабекян,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С.А.Караганов,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И.Г.Карелина,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В.А.Касамара,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В.С.Катькало, </w:t>
            </w:r>
          </w:p>
        </w:tc>
      </w:tr>
      <w:tr>
        <w:trPr>
          <w:trHeight w:hRule="exact" w:val="3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С.В.Квашонкина,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В.А.Кириченко,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И.В.Кирия,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А.В.Клименко,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В.А.Ключарев,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А.А.Кокошин, М.М.Комаров, А.В.Коровко, В.Ю.Котов, М.А.Краснов, Е.А.Крук,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Д.Л.Кузнецов, Н.К.Куричев, В.В.Кускова, С.К.Ландо, Ю.П.Лежнина, Д.А.Леонтьев, </w:t>
      </w:r>
    </w:p>
    <w:p>
      <w:pPr>
        <w:autoSpaceDN w:val="0"/>
        <w:tabs>
          <w:tab w:pos="1944" w:val="left"/>
          <w:tab w:pos="3912" w:val="left"/>
          <w:tab w:pos="5936" w:val="left"/>
          <w:tab w:pos="7902" w:val="left"/>
        </w:tabs>
        <w:autoSpaceDE w:val="0"/>
        <w:widowControl/>
        <w:spacing w:line="230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И.М.Локшин,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М.А.Лытаева,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Л.Л.Любимов,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А.А.Макаров,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Н.Ю.Максимова, </w:t>
      </w:r>
    </w:p>
    <w:p>
      <w:pPr>
        <w:autoSpaceDN w:val="0"/>
        <w:tabs>
          <w:tab w:pos="2456" w:val="left"/>
          <w:tab w:pos="5004" w:val="left"/>
          <w:tab w:pos="7816" w:val="left"/>
        </w:tabs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А.Ю.Мельвиль,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А.В.Мещеряков,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Н.М.Милованцева,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Б.В.Назмутдинов, </w:t>
      </w:r>
    </w:p>
    <w:p>
      <w:pPr>
        <w:autoSpaceDN w:val="0"/>
        <w:tabs>
          <w:tab w:pos="2308" w:val="left"/>
          <w:tab w:pos="4270" w:val="left"/>
          <w:tab w:pos="6206" w:val="left"/>
          <w:tab w:pos="8440" w:val="left"/>
        </w:tabs>
        <w:autoSpaceDE w:val="0"/>
        <w:widowControl/>
        <w:spacing w:line="230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А.В.Новосельцев,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С.А.Объедков,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Л.Н.Овчарова,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А.В.Омельченко,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А.В.Павлов, </w:t>
      </w:r>
    </w:p>
    <w:p>
      <w:pPr>
        <w:autoSpaceDN w:val="0"/>
        <w:tabs>
          <w:tab w:pos="2090" w:val="left"/>
          <w:tab w:pos="3904" w:val="left"/>
          <w:tab w:pos="5744" w:val="left"/>
          <w:tab w:pos="7992" w:val="left"/>
        </w:tabs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С.Э.Пекарский,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Е.Н.Пенская,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А.И.Пишняк,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В.В.Подольский,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К.М.Поливанов,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В.Н.Порус, И.В.Простаков, В.В.Радаев, Е.В.Рахилина, В.А.Ребязина, Т.Е.Ривчун, </w:t>
      </w:r>
    </w:p>
    <w:p>
      <w:pPr>
        <w:autoSpaceDN w:val="0"/>
        <w:autoSpaceDE w:val="0"/>
        <w:widowControl/>
        <w:spacing w:line="233" w:lineRule="auto" w:before="1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С.Ю.Рощин, И.М.Савельева, Е.Н.Салыгин, В.А.Самойленко, Е.В.Серова, И.С.Смирнов,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0"/>
        <w:gridCol w:w="1650"/>
        <w:gridCol w:w="1650"/>
        <w:gridCol w:w="1650"/>
        <w:gridCol w:w="1650"/>
        <w:gridCol w:w="1650"/>
      </w:tblGrid>
      <w:tr>
        <w:trPr>
          <w:trHeight w:hRule="exact" w:val="286"/>
        </w:trPr>
        <w:tc>
          <w:tcPr>
            <w:tcW w:type="dxa" w:w="2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А.В.Стародубцев, 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А.Н.Степанова,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А.Е.Суринов,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А.И.Тарасов,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В.А.Тиморин, </w:t>
            </w:r>
          </w:p>
        </w:tc>
      </w:tr>
      <w:tr>
        <w:trPr>
          <w:trHeight w:hRule="exact" w:val="312"/>
        </w:trPr>
        <w:tc>
          <w:tcPr>
            <w:tcW w:type="dxa" w:w="2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А.Г.Тоневицкий,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М.Р.Трунин, 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С.Р.Тумковский,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М.В.Фаликман,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Д.Е.Фишбейн,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И.Д.Фрумин, М.Б.Хомяков, Е.М.Хоров, А.Ю.Чепуренко, В.Д.Шадриков, А.Т.Шамрин,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А.Н.Шохин, М.А.Штефан, Е.Г.Энтина, Р.М.Энтов, Е.М.Юдина, М.М.Юдкевич, </w:t>
      </w:r>
    </w:p>
    <w:p>
      <w:pPr>
        <w:autoSpaceDN w:val="0"/>
        <w:autoSpaceDE w:val="0"/>
        <w:widowControl/>
        <w:spacing w:line="233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Л.И.Якобсон, А.А.Яковлев, С.М.Яковлев, А.Б.Ярославцев </w:t>
      </w:r>
    </w:p>
    <w:p>
      <w:pPr>
        <w:autoSpaceDN w:val="0"/>
        <w:autoSpaceDE w:val="0"/>
        <w:widowControl/>
        <w:spacing w:line="286" w:lineRule="exact" w:before="13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Повестка дня: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О внесении изменения в Положение о предоставлении скидок по оплате обучения </w:t>
      </w:r>
    </w:p>
    <w:p>
      <w:pPr>
        <w:autoSpaceDN w:val="0"/>
        <w:autoSpaceDE w:val="0"/>
        <w:widowControl/>
        <w:spacing w:line="233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иностранным гражданам и лицам без гражданства, поступающим на обучение в НИУ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ВШЭ в 2020 году по образовательным программам высшего образования в рамках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отдельного конкурса на места по договорам об оказании платных образовательных услуг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счет средств физических и (или) юридических лиц </w:t>
      </w:r>
    </w:p>
    <w:p>
      <w:pPr>
        <w:autoSpaceDN w:val="0"/>
        <w:autoSpaceDE w:val="0"/>
        <w:widowControl/>
        <w:spacing w:line="28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9. СЛУШАЛИ: </w:t>
      </w:r>
    </w:p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изменения в Положение о предоставлении скидок по оплате обучения иностранным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гражданам и лицам без гражданства, поступающим на обучение в НИУ ВШЭ в 2020 году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образовательным программам высшего образования в рамках отдельного конкурса на </w:t>
      </w:r>
    </w:p>
    <w:p>
      <w:pPr>
        <w:sectPr>
          <w:pgSz w:w="11906" w:h="16838"/>
          <w:pgMar w:top="290" w:right="590" w:bottom="60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места по договорам об оказании платных образовательных услуг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физических и (или) юридических лиц»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ПОСТАНОВИЛИ: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9.1. Внести изменение в Положение о предоставлении скидок по оплате обучения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иностранным гражданам и лицам без гражданства, поступающим на обучение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в 2020 году по образовательным программам высшего образования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отдельного конкурса на места по договорам об оказании платных образовательных услуг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счет средств физических и (или) юридических лиц, утвержденное ученым советом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29.11.2019 протокол № 15, введенное в действие приказом НИУ ВШЭ от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22.01.2020 № 6.18.1-01/2201-02, заменив в пунктах 23 и 30 слова «01.06.2020» словами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«01.07.2020». </w:t>
      </w:r>
    </w:p>
    <w:p>
      <w:pPr>
        <w:autoSpaceDN w:val="0"/>
        <w:autoSpaceDE w:val="0"/>
        <w:widowControl/>
        <w:spacing w:line="230" w:lineRule="auto" w:before="14" w:after="25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(из 140 членов ученого совета проголосовало: за – 119, против – 0, воздержалось – 0)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6"/>
        <w:gridCol w:w="3296"/>
        <w:gridCol w:w="3296"/>
      </w:tblGrid>
      <w:tr>
        <w:trPr>
          <w:trHeight w:hRule="exact" w:val="1458"/>
        </w:trPr>
        <w:tc>
          <w:tcPr>
            <w:tcW w:type="dxa" w:w="2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3209290</wp:posOffset>
                  </wp:positionH>
                  <wp:positionV relativeFrom="page">
                    <wp:posOffset>2833370</wp:posOffset>
                  </wp:positionV>
                  <wp:extent cx="1725930" cy="90043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30" cy="900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Н.Ю. Савельева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6" w:right="600" w:bottom="144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