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Национальный исследовательский университет «Высшая школа экономики» </w:t>
      </w:r>
    </w:p>
    <w:p>
      <w:pPr>
        <w:autoSpaceDN w:val="0"/>
        <w:autoSpaceDE w:val="0"/>
        <w:widowControl/>
        <w:spacing w:line="286" w:lineRule="exact" w:before="31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ВЫПИСКА из ПРОТОКОЛА № 14 </w:t>
      </w:r>
    </w:p>
    <w:p>
      <w:pPr>
        <w:autoSpaceDN w:val="0"/>
        <w:autoSpaceDE w:val="0"/>
        <w:widowControl/>
        <w:spacing w:line="286" w:lineRule="exact" w:before="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заседания ученого совета Национального исследовательского университета «Высшая </w:t>
      </w:r>
    </w:p>
    <w:p>
      <w:pPr>
        <w:autoSpaceDN w:val="0"/>
        <w:autoSpaceDE w:val="0"/>
        <w:widowControl/>
        <w:spacing w:line="286" w:lineRule="exact" w:before="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школа экономики» (НИУ ВШЭ) </w:t>
      </w:r>
    </w:p>
    <w:p>
      <w:pPr>
        <w:autoSpaceDN w:val="0"/>
        <w:autoSpaceDE w:val="0"/>
        <w:widowControl/>
        <w:spacing w:line="288" w:lineRule="exact" w:before="30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Дата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09.10.2020 </w:t>
      </w:r>
    </w:p>
    <w:p>
      <w:pPr>
        <w:autoSpaceDN w:val="0"/>
        <w:autoSpaceDE w:val="0"/>
        <w:widowControl/>
        <w:spacing w:line="286" w:lineRule="exact" w:before="1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Время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начало 15 часов 00 минут, окончание 18 часов 00 минут</w:t>
      </w:r>
    </w:p>
    <w:p>
      <w:pPr>
        <w:autoSpaceDN w:val="0"/>
        <w:autoSpaceDE w:val="0"/>
        <w:widowControl/>
        <w:spacing w:line="286" w:lineRule="exact" w:before="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Форма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очная, с использованием электронных средств коммуникации </w:t>
      </w:r>
    </w:p>
    <w:p>
      <w:pPr>
        <w:autoSpaceDN w:val="0"/>
        <w:autoSpaceDE w:val="0"/>
        <w:widowControl/>
        <w:spacing w:line="230" w:lineRule="auto" w:before="12" w:after="25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(платформа ZOOM)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rPr>
          <w:trHeight w:hRule="exact" w:val="338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Председатель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2" w:after="0"/>
              <w:ind w:left="0" w:right="25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Я.И. Кузьминов 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Ф.Т.Алескеров,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56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О.И.Ананьин, </w:t>
            </w:r>
          </w:p>
        </w:tc>
      </w:tr>
      <w:tr>
        <w:trPr>
          <w:trHeight w:hRule="exact" w:val="460"/>
        </w:trPr>
        <w:tc>
          <w:tcPr>
            <w:tcW w:type="dxa" w:w="2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Ученый секретарь 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–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Н.Ю. Савельева </w:t>
            </w:r>
          </w:p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5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Присутствовали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2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члены ученого совета: </w:t>
            </w:r>
          </w:p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С.М.Авдошин, </w:t>
            </w:r>
          </w:p>
        </w:tc>
        <w:tc>
          <w:tcPr>
            <w:tcW w:type="dxa" w:w="2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В.С.Автономов,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И.Р.Агамирзян, </w:t>
            </w:r>
          </w:p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И.В.Аржанцев, Е.К.Артемов, А.Н.Архангельский, В.В.Башев, В.Ю.Белоусова, Н.И.Берзон, </w:t>
      </w:r>
    </w:p>
    <w:p>
      <w:pPr>
        <w:autoSpaceDN w:val="0"/>
        <w:autoSpaceDE w:val="0"/>
        <w:widowControl/>
        <w:spacing w:line="233" w:lineRule="auto" w:before="1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А.А.Бляхман, М.А.Бойцов, В.А.Болотов, В.А.Васильев, В.А.Виноградов, Д.В.Виноградов,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5"/>
        <w:gridCol w:w="2065"/>
        <w:gridCol w:w="2065"/>
        <w:gridCol w:w="2065"/>
        <w:gridCol w:w="2065"/>
      </w:tblGrid>
      <w:tr>
        <w:trPr>
          <w:trHeight w:hRule="exact" w:val="292"/>
        </w:trPr>
        <w:tc>
          <w:tcPr>
            <w:tcW w:type="dxa" w:w="2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А.Г.Вишневский,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В.В.Вишнякова,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В.В.Власов,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Т.В.Вознесенская,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Г.Е.Володина, </w:t>
            </w:r>
          </w:p>
        </w:tc>
      </w:tr>
      <w:tr>
        <w:trPr>
          <w:trHeight w:hRule="exact" w:val="306"/>
        </w:trPr>
        <w:tc>
          <w:tcPr>
            <w:tcW w:type="dxa" w:w="2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О.С.Воскобойников,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А.Г.Габибов,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Д.А.Гагарина,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В.Е.Гимпельсон,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Л.М.Гохберг,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И.А.Груздев, Д.А.Дагаев, М.Б.Денисенко, И.А.Долматов, О.В.Драгой, В.В.Дыбская, </w:t>
      </w:r>
    </w:p>
    <w:p>
      <w:pPr>
        <w:autoSpaceDN w:val="0"/>
        <w:autoSpaceDE w:val="0"/>
        <w:widowControl/>
        <w:spacing w:line="230" w:lineRule="auto" w:before="10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А.Р.Ермакова, Н.Ю.Ерпылева, А.Б.Жулин, А.А.Иванов, М.Ю.Каган, С.М.Кадочников,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5"/>
        <w:gridCol w:w="2065"/>
        <w:gridCol w:w="2065"/>
        <w:gridCol w:w="2065"/>
        <w:gridCol w:w="2065"/>
      </w:tblGrid>
      <w:tr>
        <w:trPr>
          <w:trHeight w:hRule="exact" w:val="300"/>
        </w:trPr>
        <w:tc>
          <w:tcPr>
            <w:tcW w:type="dxa" w:w="1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А.Б.Каменский,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Г.Г.Канторович,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Д.С.Карабекян,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С.А.Караганов,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И.Г.Карелина,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В.А.Касамара, В.С.Катькало, С.В.Квашонкина,   И.В.Кирия, А.В.Клименко, А.А.Кокошин,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21"/>
        <w:gridCol w:w="1721"/>
        <w:gridCol w:w="1721"/>
        <w:gridCol w:w="1721"/>
        <w:gridCol w:w="1721"/>
        <w:gridCol w:w="1721"/>
      </w:tblGrid>
      <w:tr>
        <w:trPr>
          <w:trHeight w:hRule="exact" w:val="300"/>
        </w:trPr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М.М.Комаров,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А.В.Коровко,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В.Ю.Котов,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М.А.Краснов,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Е.А.Крук,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Д.Л.Кузнецов, </w:t>
            </w:r>
          </w:p>
        </w:tc>
      </w:tr>
    </w:tbl>
    <w:p>
      <w:pPr>
        <w:autoSpaceDN w:val="0"/>
        <w:autoSpaceDE w:val="0"/>
        <w:widowControl/>
        <w:spacing w:line="230" w:lineRule="auto" w:before="8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В.В.Кускова, С.К.Ландо, Ю.П.Лежнина, Д.А.Леонтьев, И.М.Локшин, М.А.Лытаева,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5"/>
        <w:gridCol w:w="2065"/>
        <w:gridCol w:w="2065"/>
        <w:gridCol w:w="2065"/>
        <w:gridCol w:w="2065"/>
      </w:tblGrid>
      <w:tr>
        <w:trPr>
          <w:trHeight w:hRule="exact" w:val="30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Л.Л.Любимов,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А.А.Макаров,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А.Ю.Мельвиль,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А.В.Мещеряков,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А.В.Новосельцев,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Л.Н.Овчарова, А.В.Омельченко, А.В.Павлов, С.Э.Пекарский, Е.Н.Пенская, А.И.Пишняк, </w:t>
      </w:r>
    </w:p>
    <w:p>
      <w:pPr>
        <w:autoSpaceDN w:val="0"/>
        <w:autoSpaceDE w:val="0"/>
        <w:widowControl/>
        <w:spacing w:line="230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В.В.Подольский, К.М.Поливанов, В.Н.Порус, И.В.Простаков, В.В.Радаев, Е.В.Рахилина,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В.А.Ребязина, Т.Е.Ривчун, С.Ю.Рощин, Е.Н.Салыгин, В.А.Самойленко, И.С.Смирнов, 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А.В.Стародубцев, А.Е.Суринов, А.И.Тарасов, В.А.Тиморин, А.Г.Тоневицкий, М.Р.Трунин, </w:t>
      </w:r>
    </w:p>
    <w:p>
      <w:pPr>
        <w:autoSpaceDN w:val="0"/>
        <w:tabs>
          <w:tab w:pos="2216" w:val="left"/>
          <w:tab w:pos="4364" w:val="left"/>
          <w:tab w:pos="6050" w:val="left"/>
          <w:tab w:pos="8368" w:val="left"/>
        </w:tabs>
        <w:autoSpaceDE w:val="0"/>
        <w:widowControl/>
        <w:spacing w:line="233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С.Р.Тумковский,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М.В.Фаликман,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Е.М.Хоров,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А.В.Чаплинский,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А.Ю.Чепуренко, </w:t>
      </w:r>
    </w:p>
    <w:p>
      <w:pPr>
        <w:autoSpaceDN w:val="0"/>
        <w:tabs>
          <w:tab w:pos="1858" w:val="left"/>
          <w:tab w:pos="3614" w:val="left"/>
          <w:tab w:pos="5540" w:val="left"/>
          <w:tab w:pos="7226" w:val="left"/>
          <w:tab w:pos="8834" w:val="left"/>
        </w:tabs>
        <w:autoSpaceDE w:val="0"/>
        <w:widowControl/>
        <w:spacing w:line="233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А.Т.Шамрин,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А.Н.Шохин,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М.А.Штефан,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Е.Г.Энтина,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Р.М.Энтов,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Е.М.Юдина, 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М.М.Юдкевич, Л.И.Якобсон, А.А.Яковлев, С.М.Яковлев, А.Б.Ярославцев </w:t>
      </w:r>
    </w:p>
    <w:p>
      <w:pPr>
        <w:autoSpaceDN w:val="0"/>
        <w:autoSpaceDE w:val="0"/>
        <w:widowControl/>
        <w:spacing w:line="286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Повестка дня: </w:t>
      </w:r>
    </w:p>
    <w:p>
      <w:pPr>
        <w:autoSpaceDN w:val="0"/>
        <w:autoSpaceDE w:val="0"/>
        <w:widowControl/>
        <w:spacing w:line="233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14. О внесении изменения в Порядок назначения и выплаты именных стипендий </w:t>
      </w:r>
    </w:p>
    <w:p>
      <w:pPr>
        <w:autoSpaceDN w:val="0"/>
        <w:autoSpaceDE w:val="0"/>
        <w:widowControl/>
        <w:spacing w:line="233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Национального исследовательского университета «Высшая школа экономики» имени 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выдающихся ученых</w:t>
      </w:r>
    </w:p>
    <w:p>
      <w:pPr>
        <w:autoSpaceDN w:val="0"/>
        <w:autoSpaceDE w:val="0"/>
        <w:widowControl/>
        <w:spacing w:line="286" w:lineRule="exact" w:before="32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14. СЛУШАЛИ: </w:t>
      </w:r>
    </w:p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 Савельеву – о результатах электронного голосования по вопросу «О внесении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изменения в Порядок назначения и выплаты именных стипендий Национального </w:t>
      </w:r>
    </w:p>
    <w:p>
      <w:pPr>
        <w:autoSpaceDN w:val="0"/>
        <w:autoSpaceDE w:val="0"/>
        <w:widowControl/>
        <w:spacing w:line="230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исследовательского университета «Высшая школа экономики» имени выдающихся ученых» </w:t>
      </w:r>
    </w:p>
    <w:p>
      <w:pPr>
        <w:autoSpaceDN w:val="0"/>
        <w:autoSpaceDE w:val="0"/>
        <w:widowControl/>
        <w:spacing w:line="288" w:lineRule="exact" w:before="2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ПОСТАНОВИЛИ: </w:t>
      </w:r>
    </w:p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14.1. Внести в Порядок назначения и выплаты именных стипендий Национального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исследовательского университета «Высшая школа экономики» имени выдающихся ученых,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утвержденный ученым советом НИУ ВШЭ 27.02.2015, протокол № 02, введенный в </w:t>
      </w:r>
    </w:p>
    <w:p>
      <w:pPr>
        <w:autoSpaceDN w:val="0"/>
        <w:autoSpaceDE w:val="0"/>
        <w:widowControl/>
        <w:spacing w:line="230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действие приказом НИУ ВШЭ от 07.05.2015 № 6.18.1-01/0705-19, изменение, дополнив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 1 словами: </w:t>
      </w:r>
    </w:p>
    <w:p>
      <w:pPr>
        <w:autoSpaceDN w:val="0"/>
        <w:autoSpaceDE w:val="0"/>
        <w:widowControl/>
        <w:spacing w:line="288" w:lineRule="exact" w:before="10" w:after="0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«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В.Ф. Гантмахер </w:t>
      </w:r>
    </w:p>
    <w:p>
      <w:pPr>
        <w:autoSpaceDN w:val="0"/>
        <w:autoSpaceDE w:val="0"/>
        <w:widowControl/>
        <w:spacing w:line="240" w:lineRule="auto" w:before="2" w:after="0"/>
        <w:ind w:left="77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6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физика конденсированных сред; </w:t>
      </w:r>
    </w:p>
    <w:p>
      <w:pPr>
        <w:autoSpaceDN w:val="0"/>
        <w:autoSpaceDE w:val="0"/>
        <w:widowControl/>
        <w:spacing w:line="240" w:lineRule="auto" w:before="2" w:after="0"/>
        <w:ind w:left="77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6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физика низких температур; </w:t>
      </w:r>
    </w:p>
    <w:p>
      <w:pPr>
        <w:sectPr>
          <w:pgSz w:w="11906" w:h="16838"/>
          <w:pgMar w:top="288" w:right="450" w:bottom="20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774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6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физика сильно-коррелированных электронных систем;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6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спектроскопия и экспериментальные методы исследования материалов; </w:t>
      </w:r>
      <w:r>
        <w:rPr>
          <w:rFonts w:ascii="Symbol" w:hAnsi="Symbol" w:eastAsia="Symbol"/>
          <w:b w:val="0"/>
          <w:i w:val="0"/>
          <w:color w:val="000000"/>
          <w:sz w:val="26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общая и теоретическая физика.». </w:t>
      </w:r>
    </w:p>
    <w:p>
      <w:pPr>
        <w:autoSpaceDN w:val="0"/>
        <w:autoSpaceDE w:val="0"/>
        <w:widowControl/>
        <w:spacing w:line="230" w:lineRule="auto" w:before="12" w:after="26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(из 140 членов ученого совета проголосовало: за – 75, против – 0, воздержалось – 2)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22"/>
        <w:gridCol w:w="3222"/>
        <w:gridCol w:w="3222"/>
      </w:tblGrid>
      <w:tr>
        <w:trPr>
          <w:trHeight w:hRule="exact" w:val="1196"/>
        </w:trPr>
        <w:tc>
          <w:tcPr>
            <w:tcW w:type="dxa" w:w="3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Ученый секретарь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6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3256279</wp:posOffset>
                  </wp:positionH>
                  <wp:positionV relativeFrom="page">
                    <wp:posOffset>1353820</wp:posOffset>
                  </wp:positionV>
                  <wp:extent cx="1409700" cy="73406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340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Н.Ю. Савельева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80" w:right="1108" w:bottom="1440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