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Прокторинг: 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40" w:lineRule="auto" w:before="776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Главное о прокторинге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Прокторинг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66" w:lineRule="auto" w:before="18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это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процедура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контроля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ходом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дистанционного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испытания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английском языке «proctor» — это наблюдатель на экзаменах в вузе). Это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понятие уже достаточно хорошо знакомо не только экспертам.</w:t>
      </w:r>
    </w:p>
    <w:p>
      <w:pPr>
        <w:autoSpaceDN w:val="0"/>
        <w:autoSpaceDE w:val="0"/>
        <w:widowControl/>
        <w:spacing w:line="269" w:lineRule="auto" w:before="260" w:after="0"/>
        <w:ind w:left="828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Синхронный прокторинг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обычно используется при письменных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экзаменах (тестировании). За ходом экзамена в режиме реального времени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онлайн наблюдает проктор. Его задача – проконтролировать соблюдение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условий проведения и оценивания. </w:t>
      </w:r>
    </w:p>
    <w:p>
      <w:pPr>
        <w:autoSpaceDN w:val="0"/>
        <w:autoSpaceDE w:val="0"/>
        <w:widowControl/>
        <w:spacing w:line="274" w:lineRule="auto" w:before="262" w:after="32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Асинхронный прокторинг с постпроверкой прокторами факультетов НИУ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идентификация личности, а также весь ход экзамена обеспечивается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программно, система в автоматическом режиме отслеживает некоторые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запрещенные действия. К сожалению, система может допускать ошибки,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поэтому требуется перепроверка видео с выявленными нарушениями. 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время экзамена ведется видеозапись с веб-камеры студента и рабочего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стола его компьютера, последующую проверку которых осуществляет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 факультета НИУ ВШЭ, который либо подтверждает нарушение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процедуры сдачи экзамена со стороны студента, либо признаёт экзамен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сданным.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240" w:lineRule="auto" w:before="0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 xml:space="preserve">Платформы для проведения прокторинга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ProctorEdu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34"/>
        </w:trPr>
        <w:tc>
          <w:tcPr>
            <w:tcW w:type="dxa" w:w="915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Как подать заявку на проведение экзамена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подачи заявки на проведение экзамена с помощью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системы ProctorEdu необходимо написать письмо на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почту: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bookexam@hse.ru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теме письма необходимо написать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: Заявка на проведение экзамена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 ProctorEdu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Во вложении необходимо заполнить форму (выбрать один из удобных вам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5412"/>
        <w:gridCol w:w="5412"/>
      </w:tblGrid>
      <w:tr>
        <w:trPr>
          <w:trHeight w:hRule="exact" w:val="466"/>
        </w:trPr>
        <w:tc>
          <w:tcPr>
            <w:tcW w:type="dxa" w:w="91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 xml:space="preserve">форматов): </w:t>
            </w:r>
          </w:p>
        </w:tc>
      </w:tr>
      <w:tr>
        <w:trPr>
          <w:trHeight w:hRule="exact" w:val="600"/>
        </w:trPr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4239260</wp:posOffset>
                  </wp:positionV>
                  <wp:extent cx="190500" cy="17017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Шаблон заявки на проведение экзаменов (горизонтальный формат)</w:t>
                </w:r>
              </w:hyperlink>
            </w:r>
          </w:p>
        </w:tc>
      </w:tr>
      <w:tr>
        <w:trPr>
          <w:trHeight w:hRule="exact" w:val="532"/>
        </w:trPr>
        <w:tc>
          <w:tcPr>
            <w:tcW w:type="dxa" w:w="320"/>
            <w:tcBorders>
              <w:bottom w:sz="6.400000000000091" w:val="single" w:color="#DFE2E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4620260</wp:posOffset>
                  </wp:positionV>
                  <wp:extent cx="190500" cy="17017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30"/>
            <w:tcBorders>
              <w:bottom w:sz="6.400000000000091" w:val="single" w:color="#DFE2E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Шаблон заявки на проведение экзаменов (вертикальный формат)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Как добавить прокторинг в свой курс в SmartLMS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32"/>
        </w:trPr>
        <w:tc>
          <w:tcPr>
            <w:tcW w:type="dxa" w:w="9150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Данная настройка производится по заявке на почту: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bookexam@hse.ru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Финансирование экзаменов с прокторингом на ProctorEdu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Доступно для любых элементов контроля. За счет средств центрального</w:t>
      </w:r>
    </w:p>
    <w:p>
      <w:pPr>
        <w:autoSpaceDN w:val="0"/>
        <w:autoSpaceDE w:val="0"/>
        <w:widowControl/>
        <w:spacing w:line="240" w:lineRule="auto" w:before="52" w:after="80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бюджета доступен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только асинхронный прокторинг.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5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Инструкции от Proctor Edu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Видеоинструкция -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Без дополнительной камеры</w:t>
          </w:r>
        </w:hyperlink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Видеоинструкция -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С дополнительной камерой</w:t>
          </w:r>
        </w:hyperlink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Общая инструкция для участников</w:t>
          </w:r>
        </w:hyperlink>
      </w:r>
      <w:r>
        <w:rPr>
          <w:w w:val="98.07692307692307"/>
          <w:rFonts w:ascii="Segoe UI" w:hAnsi="Segoe UI" w:eastAsia="Segoe UI"/>
          <w:b w:val="0"/>
          <w:i/>
          <w:color w:val="A9A9A9"/>
          <w:sz w:val="26"/>
        </w:rPr>
        <w:t>(за актуальной и подробной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A9A9A9"/>
                <w:sz w:val="26"/>
              </w:rPr>
              <w:t>инструкцией для участников необходимо обратиться на bookexam@hse.ru)</w:t>
            </w:r>
          </w:p>
        </w:tc>
      </w:tr>
    </w:tbl>
    <w:p>
      <w:pPr>
        <w:autoSpaceDN w:val="0"/>
        <w:autoSpaceDE w:val="0"/>
        <w:widowControl/>
        <w:spacing w:line="240" w:lineRule="auto" w:before="83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Нормативные документы</w:t>
      </w:r>
    </w:p>
    <w:p>
      <w:pPr>
        <w:sectPr>
          <w:pgSz w:w="11918" w:h="16858"/>
          <w:pgMar w:top="33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школа экономики» (ПОПАТКУС)</w:t>
          </w:r>
        </w:hyperlink>
      </w:r>
    </w:p>
    <w:p>
      <w:pPr>
        <w:autoSpaceDN w:val="0"/>
        <w:autoSpaceDE w:val="0"/>
        <w:widowControl/>
        <w:spacing w:line="240" w:lineRule="auto" w:before="120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1930400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2311400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2809240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Аспирантура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3790950</wp:posOffset>
            </wp:positionV>
            <wp:extent cx="6877050" cy="4569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mailto:bookexam@hse.ru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ww.hse.ru/mirror/pubs/share/1103744156.xlsx" TargetMode="External"/><Relationship Id="rId16" Type="http://schemas.openxmlformats.org/officeDocument/2006/relationships/hyperlink" Target="https://www.hse.ru/mirror/pubs/share/1103744264.xlsx" TargetMode="External"/><Relationship Id="rId17" Type="http://schemas.openxmlformats.org/officeDocument/2006/relationships/hyperlink" Target="https://files.proctoring.online/rules/video-ru/v3/" TargetMode="External"/><Relationship Id="rId18" Type="http://schemas.openxmlformats.org/officeDocument/2006/relationships/hyperlink" Target="https://files.proctoring.online/rules/video-ru/v2/" TargetMode="External"/><Relationship Id="rId19" Type="http://schemas.openxmlformats.org/officeDocument/2006/relationships/hyperlink" Target="https://docs.360.yandex.ru/docs/view?url=ya-disk-public%3A%2F%2FSDEtOg%2BThVSh1ovHJ5Hrt9Auz%2FE9XmqJ3Q6BPl3eZM9iZa57ZjQcdx9R2kldD9sDlsg4VIaLrfRKbQetv4dueQ%3D%3D&amp;name=%D0%98%D0%BD%D1%81%D1%82%D1%80%D1%83%D0%BA%D1%86%D0%B8%D1%8F%20%D0%B4%D0%BB%D1%8F%20%D1%83%D1%87%D0%B5%D0%BD%D0%B8%D0%BA%D0%B0.docx&amp;nosw=1" TargetMode="External"/><Relationship Id="rId20" Type="http://schemas.openxmlformats.org/officeDocument/2006/relationships/hyperlink" Target="https://www.hse.ru/studyspravka/new_regulations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hyperlink" Target="https://www.hse.ru/org/hse/info/" TargetMode="External"/><Relationship Id="rId25" Type="http://schemas.openxmlformats.org/officeDocument/2006/relationships/hyperlink" Target="https://figures.hse.ru/" TargetMode="External"/><Relationship Id="rId26" Type="http://schemas.openxmlformats.org/officeDocument/2006/relationships/hyperlink" Target="https://www.hse.ru/orgstructure/" TargetMode="External"/><Relationship Id="rId27" Type="http://schemas.openxmlformats.org/officeDocument/2006/relationships/hyperlink" Target="https://sustainability.hse.ru/" TargetMode="External"/><Relationship Id="rId28" Type="http://schemas.openxmlformats.org/officeDocument/2006/relationships/hyperlink" Target="https://www.hse.ru/org/persons/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aup/procurement/" TargetMode="External"/><Relationship Id="rId31" Type="http://schemas.openxmlformats.org/officeDocument/2006/relationships/hyperlink" Target="https://www.hse.ru/appeal/" TargetMode="External"/><Relationship Id="rId32" Type="http://schemas.openxmlformats.org/officeDocument/2006/relationships/hyperlink" Target="https://endowment.hse.ru/" TargetMode="External"/><Relationship Id="rId33" Type="http://schemas.openxmlformats.org/officeDocument/2006/relationships/hyperlink" Target="https://www.hse.ru/anticorruption" TargetMode="External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education/" TargetMode="External"/><Relationship Id="rId40" Type="http://schemas.openxmlformats.org/officeDocument/2006/relationships/hyperlink" Target="https://school.hse.ru/" TargetMode="External"/><Relationship Id="rId41" Type="http://schemas.openxmlformats.org/officeDocument/2006/relationships/hyperlink" Target="https://fdp.hse.ru/" TargetMode="External"/><Relationship Id="rId42" Type="http://schemas.openxmlformats.org/officeDocument/2006/relationships/hyperlink" Target="https://olymp.hse.ru/" TargetMode="External"/><Relationship Id="rId43" Type="http://schemas.openxmlformats.org/officeDocument/2006/relationships/hyperlink" Target="https://ba.hse.ru/" TargetMode="External"/><Relationship Id="rId44" Type="http://schemas.openxmlformats.org/officeDocument/2006/relationships/hyperlink" Target="https://www.hse.ru/plus" TargetMode="External"/><Relationship Id="rId45" Type="http://schemas.openxmlformats.org/officeDocument/2006/relationships/hyperlink" Target="https://ma.hse.ru/" TargetMode="External"/><Relationship Id="rId46" Type="http://schemas.openxmlformats.org/officeDocument/2006/relationships/hyperlink" Target="https://aspirantura.hse.ru/" TargetMode="External"/><Relationship Id="rId47" Type="http://schemas.openxmlformats.org/officeDocument/2006/relationships/hyperlink" Target="https://busedu.hse.ru/" TargetMode="External"/><Relationship Id="rId48" Type="http://schemas.openxmlformats.org/officeDocument/2006/relationships/hyperlink" Target="https://career.hse.ru/" TargetMode="External"/><Relationship Id="rId49" Type="http://schemas.openxmlformats.org/officeDocument/2006/relationships/hyperlink" Target="http://inc.hse.ru/" TargetMode="External"/><Relationship Id="rId50" Type="http://schemas.openxmlformats.org/officeDocument/2006/relationships/hyperlink" Target="https://dd.hse.ru/" TargetMode="External"/><Relationship Id="rId51" Type="http://schemas.openxmlformats.org/officeDocument/2006/relationships/hyperlink" Target="https://www.hse.ru/feedback" TargetMode="External"/><Relationship Id="rId52" Type="http://schemas.openxmlformats.org/officeDocument/2006/relationships/hyperlink" Target="https://www.hse.ru/science/" TargetMode="External"/><Relationship Id="rId53" Type="http://schemas.openxmlformats.org/officeDocument/2006/relationships/hyperlink" Target="https://www.hse.ru/science/centers" TargetMode="External"/><Relationship Id="rId54" Type="http://schemas.openxmlformats.org/officeDocument/2006/relationships/hyperlink" Target="https://www.hse.ru/org/projects/" TargetMode="External"/><Relationship Id="rId55" Type="http://schemas.openxmlformats.org/officeDocument/2006/relationships/hyperlink" Target="https://www.hse.ru/monitoring/" TargetMode="External"/><Relationship Id="rId56" Type="http://schemas.openxmlformats.org/officeDocument/2006/relationships/hyperlink" Target="https://www.hse.ru/science/disscoun/" TargetMode="External"/><Relationship Id="rId57" Type="http://schemas.openxmlformats.org/officeDocument/2006/relationships/hyperlink" Target="https://aspirantura.hse.ru/defence/announcements/" TargetMode="External"/><Relationship Id="rId58" Type="http://schemas.openxmlformats.org/officeDocument/2006/relationships/hyperlink" Target="https://academics.hse.ru/" TargetMode="External"/><Relationship Id="rId59" Type="http://schemas.openxmlformats.org/officeDocument/2006/relationships/hyperlink" Target="https://www.hse.ru/science/hsegrants" TargetMode="External"/><Relationship Id="rId60" Type="http://schemas.openxmlformats.org/officeDocument/2006/relationships/hyperlink" Target="https://sezam.hse.ru/" TargetMode="External"/><Relationship Id="rId61" Type="http://schemas.openxmlformats.org/officeDocument/2006/relationships/hyperlink" Target="https://publications.hse.ru/" TargetMode="External"/><Relationship Id="rId62" Type="http://schemas.openxmlformats.org/officeDocument/2006/relationships/hyperlink" Target="https://library.hse.ru/" TargetMode="External"/><Relationship Id="rId63" Type="http://schemas.openxmlformats.org/officeDocument/2006/relationships/hyperlink" Target="https://id.hse.ru/" TargetMode="External"/><Relationship Id="rId64" Type="http://schemas.openxmlformats.org/officeDocument/2006/relationships/hyperlink" Target="https://bookshop.hse.ru/" TargetMode="External"/><Relationship Id="rId65" Type="http://schemas.openxmlformats.org/officeDocument/2006/relationships/hyperlink" Target="https://print.hse.ru/" TargetMode="External"/><Relationship Id="rId66" Type="http://schemas.openxmlformats.org/officeDocument/2006/relationships/hyperlink" Target="https://mc.hse.ru/" TargetMode="External"/><Relationship Id="rId67" Type="http://schemas.openxmlformats.org/officeDocument/2006/relationships/hyperlink" Target="https://www.hse.ru/science/journals" TargetMode="External"/><Relationship Id="rId68" Type="http://schemas.openxmlformats.org/officeDocument/2006/relationships/hyperlink" Target="http://www.minobrnauki.gov.ru/" TargetMode="External"/><Relationship Id="rId69" Type="http://schemas.openxmlformats.org/officeDocument/2006/relationships/hyperlink" Target="https://edu.gov.ru/" TargetMode="External"/><Relationship Id="rId70" Type="http://schemas.openxmlformats.org/officeDocument/2006/relationships/hyperlink" Target="http://www.edu.ru/" TargetMode="External"/><Relationship Id="rId71" Type="http://schemas.openxmlformats.org/officeDocument/2006/relationships/hyperlink" Target="https://elearning.hse.ru/mooc" TargetMode="External"/><Relationship Id="rId72" Type="http://schemas.openxmlformats.org/officeDocument/2006/relationships/hyperlink" Target="https://www.hse.ru/adm/edit/edit.html?goto=%2AL3N0dWR5c3ByYXZrYS9kaXN0YW5jZV9wcm9jdG9yaW5nP19yPTM2MjE0MDQxNzc1MDgxNjE0Ljgy%5ENDk0%5E&amp;id=364601874&amp;cid=20594&amp;addon_name=default&amp;newportal=1" TargetMode="External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