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51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Пакет документов первокурсника НИУ ВШЭ-Пермь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3608"/>
        <w:gridCol w:w="3608"/>
        <w:gridCol w:w="3608"/>
      </w:tblGrid>
      <w:tr>
        <w:trPr>
          <w:trHeight w:hRule="exact" w:val="352"/>
        </w:trPr>
        <w:tc>
          <w:tcPr>
            <w:tcW w:type="dxa" w:w="18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208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ВШЭ-Нижний Новгород</w:t>
            </w:r>
          </w:p>
        </w:tc>
        <w:tc>
          <w:tcPr>
            <w:tcW w:type="dxa" w:w="2296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74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ВШЭ-Пермь</w:t>
            </w:r>
          </w:p>
        </w:tc>
      </w:tr>
    </w:tbl>
    <w:p>
      <w:pPr>
        <w:autoSpaceDN w:val="0"/>
        <w:autoSpaceDE w:val="0"/>
        <w:widowControl/>
        <w:spacing w:line="240" w:lineRule="auto" w:before="468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Дорогой первокурсник!</w:t>
      </w:r>
    </w:p>
    <w:p>
      <w:pPr>
        <w:autoSpaceDN w:val="0"/>
        <w:autoSpaceDE w:val="0"/>
        <w:widowControl/>
        <w:spacing w:line="240" w:lineRule="auto" w:before="246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Поздравляем с началом обучения в НИУ ВШЭ-Пермь! Ниже ты найдешь список</w:t>
      </w:r>
    </w:p>
    <w:p>
      <w:pPr>
        <w:autoSpaceDN w:val="0"/>
        <w:autoSpaceDE w:val="0"/>
        <w:widowControl/>
        <w:spacing w:line="240" w:lineRule="auto" w:before="66" w:after="268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основных документов, которые ты должен получить в начале обучения.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21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Студенческий билет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получения студенческого билета необходимо сдать фотографию 3х4 в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учебный офис своей программы.</w:t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Менеджер образовательной программы сообщит о дате и месте вручения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студенческого билета.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Пропуск для прохода в здания университета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Электронный пропуск действителен во всех зданиях НИУ ВШЭ и  НИУ ВШЭ -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оформления электронного пропуска необходимо обратиться в учебный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4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офис своей образовательной программы.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получения готового пропуска при себе необходимо иметь паспорт/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8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студенческий билет.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Активировать студенческую (корпоративную)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электронную почту и Яндекс 360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Студенты ВШЭ обязаны пользоваться корпоративной почтой 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@edu.hse.ru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так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как официальные коммуникации будут направлены на студенческий email, а</w:t>
            </w:r>
          </w:p>
        </w:tc>
      </w:tr>
    </w:tbl>
    <w:p>
      <w:pPr>
        <w:autoSpaceDN w:val="0"/>
        <w:autoSpaceDE w:val="0"/>
        <w:widowControl/>
        <w:spacing w:line="257" w:lineRule="auto" w:before="26" w:after="0"/>
        <w:ind w:left="828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 на личный. Также вам будут доступны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цифровые сервисы Яндекса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которые пригодятся в обучении.</w:t>
      </w:r>
    </w:p>
    <w:p>
      <w:pPr>
        <w:autoSpaceDN w:val="0"/>
        <w:autoSpaceDE w:val="0"/>
        <w:widowControl/>
        <w:spacing w:line="264" w:lineRule="auto" w:before="262" w:after="0"/>
        <w:ind w:left="828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Краткая инструкция по использованию почты Яндекс 360 для студентов НИУ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ВШЭ.</w:t>
          </w:r>
        </w:hyperlink>
      </w:r>
    </w:p>
    <w:p>
      <w:pPr>
        <w:autoSpaceDN w:val="0"/>
        <w:autoSpaceDE w:val="0"/>
        <w:widowControl/>
        <w:spacing w:line="259" w:lineRule="auto" w:before="260" w:after="0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Дополнительная справочная информация по работе с корпоративной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студенческой электронной почтой:</w:t>
      </w:r>
    </w:p>
    <w:p>
      <w:pPr>
        <w:autoSpaceDN w:val="0"/>
        <w:autoSpaceDE w:val="0"/>
        <w:widowControl/>
        <w:spacing w:line="271" w:lineRule="auto" w:before="260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вы забыли или потеряли пароль от своего ящика студенческой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почты: просьба выполнить актуализацию номера телефона и добавить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(актуализировать) личный e-mail в профиле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Единого личного кабинета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сменить пароль. См.инструкции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актуализация номера телефона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смена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пароля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(доступ с студенческой учетной записью).</w:t>
      </w:r>
    </w:p>
    <w:p>
      <w:pPr>
        <w:autoSpaceDN w:val="0"/>
        <w:autoSpaceDE w:val="0"/>
        <w:widowControl/>
        <w:spacing w:line="264" w:lineRule="auto" w:before="246" w:after="0"/>
        <w:ind w:left="828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 вас не отправляются или не приходят письма на ваш адрес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студенческой почты: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xxx@edu.hse.ru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обратитесь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техподдержку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62" w:after="32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вы хотите ознакомиться с полной подборкой инструкций для работы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электронной почтой Yandex 360, перейдите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выберите нужный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раздел. Если вам необходимо настроить мобильное устройство для работы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3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со студенческим почтовым сервисом, ознакомьтесь с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инструкцией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Справка о подтверждении факта обучения 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другие документы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Справку о подтверждении факта обучения можно заказать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 xml:space="preserve"> в электронном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82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сервисе центра сервиса «Студент»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с 1 сентября.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3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Рекомендуем выбирать электронный формат получения - справка,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подписанная электронной подписью, будет готова в личном кабинете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64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течение 15 минут!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6"/>
        </w:trPr>
        <w:tc>
          <w:tcPr>
            <w:tcW w:type="dxa" w:w="93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* Для авторизациив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7AC5"/>
                <w:sz w:val="22"/>
              </w:rPr>
              <w:hyperlink r:id="rId22" w:history="1">
                <w:r>
                  <w:rPr>
                    <w:rStyle w:val="Hyperlink"/>
                  </w:rPr>
                  <w:t>Едином личном кабинете (ЕЛК)</w:t>
                </w:r>
              </w:hyperlink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 необходимо использовать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1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корпоративную почту.</w:t>
            </w:r>
          </w:p>
          <w:p>
            <w:pPr>
              <w:autoSpaceDN w:val="0"/>
              <w:autoSpaceDE w:val="0"/>
              <w:widowControl/>
              <w:spacing w:line="240" w:lineRule="auto" w:before="8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5.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Читательский билет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После получения студенческого билета вы можете получить свой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библиотечный штрих-код, по которому будете в дальнейшем получать и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сдавать учебники. Для этого необходимо подойти в библиотеку вашего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корпуса, подписать документы об обслуживании в библиотеке НИУ ВШЭ –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Пермь и предоставить Ваш студенческий, на который будет приклеен штрих-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код.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получения читательского билета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Библиотеки НИУ ВШЭ-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Пермь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заполните регистрационную форму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онлайн на сайте библиотеки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течение двух рабочих дней вы получите ответное письмо с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подтверждением записи и номером штрих-кода, который вы сможете</w:t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использовать для получения удаленного доступа к электронным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398"/>
        </w:trPr>
        <w:tc>
          <w:tcPr>
            <w:tcW w:type="dxa" w:w="9150"/>
            <w:tcBorders>
              <w:bottom w:sz="5.600000000000364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библиотечным ресурсам.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Удаленный доступ к электронным библиотечным ресурсам НИУ ВШЭ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получения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удаленного доступа (УД) к электронным библиотечным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ресурсам (ЭБР)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НИУ ВШЭ ознакомьтесь с документами и заполните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форму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В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течение двух рабочих дней вы получите ответное письмо с дальнейшими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инструкциями.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всем вопросам можно обращаться к сотрудникам Библиотеки НИУ ВШЭ-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Пермь: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library-perm@hse.ru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97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6.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Стипендиальная банковская карта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Первокурсникам, получающим стипендию, банковские стипендиальные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карты будут выпускаться автоматически. Выдача готовых банковских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стипендиальных карт будет производиться по графику на территории</w:t>
            </w:r>
          </w:p>
        </w:tc>
      </w:tr>
    </w:tbl>
    <w:p>
      <w:pPr>
        <w:autoSpaceDN w:val="0"/>
        <w:autoSpaceDE w:val="0"/>
        <w:widowControl/>
        <w:spacing w:line="240" w:lineRule="auto" w:before="8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университета или в отделениях банка. Информация о месте, датах и сроках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770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выдачи будет направлена на твою корпоративную электронную почту.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464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7.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Транспортная карта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 имеют право на льготный тариф при пользовании общественным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транспортом. Подробнее о пользовании льготного проздного документа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можно прочитать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Пункты продаж указаны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464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8.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Воинский учет для студентов НИУ ВШЭ-Пермь,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подлежащих призыву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соответствии с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9" w:history="1">
                <w:r>
                  <w:rPr>
                    <w:rStyle w:val="Hyperlink"/>
                  </w:rPr>
                  <w:t>Порядком воинского учета в НИУ ВШЭ- Пермь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встать на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воинский учет в университете необходимо всем учащимся очной формы,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обучающимся по программам бакалавриата, магистратуры, аспирантуры,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имеющим удостоверение гражданина, подлежащего призыву на военную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службу (далее — приписное свидетельство), или военный билет. 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! Студенты, поступившие на 1 курс на очную форму обучения и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подлежащие воинскому учету, обязаны встать на воинский учет в Отделе</w:t>
      </w:r>
    </w:p>
    <w:p>
      <w:pPr>
        <w:autoSpaceDN w:val="0"/>
        <w:autoSpaceDE w:val="0"/>
        <w:widowControl/>
        <w:spacing w:line="240" w:lineRule="auto" w:before="50" w:after="20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кадров НИУ ВШЭ - Пермь.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6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Постановка на воинский учет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постановки на воинский учет в течение 5 рабочих дней после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4"/>
        </w:trPr>
        <w:tc>
          <w:tcPr>
            <w:tcW w:type="dxa" w:w="95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предоставления доступа в Едином личном кабинете направить заявку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700" w:after="0"/>
        <w:ind w:left="828" w:right="2592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через сервис «Отправка данных воинского учета» (сервис для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обучающихся).</w:t>
      </w:r>
    </w:p>
    <w:p>
      <w:pPr>
        <w:autoSpaceDN w:val="0"/>
        <w:autoSpaceDE w:val="0"/>
        <w:widowControl/>
        <w:spacing w:line="264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направлении заявки необходимо прикреплять скан-копии всех страниц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документов воинского учёта:</w:t>
      </w:r>
    </w:p>
    <w:p>
      <w:pPr>
        <w:autoSpaceDN w:val="0"/>
        <w:autoSpaceDE w:val="0"/>
        <w:widowControl/>
        <w:spacing w:line="259" w:lineRule="auto" w:before="260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удостоверения гражданина, подлежащего призыву на военную службу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(приписное);</w:t>
      </w:r>
    </w:p>
    <w:p>
      <w:pPr>
        <w:autoSpaceDN w:val="0"/>
        <w:autoSpaceDE w:val="0"/>
        <w:widowControl/>
        <w:spacing w:line="259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военный билет или справка взамен военного билета для военнообязанных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студентов.</w:t>
      </w:r>
    </w:p>
    <w:p>
      <w:pPr>
        <w:autoSpaceDN w:val="0"/>
        <w:autoSpaceDE w:val="0"/>
        <w:widowControl/>
        <w:spacing w:line="240" w:lineRule="auto" w:before="21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* </w:t>
      </w:r>
      <w:r>
        <w:rPr>
          <w:w w:val="98.52272380482067"/>
          <w:rFonts w:ascii="Segoe UI" w:hAnsi="Segoe UI" w:eastAsia="Segoe UI"/>
          <w:b w:val="0"/>
          <w:i/>
          <w:color w:val="000000"/>
          <w:sz w:val="22"/>
        </w:rPr>
        <w:t>Если Вы освобождены от исполнения воинской обязанности по состоянию здоровья,</w:t>
      </w:r>
    </w:p>
    <w:p>
      <w:pPr>
        <w:autoSpaceDN w:val="0"/>
        <w:autoSpaceDE w:val="0"/>
        <w:widowControl/>
        <w:spacing w:line="240" w:lineRule="auto" w:before="10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/>
          <w:color w:val="000000"/>
          <w:sz w:val="22"/>
        </w:rPr>
        <w:t>направьте заявку для подтверждения своего статуса.</w:t>
      </w:r>
    </w:p>
    <w:p>
      <w:pPr>
        <w:autoSpaceDN w:val="0"/>
        <w:autoSpaceDE w:val="0"/>
        <w:widowControl/>
        <w:spacing w:line="240" w:lineRule="auto" w:before="360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Получение справки об отсрочке</w:t>
      </w:r>
    </w:p>
    <w:p>
      <w:pPr>
        <w:autoSpaceDN w:val="0"/>
        <w:autoSpaceDE w:val="0"/>
        <w:widowControl/>
        <w:spacing w:line="266" w:lineRule="auto" w:before="260" w:after="0"/>
        <w:ind w:left="828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получения справки необходимо обратиться в отдел кадров (ул.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Студенческая, 38, каб. 208), имея при себе паспорт и удостоверение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гражданина, подлежащего призыву на военную службу.</w:t>
      </w:r>
    </w:p>
    <w:p>
      <w:pPr>
        <w:autoSpaceDN w:val="0"/>
        <w:autoSpaceDE w:val="0"/>
        <w:widowControl/>
        <w:spacing w:line="274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Отдел кадров ежегодно, в период с сентября по октябрь включительно,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представляет в военные комиссариаты, в которых обучающиеся,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подлежащие воинскому учету, состоят на воинском учете, справки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подтверждения права на отсрочку от призыва на военную службу (согласно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пункту 17(4) Положения о призыве на военную службу граждан Российской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Федерации, утвержденного постановлением Правительства РФ от 11.11.2006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№ 663).</w:t>
      </w:r>
    </w:p>
    <w:p>
      <w:pPr>
        <w:autoSpaceDN w:val="0"/>
        <w:autoSpaceDE w:val="0"/>
        <w:widowControl/>
        <w:spacing w:line="257" w:lineRule="auto" w:before="262" w:after="0"/>
        <w:ind w:left="828" w:right="244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Обучающиеся, не достигшие 18 лет, получают справки по мере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необходимости предоставления их в военные комиссариаты.</w:t>
      </w:r>
    </w:p>
    <w:p>
      <w:pPr>
        <w:autoSpaceDN w:val="0"/>
        <w:autoSpaceDE w:val="0"/>
        <w:widowControl/>
        <w:spacing w:line="240" w:lineRule="auto" w:before="214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Студенты, подлежащие призыву на военную службу, ежегодно в период с сентября по</w:t>
      </w:r>
    </w:p>
    <w:p>
      <w:pPr>
        <w:autoSpaceDN w:val="0"/>
        <w:autoSpaceDE w:val="0"/>
        <w:widowControl/>
        <w:spacing w:line="240" w:lineRule="auto" w:before="10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октябрь включительно, представляют в военный комиссариат, в котором они состоят на</w:t>
      </w:r>
    </w:p>
    <w:p>
      <w:pPr>
        <w:autoSpaceDN w:val="0"/>
        <w:autoSpaceDE w:val="0"/>
        <w:widowControl/>
        <w:spacing w:line="240" w:lineRule="auto" w:before="10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воинском учете, справку для подтверждения права на отсрочку от призыва на военную</w:t>
      </w:r>
    </w:p>
    <w:p>
      <w:pPr>
        <w:autoSpaceDN w:val="0"/>
        <w:autoSpaceDE w:val="0"/>
        <w:widowControl/>
        <w:spacing w:line="240" w:lineRule="auto" w:before="116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службу.</w:t>
      </w:r>
    </w:p>
    <w:p>
      <w:pPr>
        <w:autoSpaceDN w:val="0"/>
        <w:autoSpaceDE w:val="0"/>
        <w:widowControl/>
        <w:spacing w:line="240" w:lineRule="auto" w:before="31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 * Студенты, не достигшие 18 лет, получают справки по мере необходимости</w:t>
      </w:r>
    </w:p>
    <w:p>
      <w:pPr>
        <w:autoSpaceDN w:val="0"/>
        <w:autoSpaceDE w:val="0"/>
        <w:widowControl/>
        <w:spacing w:line="240" w:lineRule="auto" w:before="10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предоставления их в военные комиссариаты, после достижения 18-летнего возраста.</w:t>
      </w:r>
    </w:p>
    <w:p>
      <w:pPr>
        <w:autoSpaceDN w:val="0"/>
        <w:autoSpaceDE w:val="0"/>
        <w:widowControl/>
        <w:spacing w:line="240" w:lineRule="auto" w:before="376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Если пришла повестка в военный комиссариат:</w:t>
      </w:r>
    </w:p>
    <w:p>
      <w:pPr>
        <w:autoSpaceDN w:val="0"/>
        <w:autoSpaceDE w:val="0"/>
        <w:widowControl/>
        <w:spacing w:line="264" w:lineRule="auto" w:before="246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Сообщите об этом в учебный офис своего факультета для освобождения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 занятий в день посещения военкомата;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6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2. Получите справку по форме Приложение 4 (ул. Студенческая, 38, каб</w:t>
            </w:r>
          </w:p>
        </w:tc>
      </w:tr>
    </w:tbl>
    <w:p>
      <w:pPr>
        <w:autoSpaceDN w:val="0"/>
        <w:autoSpaceDE w:val="0"/>
        <w:widowControl/>
        <w:spacing w:line="264" w:lineRule="auto" w:before="26" w:after="26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208) с паспортом и документом воинского учета для получения справки об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обучении, подтверждающей наличие у студента права на отсрочку от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военной службы;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9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3. Посетите по повестке в военный комиссариат в указанный срок, имея при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6"/>
        </w:trPr>
        <w:tc>
          <w:tcPr>
            <w:tcW w:type="dxa" w:w="90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себе справку об обучении и другие необходимые документы.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86"/>
        </w:trPr>
        <w:tc>
          <w:tcPr>
            <w:tcW w:type="dxa" w:w="91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Больше информации по организации воинского учета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34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5118100</wp:posOffset>
                  </wp:positionH>
                  <wp:positionV relativeFrom="page">
                    <wp:posOffset>2413000</wp:posOffset>
                  </wp:positionV>
                  <wp:extent cx="419100" cy="254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8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Контакты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: ул. Студенческая, 38, каб. 208, тел. 205-52-32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86"/>
        </w:trPr>
        <w:tc>
          <w:tcPr>
            <w:tcW w:type="dxa" w:w="8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Военно-учебный центр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https://perm.hse.ru/martial/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94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2755900</wp:posOffset>
                  </wp:positionH>
                  <wp:positionV relativeFrom="page">
                    <wp:posOffset>3175000</wp:posOffset>
                  </wp:positionV>
                  <wp:extent cx="19939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86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4419600</wp:posOffset>
            </wp:positionV>
            <wp:extent cx="5080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4800600</wp:posOffset>
            </wp:positionV>
            <wp:extent cx="1346200" cy="304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5295900</wp:posOffset>
            </wp:positionV>
            <wp:extent cx="2286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78" w:after="0"/>
        <w:ind w:left="304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6515100</wp:posOffset>
            </wp:positionV>
            <wp:extent cx="6877050" cy="37701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77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792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5" w:history="1">
          <w:r>
            <w:rPr>
              <w:rStyle w:val="Hyperlink"/>
            </w:rPr>
            <w:t>Редактору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81242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812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18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it.hse.ru/yandex360/?roistat_visit=3168368" TargetMode="External"/><Relationship Id="rId13" Type="http://schemas.openxmlformats.org/officeDocument/2006/relationships/hyperlink" Target="https://confluence.hse.ru/pages/viewpage.action?pageId=100157253&amp;roistat_visit=3168368" TargetMode="External"/><Relationship Id="rId14" Type="http://schemas.openxmlformats.org/officeDocument/2006/relationships/hyperlink" Target="https://point.hse.ru/profile" TargetMode="External"/><Relationship Id="rId15" Type="http://schemas.openxmlformats.org/officeDocument/2006/relationships/hyperlink" Target="https://confluence.hse.ru/pages/viewpage.action?pageId=46700292" TargetMode="External"/><Relationship Id="rId16" Type="http://schemas.openxmlformats.org/officeDocument/2006/relationships/hyperlink" Target="https://confluence.hse.ru/pages/viewpage.action?pageId=46700304" TargetMode="External"/><Relationship Id="rId17" Type="http://schemas.openxmlformats.org/officeDocument/2006/relationships/hyperlink" Target="mailto:xxx@edu.hse.ru" TargetMode="External"/><Relationship Id="rId18" Type="http://schemas.openxmlformats.org/officeDocument/2006/relationships/hyperlink" Target="https://pmo.hse.ru/servicedesk/customer/portal/81/user/login?nokerberos&amp;destination=portal%2F81%2Fcreate%2F1815" TargetMode="External"/><Relationship Id="rId19" Type="http://schemas.openxmlformats.org/officeDocument/2006/relationships/hyperlink" Target="https://confluence.hse.ru/pages/viewpage.action?pageId=100156786" TargetMode="External"/><Relationship Id="rId20" Type="http://schemas.openxmlformats.org/officeDocument/2006/relationships/hyperlink" Target="https://yandex.ru/support/mail/mobile-mail.html" TargetMode="External"/><Relationship Id="rId21" Type="http://schemas.openxmlformats.org/officeDocument/2006/relationships/hyperlink" Target="https://lk.hse.ru/student-service/student-service-first?components=14605" TargetMode="External"/><Relationship Id="rId22" Type="http://schemas.openxmlformats.org/officeDocument/2006/relationships/hyperlink" Target="https://lk.hse.ru/" TargetMode="External"/><Relationship Id="rId23" Type="http://schemas.openxmlformats.org/officeDocument/2006/relationships/hyperlink" Target="https://perm.hse.ru/library/" TargetMode="External"/><Relationship Id="rId24" Type="http://schemas.openxmlformats.org/officeDocument/2006/relationships/hyperlink" Target="https://perm.hse.ru/library/appl" TargetMode="External"/><Relationship Id="rId25" Type="http://schemas.openxmlformats.org/officeDocument/2006/relationships/hyperlink" Target="https://perm.hse.ru/library/ebr" TargetMode="External"/><Relationship Id="rId26" Type="http://schemas.openxmlformats.org/officeDocument/2006/relationships/hyperlink" Target="mailto:library-perm@hse.ru" TargetMode="External"/><Relationship Id="rId27" Type="http://schemas.openxmlformats.org/officeDocument/2006/relationships/hyperlink" Target="http://www.gortransperm.ru/costs/870" TargetMode="External"/><Relationship Id="rId28" Type="http://schemas.openxmlformats.org/officeDocument/2006/relationships/hyperlink" Target="http://www.gortransperm.ru/costs/585" TargetMode="External"/><Relationship Id="rId29" Type="http://schemas.openxmlformats.org/officeDocument/2006/relationships/hyperlink" Target="https://www.hse.ru/docs/1076660905.html" TargetMode="External"/><Relationship Id="rId30" Type="http://schemas.openxmlformats.org/officeDocument/2006/relationships/hyperlink" Target="https://www.hse.ru/studyspravka/otsrochka_p" TargetMode="External"/><Relationship Id="rId31" Type="http://schemas.openxmlformats.org/officeDocument/2006/relationships/image" Target="media/image2.png"/><Relationship Id="rId32" Type="http://schemas.openxmlformats.org/officeDocument/2006/relationships/hyperlink" Target="https://perm.hse.ru/martial/about" TargetMode="External"/><Relationship Id="rId33" Type="http://schemas.openxmlformats.org/officeDocument/2006/relationships/image" Target="media/image3.png"/><Relationship Id="rId34" Type="http://schemas.openxmlformats.org/officeDocument/2006/relationships/image" Target="media/image4.png"/><Relationship Id="rId35" Type="http://schemas.openxmlformats.org/officeDocument/2006/relationships/image" Target="media/image5.png"/><Relationship Id="rId36" Type="http://schemas.openxmlformats.org/officeDocument/2006/relationships/image" Target="media/image6.png"/><Relationship Id="rId37" Type="http://schemas.openxmlformats.org/officeDocument/2006/relationships/hyperlink" Target="https://www.hse.ru/org/hse/info/" TargetMode="External"/><Relationship Id="rId38" Type="http://schemas.openxmlformats.org/officeDocument/2006/relationships/hyperlink" Target="https://figures.hse.ru/" TargetMode="External"/><Relationship Id="rId39" Type="http://schemas.openxmlformats.org/officeDocument/2006/relationships/hyperlink" Target="https://www.hse.ru/orgstructure/" TargetMode="External"/><Relationship Id="rId40" Type="http://schemas.openxmlformats.org/officeDocument/2006/relationships/hyperlink" Target="https://sustainability.hse.ru/" TargetMode="External"/><Relationship Id="rId41" Type="http://schemas.openxmlformats.org/officeDocument/2006/relationships/hyperlink" Target="https://www.hse.ru/org/persons/" TargetMode="External"/><Relationship Id="rId42" Type="http://schemas.openxmlformats.org/officeDocument/2006/relationships/hyperlink" Target="https://www.hse.ru/buildinghse" TargetMode="External"/><Relationship Id="rId43" Type="http://schemas.openxmlformats.org/officeDocument/2006/relationships/hyperlink" Target="https://www.hse.ru/org/hse/aup/procurement/" TargetMode="External"/><Relationship Id="rId44" Type="http://schemas.openxmlformats.org/officeDocument/2006/relationships/hyperlink" Target="https://www.hse.ru/appeal/" TargetMode="External"/><Relationship Id="rId45" Type="http://schemas.openxmlformats.org/officeDocument/2006/relationships/hyperlink" Target="https://endowment.hse.ru/" TargetMode="External"/><Relationship Id="rId46" Type="http://schemas.openxmlformats.org/officeDocument/2006/relationships/hyperlink" Target="https://www.hse.ru/anticorruption" TargetMode="External"/><Relationship Id="rId47" Type="http://schemas.openxmlformats.org/officeDocument/2006/relationships/hyperlink" Target="https://www.hse.ru/anticorruption/information" TargetMode="External"/><Relationship Id="rId48" Type="http://schemas.openxmlformats.org/officeDocument/2006/relationships/hyperlink" Target="https://www.hse.ru/sveden/" TargetMode="External"/><Relationship Id="rId49" Type="http://schemas.openxmlformats.org/officeDocument/2006/relationships/hyperlink" Target="https://inclusive.hse.ru/" TargetMode="External"/><Relationship Id="rId50" Type="http://schemas.openxmlformats.org/officeDocument/2006/relationships/hyperlink" Target="https://pay.hse.ru/" TargetMode="External"/><Relationship Id="rId51" Type="http://schemas.openxmlformats.org/officeDocument/2006/relationships/hyperlink" Target="https://www.hse.ru/career" TargetMode="External"/><Relationship Id="rId52" Type="http://schemas.openxmlformats.org/officeDocument/2006/relationships/hyperlink" Target="https://www.hse.ru/education/" TargetMode="External"/><Relationship Id="rId53" Type="http://schemas.openxmlformats.org/officeDocument/2006/relationships/hyperlink" Target="https://school.hse.ru/" TargetMode="External"/><Relationship Id="rId54" Type="http://schemas.openxmlformats.org/officeDocument/2006/relationships/hyperlink" Target="https://fdp.hse.ru/" TargetMode="External"/><Relationship Id="rId55" Type="http://schemas.openxmlformats.org/officeDocument/2006/relationships/hyperlink" Target="https://olymp.hse.ru/" TargetMode="External"/><Relationship Id="rId56" Type="http://schemas.openxmlformats.org/officeDocument/2006/relationships/hyperlink" Target="https://ba.hse.ru/" TargetMode="External"/><Relationship Id="rId57" Type="http://schemas.openxmlformats.org/officeDocument/2006/relationships/hyperlink" Target="https://www.hse.ru/plus" TargetMode="External"/><Relationship Id="rId58" Type="http://schemas.openxmlformats.org/officeDocument/2006/relationships/hyperlink" Target="https://ma.hse.ru/" TargetMode="External"/><Relationship Id="rId59" Type="http://schemas.openxmlformats.org/officeDocument/2006/relationships/hyperlink" Target="https://aspirantura.hse.ru/" TargetMode="External"/><Relationship Id="rId60" Type="http://schemas.openxmlformats.org/officeDocument/2006/relationships/hyperlink" Target="https://busedu.hse.ru/" TargetMode="External"/><Relationship Id="rId61" Type="http://schemas.openxmlformats.org/officeDocument/2006/relationships/hyperlink" Target="https://career.hse.ru/" TargetMode="External"/><Relationship Id="rId62" Type="http://schemas.openxmlformats.org/officeDocument/2006/relationships/hyperlink" Target="http://inc.hse.ru/" TargetMode="External"/><Relationship Id="rId63" Type="http://schemas.openxmlformats.org/officeDocument/2006/relationships/hyperlink" Target="https://dd.hse.ru/" TargetMode="External"/><Relationship Id="rId64" Type="http://schemas.openxmlformats.org/officeDocument/2006/relationships/hyperlink" Target="https://www.hse.ru/feedback" TargetMode="External"/><Relationship Id="rId65" Type="http://schemas.openxmlformats.org/officeDocument/2006/relationships/hyperlink" Target="https://www.hse.ru/science/" TargetMode="External"/><Relationship Id="rId66" Type="http://schemas.openxmlformats.org/officeDocument/2006/relationships/hyperlink" Target="https://www.hse.ru/science/centers" TargetMode="External"/><Relationship Id="rId67" Type="http://schemas.openxmlformats.org/officeDocument/2006/relationships/hyperlink" Target="https://www.hse.ru/org/projects/" TargetMode="External"/><Relationship Id="rId68" Type="http://schemas.openxmlformats.org/officeDocument/2006/relationships/hyperlink" Target="https://www.hse.ru/monitoring/" TargetMode="External"/><Relationship Id="rId69" Type="http://schemas.openxmlformats.org/officeDocument/2006/relationships/hyperlink" Target="https://www.hse.ru/science/disscoun/" TargetMode="External"/><Relationship Id="rId70" Type="http://schemas.openxmlformats.org/officeDocument/2006/relationships/hyperlink" Target="https://aspirantura.hse.ru/defence/announcements/" TargetMode="External"/><Relationship Id="rId71" Type="http://schemas.openxmlformats.org/officeDocument/2006/relationships/hyperlink" Target="https://academics.hse.ru/" TargetMode="External"/><Relationship Id="rId72" Type="http://schemas.openxmlformats.org/officeDocument/2006/relationships/hyperlink" Target="https://www.hse.ru/science/hsegrants" TargetMode="External"/><Relationship Id="rId73" Type="http://schemas.openxmlformats.org/officeDocument/2006/relationships/hyperlink" Target="https://sezam.hse.ru/" TargetMode="External"/><Relationship Id="rId74" Type="http://schemas.openxmlformats.org/officeDocument/2006/relationships/hyperlink" Target="https://publications.hse.ru/" TargetMode="External"/><Relationship Id="rId75" Type="http://schemas.openxmlformats.org/officeDocument/2006/relationships/hyperlink" Target="https://library.hse.ru/" TargetMode="External"/><Relationship Id="rId76" Type="http://schemas.openxmlformats.org/officeDocument/2006/relationships/hyperlink" Target="https://id.hse.ru/" TargetMode="External"/><Relationship Id="rId77" Type="http://schemas.openxmlformats.org/officeDocument/2006/relationships/hyperlink" Target="https://bookshop.hse.ru/" TargetMode="External"/><Relationship Id="rId78" Type="http://schemas.openxmlformats.org/officeDocument/2006/relationships/hyperlink" Target="https://print.hse.ru/" TargetMode="External"/><Relationship Id="rId79" Type="http://schemas.openxmlformats.org/officeDocument/2006/relationships/hyperlink" Target="https://mc.hse.ru/" TargetMode="External"/><Relationship Id="rId80" Type="http://schemas.openxmlformats.org/officeDocument/2006/relationships/hyperlink" Target="https://www.hse.ru/science/journals" TargetMode="External"/><Relationship Id="rId81" Type="http://schemas.openxmlformats.org/officeDocument/2006/relationships/hyperlink" Target="http://www.minobrnauki.gov.ru/" TargetMode="External"/><Relationship Id="rId82" Type="http://schemas.openxmlformats.org/officeDocument/2006/relationships/hyperlink" Target="https://edu.gov.ru/" TargetMode="External"/><Relationship Id="rId83" Type="http://schemas.openxmlformats.org/officeDocument/2006/relationships/hyperlink" Target="http://www.edu.ru/" TargetMode="External"/><Relationship Id="rId84" Type="http://schemas.openxmlformats.org/officeDocument/2006/relationships/hyperlink" Target="https://elearning.hse.ru/mooc" TargetMode="External"/><Relationship Id="rId85" Type="http://schemas.openxmlformats.org/officeDocument/2006/relationships/hyperlink" Target="https://www.hse.ru/adm/edit/edit.html?goto=%2AL3N0dWR5c3ByYXZrYS9kb2N1bWVudHNfcD9fcj0zNjIzODYwMTc3NTA4MjMwOC40MTM3OQ%3D%3D%5E&amp;id=1070502446&amp;cid=20594&amp;addon_name=default&amp;newportal=1" TargetMode="External"/><Relationship Id="rId86" Type="http://schemas.openxmlformats.org/officeDocument/2006/relationships/image" Target="media/image7.png"/><Relationship Id="rId87" Type="http://schemas.openxmlformats.org/officeDocument/2006/relationships/hyperlink" Target="https://www.hse.ru/contacts.html" TargetMode="External"/><Relationship Id="rId88" Type="http://schemas.openxmlformats.org/officeDocument/2006/relationships/hyperlink" Target="https://www.hse.ru/copyright" TargetMode="External"/><Relationship Id="rId89" Type="http://schemas.openxmlformats.org/officeDocument/2006/relationships/hyperlink" Target="https://www.hse.ru/data_protection_regulation" TargetMode="External"/><Relationship Id="rId90" Type="http://schemas.openxmlformats.org/officeDocument/2006/relationships/hyperlink" Target="https://www.hse.ru/sitemap.html" TargetMode="External"/><Relationship Id="rId91" Type="http://schemas.openxmlformats.org/officeDocument/2006/relationships/hyperlink" Target="https://design.hse.ru/" TargetMode="External"/><Relationship Id="rId9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