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966" w:val="left"/>
        </w:tabs>
        <w:autoSpaceDE w:val="0"/>
        <w:widowControl/>
        <w:spacing w:line="240" w:lineRule="auto" w:before="198" w:after="0"/>
        <w:ind w:left="678" w:right="0" w:firstLine="0"/>
        <w:jc w:val="left"/>
      </w:pP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5" w:lineRule="auto" w:before="1446" w:after="0"/>
        <w:ind w:left="304" w:right="1872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Корпоративные cистемы поддержки обучения</w:t>
      </w:r>
      <w:r>
        <w:rPr>
          <w:rFonts w:ascii="Segoe UI Semibold" w:hAnsi="Segoe UI Semibold" w:eastAsia="Segoe UI Semibold"/>
          <w:b/>
          <w:i w:val="0"/>
          <w:color w:val="000000"/>
          <w:sz w:val="38"/>
        </w:rPr>
        <w:t>студентов</w:t>
      </w:r>
    </w:p>
    <w:p>
      <w:pPr>
        <w:autoSpaceDN w:val="0"/>
        <w:autoSpaceDE w:val="0"/>
        <w:widowControl/>
        <w:spacing w:line="240" w:lineRule="auto" w:before="642" w:after="172"/>
        <w:ind w:left="304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Цифровая учебная среда (SmartLMS)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320"/>
        </w:trPr>
        <w:tc>
          <w:tcPr>
            <w:tcW w:type="dxa" w:w="10066"/>
            <w:tcBorders>
              <w:top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38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Цифровая учебная среда (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1" w:history="1">
                <w:r>
                  <w:rPr>
                    <w:rStyle w:val="Hyperlink"/>
                  </w:rPr>
                  <w:t>SmartLMS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) — это единое образовательное</w:t>
            </w:r>
          </w:p>
        </w:tc>
      </w:tr>
    </w:tbl>
    <w:p>
      <w:pPr>
        <w:autoSpaceDN w:val="0"/>
        <w:autoSpaceDE w:val="0"/>
        <w:widowControl/>
        <w:spacing w:line="257" w:lineRule="auto" w:before="24" w:after="0"/>
        <w:ind w:left="828" w:right="158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пространство НИУ ВШЭ, которое связывает всех участников учебного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процесса.</w:t>
      </w:r>
    </w:p>
    <w:p>
      <w:pPr>
        <w:autoSpaceDN w:val="0"/>
        <w:autoSpaceDE w:val="0"/>
        <w:widowControl/>
        <w:spacing w:line="271" w:lineRule="auto" w:before="262" w:after="0"/>
        <w:ind w:left="82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Образовательное пространство используется преподавателями для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размещения материалов к занятиям, ведению рабочей ведомости, обмена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сообщения со студентами, проведения тестирования для проверки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полученных знаний промежуточного и итогового контроля, сдачи проектов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 домашних заданий.</w:t>
      </w:r>
    </w:p>
    <w:p>
      <w:pPr>
        <w:autoSpaceDN w:val="0"/>
        <w:autoSpaceDE w:val="0"/>
        <w:widowControl/>
        <w:spacing w:line="266" w:lineRule="auto" w:before="260" w:after="0"/>
        <w:ind w:left="828" w:right="100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SmartLMS доступна каждому студенту и преподавателю по корпоративным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учетным данным (***@edu.hse.ru или ***@hse.ru) с авторизацией через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2" w:history="1">
          <w:r>
            <w:rPr>
              <w:rStyle w:val="Hyperlink"/>
            </w:rPr>
            <w:t>Единый личный кабинет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(ЕЛК).</w:t>
      </w:r>
    </w:p>
    <w:p>
      <w:pPr>
        <w:autoSpaceDN w:val="0"/>
        <w:autoSpaceDE w:val="0"/>
        <w:widowControl/>
        <w:spacing w:line="240" w:lineRule="auto" w:before="262" w:after="26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Если у Вас возникли проблемы с подключением к системе,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118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необходимо направить обращение в 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3" w:history="1">
                <w:r>
                  <w:rPr>
                    <w:rStyle w:val="Hyperlink"/>
                  </w:rPr>
                  <w:t>Единое окно технической поддержки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.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728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3695700</wp:posOffset>
                  </wp:positionH>
                  <wp:positionV relativeFrom="page">
                    <wp:posOffset>7772400</wp:posOffset>
                  </wp:positionV>
                  <wp:extent cx="2819400" cy="25400"/>
                  <wp:wrapNone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4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670" w:after="172"/>
        <w:ind w:left="304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Система поддержки обучения (LMS)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334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68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Система поддержки обучения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(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5" w:history="1">
                <w:r>
                  <w:rPr>
                    <w:rStyle w:val="Hyperlink"/>
                  </w:rPr>
                  <w:t>LMS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)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— система поддержки очного и очно-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074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заочного обучения, которая используется всеми участниками учебного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438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974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76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процесса.</w:t>
            </w:r>
          </w:p>
        </w:tc>
      </w:tr>
    </w:tbl>
    <w:p>
      <w:pPr>
        <w:autoSpaceDN w:val="0"/>
        <w:autoSpaceDE w:val="0"/>
        <w:widowControl/>
        <w:spacing w:line="3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426"/>
        </w:trPr>
        <w:tc>
          <w:tcPr>
            <w:tcW w:type="dxa" w:w="1020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 системе поддержки обучения (LMS) у каждого студента есть возможность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1196"/>
        </w:trPr>
        <w:tc>
          <w:tcPr>
            <w:tcW w:type="dxa" w:w="1020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получить персонифицированную информацию об окончательных оценках</w:t>
            </w:r>
          </w:p>
          <w:p>
            <w:pPr>
              <w:autoSpaceDN w:val="0"/>
              <w:autoSpaceDE w:val="0"/>
              <w:widowControl/>
              <w:spacing w:line="240" w:lineRule="auto" w:before="50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по дисциплинам (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7" w:history="1">
                <w:r>
                  <w:rPr>
                    <w:rStyle w:val="Hyperlink"/>
                  </w:rPr>
                  <w:t>электронная зачетная книжка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), заполнить 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8" w:history="1">
                <w:r>
                  <w:rPr>
                    <w:rStyle w:val="Hyperlink"/>
                  </w:rPr>
                  <w:t>электронное</w:t>
                </w:r>
              </w:hyperlink>
            </w:r>
          </w:p>
          <w:p>
            <w:pPr>
              <w:autoSpaceDN w:val="0"/>
              <w:tabs>
                <w:tab w:pos="7604" w:val="left"/>
              </w:tabs>
              <w:autoSpaceDE w:val="0"/>
              <w:widowControl/>
              <w:spacing w:line="240" w:lineRule="auto" w:before="0" w:after="0"/>
              <w:ind w:left="262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2209800</wp:posOffset>
                  </wp:positionH>
                  <wp:positionV relativeFrom="page">
                    <wp:posOffset>1651000</wp:posOffset>
                  </wp:positionV>
                  <wp:extent cx="2235200" cy="25400"/>
                  <wp:wrapNone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52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  <w:r>
              <w:tab/>
            </w: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5372100</wp:posOffset>
                  </wp:positionH>
                  <wp:positionV relativeFrom="page">
                    <wp:posOffset>1651000</wp:posOffset>
                  </wp:positionV>
                  <wp:extent cx="952500" cy="25400"/>
                  <wp:wrapNone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40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8" w:history="1">
                <w:r>
                  <w:rPr>
                    <w:rStyle w:val="Hyperlink"/>
                  </w:rPr>
                  <w:t>портфолио студента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, пройти 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1" w:history="1">
                <w:r>
                  <w:rPr>
                    <w:rStyle w:val="Hyperlink"/>
                  </w:rPr>
                  <w:t>студенческую оценку преподавания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(СОП) и</w:t>
            </w:r>
          </w:p>
          <w:p>
            <w:pPr>
              <w:autoSpaceDN w:val="0"/>
              <w:tabs>
                <w:tab w:pos="3944" w:val="left"/>
              </w:tabs>
              <w:autoSpaceDE w:val="0"/>
              <w:widowControl/>
              <w:spacing w:line="240" w:lineRule="auto" w:before="0" w:after="0"/>
              <w:ind w:left="52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876300</wp:posOffset>
                  </wp:positionH>
                  <wp:positionV relativeFrom="page">
                    <wp:posOffset>1905000</wp:posOffset>
                  </wp:positionV>
                  <wp:extent cx="1524000" cy="25400"/>
                  <wp:wrapNone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  <w:r>
              <w:tab/>
            </w: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3048000</wp:posOffset>
                  </wp:positionH>
                  <wp:positionV relativeFrom="page">
                    <wp:posOffset>1905000</wp:posOffset>
                  </wp:positionV>
                  <wp:extent cx="2717800" cy="25400"/>
                  <wp:wrapNone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78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14" w:after="26"/>
        <w:ind w:left="0" w:right="0" w:firstLine="0"/>
        <w:jc w:val="center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4" w:history="1">
          <w:r>
            <w:rPr>
              <w:rStyle w:val="Hyperlink"/>
            </w:rPr>
            <w:t>студенческую оценку качества управления образовательными программами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424"/>
        </w:trPr>
        <w:tc>
          <w:tcPr>
            <w:tcW w:type="dxa" w:w="102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(СОКУОП).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32"/>
        </w:trPr>
        <w:tc>
          <w:tcPr>
            <w:tcW w:type="dxa" w:w="99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Система поддержки обучения доступна каждому студенту и преподавателю</w:t>
            </w:r>
          </w:p>
        </w:tc>
      </w:tr>
    </w:tbl>
    <w:p>
      <w:pPr>
        <w:autoSpaceDN w:val="0"/>
        <w:autoSpaceDE w:val="0"/>
        <w:widowControl/>
        <w:spacing w:line="240" w:lineRule="auto" w:before="32" w:after="24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 корпоративным учетным данным (***@edu.hse.ru или ***@hse.ru) с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52"/>
        </w:trPr>
        <w:tc>
          <w:tcPr>
            <w:tcW w:type="dxa" w:w="81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авторизацией через 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5" w:history="1">
                <w:r>
                  <w:rPr>
                    <w:rStyle w:val="Hyperlink"/>
                  </w:rPr>
                  <w:t>Единый личный кабинет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.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234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2438400</wp:posOffset>
                  </wp:positionH>
                  <wp:positionV relativeFrom="page">
                    <wp:posOffset>3289300</wp:posOffset>
                  </wp:positionV>
                  <wp:extent cx="1828800" cy="25400"/>
                  <wp:wrapNone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1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24"/>
        </w:trPr>
        <w:tc>
          <w:tcPr>
            <w:tcW w:type="dxa" w:w="888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Если у Вас возникли проблемы с подключением к системе,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26"/>
        </w:trPr>
        <w:tc>
          <w:tcPr>
            <w:tcW w:type="dxa" w:w="9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необходимо направить обращение в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3" w:history="1">
                <w:r>
                  <w:rPr>
                    <w:rStyle w:val="Hyperlink"/>
                  </w:rPr>
                  <w:t>Единое окно технической поддержки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40" w:lineRule="auto" w:before="1896" w:after="0"/>
        <w:ind w:left="28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5168900</wp:posOffset>
            </wp:positionV>
            <wp:extent cx="508000" cy="2413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28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5549900</wp:posOffset>
            </wp:positionV>
            <wp:extent cx="1346200" cy="3175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1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70" w:after="0"/>
        <w:ind w:left="30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6038850</wp:posOffset>
            </wp:positionV>
            <wp:extent cx="228600" cy="2286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36" w:after="0"/>
        <w:ind w:left="304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36" w:after="0"/>
        <w:ind w:left="304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50" w:after="0"/>
        <w:ind w:left="304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355" w:lineRule="auto" w:before="1128" w:after="0"/>
        <w:ind w:left="304" w:right="7488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30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1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2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3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4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5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6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Противодействие коррупции</w:t>
          </w:r>
        </w:hyperlink>
      </w:r>
    </w:p>
    <w:p>
      <w:pPr>
        <w:sectPr>
          <w:pgSz w:w="11918" w:h="16858"/>
          <w:pgMar w:top="0" w:right="542" w:bottom="33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7200900</wp:posOffset>
            </wp:positionV>
            <wp:extent cx="6877050" cy="3084676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308467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6" w:lineRule="auto" w:before="18" w:after="0"/>
        <w:ind w:left="300" w:right="2448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60" w:lineRule="auto" w:before="186" w:after="0"/>
        <w:ind w:left="300" w:right="5472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45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6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7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8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9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0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1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2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3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4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5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6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7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648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58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9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0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5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6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67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8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9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0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1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2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3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7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26" w:lineRule="auto" w:before="184" w:after="0"/>
        <w:ind w:left="300" w:right="6192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4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5" w:history="1">
          <w:r>
            <w:rPr>
              <w:rStyle w:val="Hyperlink"/>
            </w:rPr>
            <w:t>Министерство просвещения РФ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427990</wp:posOffset>
            </wp:positionV>
            <wp:extent cx="6877050" cy="1497908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149790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18" w:after="0"/>
        <w:ind w:left="300" w:right="0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7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</w:p>
    <w:p>
      <w:pPr>
        <w:autoSpaceDN w:val="0"/>
        <w:autoSpaceDE w:val="0"/>
        <w:widowControl/>
        <w:spacing w:line="240" w:lineRule="auto" w:before="136" w:after="0"/>
        <w:ind w:left="300" w:right="0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8" w:history="1">
          <w:r>
            <w:rPr>
              <w:rStyle w:val="Hyperlink"/>
            </w:rPr>
            <w:t>Массовые открытые онлайн-курсы</w:t>
          </w:r>
        </w:hyperlink>
      </w:r>
    </w:p>
    <w:p>
      <w:pPr>
        <w:autoSpaceDN w:val="0"/>
        <w:autoSpaceDE w:val="0"/>
        <w:widowControl/>
        <w:spacing w:line="238" w:lineRule="auto" w:before="166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AAAAAA"/>
          <w:sz w:val="15"/>
        </w:rPr>
        <w:hyperlink r:id="rId79" w:history="1">
          <w:r>
            <w:rPr>
              <w:rStyle w:val="Hyperlink"/>
            </w:rPr>
            <w:t>Редактору</w:t>
          </w:r>
        </w:hyperlink>
      </w:r>
    </w:p>
    <w:p>
      <w:pPr>
        <w:autoSpaceDN w:val="0"/>
        <w:autoSpaceDE w:val="0"/>
        <w:widowControl/>
        <w:spacing w:line="269" w:lineRule="auto" w:before="72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0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1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2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3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4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hyperlink" Target="https://edu.hse.ru/" TargetMode="External"/><Relationship Id="rId12" Type="http://schemas.openxmlformats.org/officeDocument/2006/relationships/hyperlink" Target="http://lk.hse.ru/" TargetMode="External"/><Relationship Id="rId13" Type="http://schemas.openxmlformats.org/officeDocument/2006/relationships/hyperlink" Target="https://pmo.hse.ru/servicedesk/customer/portal/81/group/294" TargetMode="External"/><Relationship Id="rId14" Type="http://schemas.openxmlformats.org/officeDocument/2006/relationships/image" Target="media/image1.png"/><Relationship Id="rId15" Type="http://schemas.openxmlformats.org/officeDocument/2006/relationships/hyperlink" Target="http://lms.hse.ru/" TargetMode="External"/><Relationship Id="rId16" Type="http://schemas.openxmlformats.org/officeDocument/2006/relationships/image" Target="media/image2.png"/><Relationship Id="rId17" Type="http://schemas.openxmlformats.org/officeDocument/2006/relationships/hyperlink" Target="https://www.hse.ru/studyspravka/zachetbook/" TargetMode="External"/><Relationship Id="rId18" Type="http://schemas.openxmlformats.org/officeDocument/2006/relationships/hyperlink" Target="https://www.hse.ru/studyspravka/step/" TargetMode="External"/><Relationship Id="rId19" Type="http://schemas.openxmlformats.org/officeDocument/2006/relationships/image" Target="media/image3.png"/><Relationship Id="rId20" Type="http://schemas.openxmlformats.org/officeDocument/2006/relationships/image" Target="media/image4.png"/><Relationship Id="rId21" Type="http://schemas.openxmlformats.org/officeDocument/2006/relationships/hyperlink" Target="https://www.hse.ru/evaluation/" TargetMode="External"/><Relationship Id="rId22" Type="http://schemas.openxmlformats.org/officeDocument/2006/relationships/image" Target="media/image5.png"/><Relationship Id="rId23" Type="http://schemas.openxmlformats.org/officeDocument/2006/relationships/image" Target="media/image6.png"/><Relationship Id="rId24" Type="http://schemas.openxmlformats.org/officeDocument/2006/relationships/hyperlink" Target="https://cim.hse.ru/sokuop" TargetMode="External"/><Relationship Id="rId25" Type="http://schemas.openxmlformats.org/officeDocument/2006/relationships/hyperlink" Target="https://lk.hse.ru/" TargetMode="External"/><Relationship Id="rId26" Type="http://schemas.openxmlformats.org/officeDocument/2006/relationships/image" Target="media/image7.png"/><Relationship Id="rId27" Type="http://schemas.openxmlformats.org/officeDocument/2006/relationships/image" Target="media/image8.png"/><Relationship Id="rId28" Type="http://schemas.openxmlformats.org/officeDocument/2006/relationships/image" Target="media/image9.png"/><Relationship Id="rId29" Type="http://schemas.openxmlformats.org/officeDocument/2006/relationships/image" Target="media/image10.png"/><Relationship Id="rId30" Type="http://schemas.openxmlformats.org/officeDocument/2006/relationships/hyperlink" Target="https://www.hse.ru/org/hse/info/" TargetMode="External"/><Relationship Id="rId31" Type="http://schemas.openxmlformats.org/officeDocument/2006/relationships/hyperlink" Target="https://figures.hse.ru/" TargetMode="External"/><Relationship Id="rId32" Type="http://schemas.openxmlformats.org/officeDocument/2006/relationships/hyperlink" Target="https://www.hse.ru/orgstructure/" TargetMode="External"/><Relationship Id="rId33" Type="http://schemas.openxmlformats.org/officeDocument/2006/relationships/hyperlink" Target="https://sustainability.hse.ru/" TargetMode="External"/><Relationship Id="rId34" Type="http://schemas.openxmlformats.org/officeDocument/2006/relationships/hyperlink" Target="https://www.hse.ru/org/persons/" TargetMode="External"/><Relationship Id="rId35" Type="http://schemas.openxmlformats.org/officeDocument/2006/relationships/hyperlink" Target="https://www.hse.ru/buildinghse" TargetMode="External"/><Relationship Id="rId36" Type="http://schemas.openxmlformats.org/officeDocument/2006/relationships/hyperlink" Target="https://www.hse.ru/org/hse/aup/procurement/" TargetMode="External"/><Relationship Id="rId37" Type="http://schemas.openxmlformats.org/officeDocument/2006/relationships/hyperlink" Target="https://www.hse.ru/appeal/" TargetMode="External"/><Relationship Id="rId38" Type="http://schemas.openxmlformats.org/officeDocument/2006/relationships/hyperlink" Target="https://endowment.hse.ru/" TargetMode="External"/><Relationship Id="rId39" Type="http://schemas.openxmlformats.org/officeDocument/2006/relationships/hyperlink" Target="https://www.hse.ru/anticorruption" TargetMode="External"/><Relationship Id="rId40" Type="http://schemas.openxmlformats.org/officeDocument/2006/relationships/hyperlink" Target="https://www.hse.ru/anticorruption/information" TargetMode="External"/><Relationship Id="rId41" Type="http://schemas.openxmlformats.org/officeDocument/2006/relationships/hyperlink" Target="https://www.hse.ru/sveden/" TargetMode="External"/><Relationship Id="rId42" Type="http://schemas.openxmlformats.org/officeDocument/2006/relationships/hyperlink" Target="https://inclusive.hse.ru/" TargetMode="External"/><Relationship Id="rId43" Type="http://schemas.openxmlformats.org/officeDocument/2006/relationships/hyperlink" Target="https://pay.hse.ru/" TargetMode="External"/><Relationship Id="rId44" Type="http://schemas.openxmlformats.org/officeDocument/2006/relationships/hyperlink" Target="https://www.hse.ru/career" TargetMode="External"/><Relationship Id="rId45" Type="http://schemas.openxmlformats.org/officeDocument/2006/relationships/hyperlink" Target="https://www.hse.ru/education/" TargetMode="External"/><Relationship Id="rId46" Type="http://schemas.openxmlformats.org/officeDocument/2006/relationships/hyperlink" Target="https://school.hse.ru/" TargetMode="External"/><Relationship Id="rId47" Type="http://schemas.openxmlformats.org/officeDocument/2006/relationships/hyperlink" Target="https://fdp.hse.ru/" TargetMode="External"/><Relationship Id="rId48" Type="http://schemas.openxmlformats.org/officeDocument/2006/relationships/hyperlink" Target="https://olymp.hse.ru/" TargetMode="External"/><Relationship Id="rId49" Type="http://schemas.openxmlformats.org/officeDocument/2006/relationships/hyperlink" Target="https://ba.hse.ru/" TargetMode="External"/><Relationship Id="rId50" Type="http://schemas.openxmlformats.org/officeDocument/2006/relationships/hyperlink" Target="https://www.hse.ru/plus" TargetMode="External"/><Relationship Id="rId51" Type="http://schemas.openxmlformats.org/officeDocument/2006/relationships/hyperlink" Target="https://ma.hse.ru/" TargetMode="External"/><Relationship Id="rId52" Type="http://schemas.openxmlformats.org/officeDocument/2006/relationships/hyperlink" Target="https://aspirantura.hse.ru/" TargetMode="External"/><Relationship Id="rId53" Type="http://schemas.openxmlformats.org/officeDocument/2006/relationships/hyperlink" Target="https://busedu.hse.ru/" TargetMode="External"/><Relationship Id="rId54" Type="http://schemas.openxmlformats.org/officeDocument/2006/relationships/hyperlink" Target="https://career.hse.ru/" TargetMode="External"/><Relationship Id="rId55" Type="http://schemas.openxmlformats.org/officeDocument/2006/relationships/hyperlink" Target="http://inc.hse.ru/" TargetMode="External"/><Relationship Id="rId56" Type="http://schemas.openxmlformats.org/officeDocument/2006/relationships/hyperlink" Target="https://dd.hse.ru/" TargetMode="External"/><Relationship Id="rId57" Type="http://schemas.openxmlformats.org/officeDocument/2006/relationships/hyperlink" Target="https://www.hse.ru/feedback" TargetMode="External"/><Relationship Id="rId58" Type="http://schemas.openxmlformats.org/officeDocument/2006/relationships/hyperlink" Target="https://www.hse.ru/science/" TargetMode="External"/><Relationship Id="rId59" Type="http://schemas.openxmlformats.org/officeDocument/2006/relationships/hyperlink" Target="https://www.hse.ru/science/centers" TargetMode="External"/><Relationship Id="rId60" Type="http://schemas.openxmlformats.org/officeDocument/2006/relationships/hyperlink" Target="https://www.hse.ru/org/projects/" TargetMode="External"/><Relationship Id="rId61" Type="http://schemas.openxmlformats.org/officeDocument/2006/relationships/hyperlink" Target="https://www.hse.ru/monitoring/" TargetMode="External"/><Relationship Id="rId62" Type="http://schemas.openxmlformats.org/officeDocument/2006/relationships/hyperlink" Target="https://www.hse.ru/science/disscoun/" TargetMode="External"/><Relationship Id="rId63" Type="http://schemas.openxmlformats.org/officeDocument/2006/relationships/hyperlink" Target="https://aspirantura.hse.ru/defence/announcements/" TargetMode="External"/><Relationship Id="rId64" Type="http://schemas.openxmlformats.org/officeDocument/2006/relationships/hyperlink" Target="https://academics.hse.ru/" TargetMode="External"/><Relationship Id="rId65" Type="http://schemas.openxmlformats.org/officeDocument/2006/relationships/hyperlink" Target="https://www.hse.ru/science/hsegrants" TargetMode="External"/><Relationship Id="rId66" Type="http://schemas.openxmlformats.org/officeDocument/2006/relationships/hyperlink" Target="https://sezam.hse.ru/" TargetMode="External"/><Relationship Id="rId67" Type="http://schemas.openxmlformats.org/officeDocument/2006/relationships/hyperlink" Target="https://publications.hse.ru/" TargetMode="External"/><Relationship Id="rId68" Type="http://schemas.openxmlformats.org/officeDocument/2006/relationships/hyperlink" Target="https://library.hse.ru/" TargetMode="External"/><Relationship Id="rId69" Type="http://schemas.openxmlformats.org/officeDocument/2006/relationships/hyperlink" Target="https://id.hse.ru/" TargetMode="External"/><Relationship Id="rId70" Type="http://schemas.openxmlformats.org/officeDocument/2006/relationships/hyperlink" Target="https://bookshop.hse.ru/" TargetMode="External"/><Relationship Id="rId71" Type="http://schemas.openxmlformats.org/officeDocument/2006/relationships/hyperlink" Target="https://print.hse.ru/" TargetMode="External"/><Relationship Id="rId72" Type="http://schemas.openxmlformats.org/officeDocument/2006/relationships/hyperlink" Target="https://mc.hse.ru/" TargetMode="External"/><Relationship Id="rId73" Type="http://schemas.openxmlformats.org/officeDocument/2006/relationships/hyperlink" Target="https://www.hse.ru/science/journals" TargetMode="External"/><Relationship Id="rId74" Type="http://schemas.openxmlformats.org/officeDocument/2006/relationships/hyperlink" Target="http://www.minobrnauki.gov.ru/" TargetMode="External"/><Relationship Id="rId75" Type="http://schemas.openxmlformats.org/officeDocument/2006/relationships/hyperlink" Target="https://edu.gov.ru/" TargetMode="External"/><Relationship Id="rId76" Type="http://schemas.openxmlformats.org/officeDocument/2006/relationships/image" Target="media/image11.png"/><Relationship Id="rId77" Type="http://schemas.openxmlformats.org/officeDocument/2006/relationships/hyperlink" Target="http://www.edu.ru/" TargetMode="External"/><Relationship Id="rId78" Type="http://schemas.openxmlformats.org/officeDocument/2006/relationships/hyperlink" Target="https://elearning.hse.ru/mooc" TargetMode="External"/><Relationship Id="rId79" Type="http://schemas.openxmlformats.org/officeDocument/2006/relationships/hyperlink" Target="https://www.hse.ru/adm/edit/edit.html?goto=%2AL3N0dWR5c3ByYXZrYS9sbXM%2FX3I9MzYyMjQxNDE3NzUwODEzOTEuNjYwNTY%3D%5E&amp;id=32686275&amp;cid=20594&amp;addon_name=default&amp;newportal=1" TargetMode="External"/><Relationship Id="rId80" Type="http://schemas.openxmlformats.org/officeDocument/2006/relationships/hyperlink" Target="https://www.hse.ru/contacts.html" TargetMode="External"/><Relationship Id="rId81" Type="http://schemas.openxmlformats.org/officeDocument/2006/relationships/hyperlink" Target="https://www.hse.ru/copyright" TargetMode="External"/><Relationship Id="rId82" Type="http://schemas.openxmlformats.org/officeDocument/2006/relationships/hyperlink" Target="https://www.hse.ru/data_protection_regulation" TargetMode="External"/><Relationship Id="rId83" Type="http://schemas.openxmlformats.org/officeDocument/2006/relationships/hyperlink" Target="https://www.hse.ru/sitemap.html" TargetMode="External"/><Relationship Id="rId84" Type="http://schemas.openxmlformats.org/officeDocument/2006/relationships/hyperlink" Target="https://design.hse.ru/" TargetMode="External"/><Relationship Id="rId85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