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0" w:right="158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Права, обязанности и средства коммуникации: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Информация для ППС</w:t>
      </w:r>
    </w:p>
    <w:p>
      <w:pPr>
        <w:autoSpaceDN w:val="0"/>
        <w:autoSpaceDE w:val="0"/>
        <w:widowControl/>
        <w:spacing w:line="240" w:lineRule="auto" w:before="468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p>
      <w:pPr>
        <w:autoSpaceDN w:val="0"/>
        <w:autoSpaceDE w:val="0"/>
        <w:widowControl/>
        <w:spacing w:line="240" w:lineRule="auto" w:before="65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Надбавки (доплаты)</w:t>
      </w:r>
    </w:p>
    <w:p>
      <w:pPr>
        <w:autoSpaceDN w:val="0"/>
        <w:autoSpaceDE w:val="0"/>
        <w:widowControl/>
        <w:spacing w:line="240" w:lineRule="auto" w:before="24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Преподаватели НИУ ВШЭ могут получать надбавки за учебную и научную работу.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Надбавки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 учебную работу выплачиваются:</w:t>
      </w:r>
    </w:p>
    <w:p>
      <w:pPr>
        <w:autoSpaceDN w:val="0"/>
        <w:autoSpaceDE w:val="0"/>
        <w:widowControl/>
        <w:spacing w:line="264" w:lineRule="auto" w:before="262" w:after="0"/>
        <w:ind w:left="0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победителям ежегодного конкурса «Лучший преподаватель». Лучшие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преподаватели определяются голосованием студентов. О конкурсе см.: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http://www.hse.ru/best/</w:t>
          </w:r>
        </w:hyperlink>
      </w:r>
    </w:p>
    <w:p>
      <w:pPr>
        <w:autoSpaceDN w:val="0"/>
        <w:autoSpaceDE w:val="0"/>
        <w:widowControl/>
        <w:spacing w:line="266" w:lineRule="auto" w:before="24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 чтение курсов на английском языке. Выплачиваются авторам учебных курсов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английском языке, разработанных при поддержке Фонда образовательных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инноваций ВШЭ в предыдущие годы.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 научную работу выплачиваются:</w:t>
      </w:r>
    </w:p>
    <w:p>
      <w:pPr>
        <w:autoSpaceDN w:val="0"/>
        <w:autoSpaceDE w:val="0"/>
        <w:widowControl/>
        <w:spacing w:line="266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академические надбавки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Присуждаются Научным фондом ВШЭ за новые научные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публикации. Конкурс проводится один раз в год, надбавка назначается сроком на два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года.</w:t>
      </w:r>
    </w:p>
    <w:p>
      <w:pPr>
        <w:autoSpaceDN w:val="0"/>
        <w:autoSpaceDE w:val="0"/>
        <w:widowControl/>
        <w:spacing w:line="240" w:lineRule="auto" w:before="374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Учебная нагрузка</w:t>
      </w:r>
    </w:p>
    <w:p>
      <w:pPr>
        <w:autoSpaceDN w:val="0"/>
        <w:autoSpaceDE w:val="0"/>
        <w:widowControl/>
        <w:spacing w:line="266" w:lineRule="auto" w:before="22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планируется в учетно-информационной системе (УИС) для каждого преподавателя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соответствии с учебными планами и на основе нормативов для расчета учебной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нагрузки профессорско- преподавательского состава ВШЭ;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согласовывается с руководителем департамента;</w:t>
      </w:r>
    </w:p>
    <w:p>
      <w:pPr>
        <w:autoSpaceDN w:val="0"/>
        <w:autoSpaceDE w:val="0"/>
        <w:widowControl/>
        <w:spacing w:line="257" w:lineRule="auto" w:before="24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составляет от 375 до 900 часов в год в зависимости от типа контракта, должности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ученого звания преподавателя.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Подробнее о сроках, нормативах и процедурах оформления учебной нагрузки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см.: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https://www.hse.ru/studyspravka/indnagruzka</w:t>
          </w:r>
        </w:hyperlink>
      </w:r>
    </w:p>
    <w:p>
      <w:pPr>
        <w:autoSpaceDN w:val="0"/>
        <w:autoSpaceDE w:val="0"/>
        <w:widowControl/>
        <w:spacing w:line="240" w:lineRule="auto" w:before="33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SmartLMS НИУ ВШЭ</w:t>
      </w:r>
    </w:p>
    <w:p>
      <w:pPr>
        <w:autoSpaceDN w:val="0"/>
        <w:autoSpaceDE w:val="0"/>
        <w:widowControl/>
        <w:spacing w:line="259" w:lineRule="auto" w:before="226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Система Smart LMS НИУ ВШЭ — это внутренняя система онлайн-поддержки учебного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процесса: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http://edu.hse.ru</w:t>
          </w:r>
        </w:hyperlink>
      </w:r>
    </w:p>
    <w:p>
      <w:pPr>
        <w:autoSpaceDN w:val="0"/>
        <w:autoSpaceDE w:val="0"/>
        <w:widowControl/>
        <w:spacing w:line="269" w:lineRule="auto" w:before="260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Smart LMS cтруктурирована по дисциплинам. Каждая дисциплина имеет в системе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свой сайт. Доступ к этому сайту автоматически имеют все студенты, изучающие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дисциплину в текущем учебном году. По каждому учебному курсу преподаватель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может:</w:t>
      </w:r>
    </w:p>
    <w:p>
      <w:pPr>
        <w:autoSpaceDN w:val="0"/>
        <w:autoSpaceDE w:val="0"/>
        <w:widowControl/>
        <w:spacing w:line="257" w:lineRule="auto" w:before="262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размещать учебные материалы (задания, кейсы, презентации, литературу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чтения и пр.);</w:t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проводить тестирование (текущий контроль знаний или экзамен);</w:t>
      </w:r>
    </w:p>
    <w:p>
      <w:pPr>
        <w:autoSpaceDN w:val="0"/>
        <w:autoSpaceDE w:val="0"/>
        <w:widowControl/>
        <w:spacing w:line="259" w:lineRule="auto" w:before="246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вести журнал успеваемости (оценки из журнала можно загружать в ведомости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промежуточной аттестации);</w:t>
      </w:r>
    </w:p>
    <w:p>
      <w:pPr>
        <w:autoSpaceDN w:val="0"/>
        <w:autoSpaceDE w:val="0"/>
        <w:widowControl/>
        <w:spacing w:line="257" w:lineRule="auto" w:before="246" w:after="0"/>
        <w:ind w:left="300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собирать и хранить самостоятельные работы студентов (эссе, курсовые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дипломные работы, проекты и т. д.);</w:t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общаться со студентами и проводить консультации.</w:t>
      </w:r>
    </w:p>
    <w:p>
      <w:pPr>
        <w:autoSpaceDN w:val="0"/>
        <w:autoSpaceDE w:val="0"/>
        <w:widowControl/>
        <w:spacing w:line="240" w:lineRule="auto" w:before="27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48"/>
        </w:rPr>
        <w:t>РУЗ НИУ ВШЭ</w:t>
      </w:r>
    </w:p>
    <w:p>
      <w:pPr>
        <w:autoSpaceDN w:val="0"/>
        <w:autoSpaceDE w:val="0"/>
        <w:widowControl/>
        <w:spacing w:line="271" w:lineRule="auto" w:before="292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Система РУЗ НИУ ВШЭ 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Расписание учебных занятий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 — это система планирования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электронного расписания учебных занятий. Доступ к данной системе предоставлен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диспетчерам образовательных программ, которые на основании нагрузки,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запланированной менеджерами департаментов для каждого преподавателя в АСАВ,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планируют расписание учебных занятий на модуль или экзаменационную сессию.</w:t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Утвержденное расписание учебных занятий автоматически публикуется:</w:t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страницах образовательных программ НИУ ВШЭ;</w:t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персональной странице преподавателя на портале;</w:t>
      </w:r>
    </w:p>
    <w:p>
      <w:pPr>
        <w:autoSpaceDN w:val="0"/>
        <w:autoSpaceDE w:val="0"/>
        <w:widowControl/>
        <w:spacing w:line="259" w:lineRule="auto" w:before="260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мобильном приложении, разработанном под все мобильные системы (ищите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мобильное приложение по тегу «РУЗ НИУ ВШЭ»).</w:t>
      </w:r>
    </w:p>
    <w:p>
      <w:pPr>
        <w:autoSpaceDN w:val="0"/>
        <w:autoSpaceDE w:val="0"/>
        <w:widowControl/>
        <w:spacing w:line="240" w:lineRule="auto" w:before="37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Персональная страница преподавателя на портале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9" w:lineRule="auto" w:before="24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Каждый преподаватель имеет на сайте ВШЭ свою персональную страницу, которая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информирует о профессиональных интересах и опыте преподавателя. Пожалуйста,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приступая к работе, позаботьтесь о заполнении своего профиля, а позже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забывайте его обновлять.</w:t>
      </w:r>
    </w:p>
    <w:p>
      <w:pPr>
        <w:autoSpaceDN w:val="0"/>
        <w:autoSpaceDE w:val="0"/>
        <w:widowControl/>
        <w:spacing w:line="259" w:lineRule="auto" w:before="260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вопросам ведения персональной страницы обращайтесь к ответственному от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вашего подразделения: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https://handbook.hse.ru/responsibilities/managers</w:t>
          </w:r>
        </w:hyperlink>
      </w:r>
    </w:p>
    <w:p>
      <w:pPr>
        <w:autoSpaceDN w:val="0"/>
        <w:autoSpaceDE w:val="0"/>
        <w:widowControl/>
        <w:spacing w:line="240" w:lineRule="auto" w:before="32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Корпоративная почта</w:t>
      </w:r>
    </w:p>
    <w:p>
      <w:pPr>
        <w:autoSpaceDN w:val="0"/>
        <w:autoSpaceDE w:val="0"/>
        <w:widowControl/>
        <w:spacing w:line="269" w:lineRule="auto" w:before="226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Каждый новый сотрудник получает свой почтовый ящик в корпоративной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электронной почте 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вашеимя@hse.ru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). Доступ к почте возможен из любой точки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мира, где есть интернет. Помните, что это самый надежный способ, которым коллеги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студенты могут связаться с вами.</w:t>
      </w:r>
    </w:p>
    <w:p>
      <w:pPr>
        <w:autoSpaceDN w:val="0"/>
        <w:autoSpaceDE w:val="0"/>
        <w:widowControl/>
        <w:spacing w:line="266" w:lineRule="auto" w:before="260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Чтобы получить корпоративный почтовый ящик, пожалуйста, обратитесь менеджеру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департамента — он должен будет направить заявку в Дирекцию информационных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технологий: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2222@hse.ru</w:t>
          </w:r>
        </w:hyperlink>
      </w:r>
    </w:p>
    <w:p>
      <w:pPr>
        <w:autoSpaceDN w:val="0"/>
        <w:autoSpaceDE w:val="0"/>
        <w:widowControl/>
        <w:spacing w:line="240" w:lineRule="auto" w:before="31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Горячая линия «Выразительная кнопка»</w:t>
      </w:r>
    </w:p>
    <w:p>
      <w:pPr>
        <w:autoSpaceDN w:val="0"/>
        <w:autoSpaceDE w:val="0"/>
        <w:widowControl/>
        <w:spacing w:line="269" w:lineRule="auto" w:before="226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сайте каждого департамента и образовательной программы есть так называемая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«Выразительная кнопка»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С помощью этой кнопки преподаватели и студенты могут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отправлять сообщения администрации университета с конструктивными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предложениями или жалобами на действия участников образовательного процесса.</w:t>
      </w:r>
    </w:p>
    <w:p>
      <w:pPr>
        <w:autoSpaceDN w:val="0"/>
        <w:autoSpaceDE w:val="0"/>
        <w:widowControl/>
        <w:spacing w:line="266" w:lineRule="auto" w:before="50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Все обращения проверяются на достоверность и направляются работнику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университета, ответственному за соответствующее направление деятельности,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принятия решения о необходимости действий по факту обращения.</w:t>
      </w:r>
    </w:p>
    <w:p>
      <w:pPr>
        <w:autoSpaceDN w:val="0"/>
        <w:autoSpaceDE w:val="0"/>
        <w:widowControl/>
        <w:spacing w:line="240" w:lineRule="auto" w:before="31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Корпоративный сайт, «Вышка для своих» и форумы</w:t>
      </w:r>
    </w:p>
    <w:p>
      <w:pPr>
        <w:autoSpaceDN w:val="0"/>
        <w:autoSpaceDE w:val="0"/>
        <w:widowControl/>
        <w:spacing w:line="259" w:lineRule="auto" w:before="240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Все свежие новости о жизни университета можно узнать на корпоративном сайте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(портале) ВШЭ: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http://hse.ru</w:t>
          </w:r>
        </w:hyperlink>
      </w:r>
    </w:p>
    <w:p>
      <w:pPr>
        <w:autoSpaceDN w:val="0"/>
        <w:autoSpaceDE w:val="0"/>
        <w:widowControl/>
        <w:spacing w:line="259" w:lineRule="auto" w:before="260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Здесь же публикуются и анонсы мероприятий (в том числе можно подписаться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обновления по интересной вам тематике).</w:t>
      </w:r>
    </w:p>
    <w:p>
      <w:pPr>
        <w:autoSpaceDN w:val="0"/>
        <w:autoSpaceDE w:val="0"/>
        <w:widowControl/>
        <w:spacing w:line="269" w:lineRule="auto" w:before="260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Главная страница портала имеет два входа: «для всех» 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http://hse.ru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 и «для своих»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http://hse.ru/our/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). Обе версии в открытом доступе, но версия «для своих» содержит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информацию, более интересную внутренней аудитории — сотрудникам и студентам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ВШЭ.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16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 каждой образовательной программы на портале есть свой сайт. Он содержит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информацию, собираемую автоматически из АСАВ. Например, о том, какие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преподаватели работают со студентами этой программы и какие дисциплины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преподают.</w:t>
      </w:r>
    </w:p>
    <w:p>
      <w:pPr>
        <w:autoSpaceDN w:val="0"/>
        <w:autoSpaceDE w:val="0"/>
        <w:widowControl/>
        <w:spacing w:line="259" w:lineRule="auto" w:before="260" w:after="0"/>
        <w:ind w:left="16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 каждого департамента, кафедры или школы тоже есть отдельный сайт, который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автоматически аккумулирует ссылки на персональные страницы преподавателей.</w:t>
      </w:r>
    </w:p>
    <w:p>
      <w:pPr>
        <w:autoSpaceDN w:val="0"/>
        <w:autoSpaceDE w:val="0"/>
        <w:widowControl/>
        <w:spacing w:line="240" w:lineRule="auto" w:before="1226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2819400</wp:posOffset>
            </wp:positionV>
            <wp:extent cx="508000" cy="228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3200400</wp:posOffset>
            </wp:positionV>
            <wp:extent cx="1346200" cy="304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3695700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16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7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43" w:lineRule="auto" w:before="200" w:after="0"/>
        <w:ind w:left="16" w:right="8064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2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Прием в бакалавриат</w:t>
          </w:r>
        </w:hyperlink>
      </w:r>
    </w:p>
    <w:p>
      <w:pPr>
        <w:sectPr>
          <w:pgSz w:w="11918" w:h="16858"/>
          <w:pgMar w:top="350" w:right="828" w:bottom="35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4580890</wp:posOffset>
            </wp:positionV>
            <wp:extent cx="6877050" cy="45698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3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5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4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1" w:lineRule="auto" w:before="186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212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5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hyperlink" Target="http://www.hse.ru/best/" TargetMode="External"/><Relationship Id="rId13" Type="http://schemas.openxmlformats.org/officeDocument/2006/relationships/hyperlink" Target="https://www.hse.ru/science/scifund/an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www.hse.ru/studyspravka/indnagruzka" TargetMode="External"/><Relationship Id="rId16" Type="http://schemas.openxmlformats.org/officeDocument/2006/relationships/hyperlink" Target="http://edu.hse.ru/" TargetMode="External"/><Relationship Id="rId17" Type="http://schemas.openxmlformats.org/officeDocument/2006/relationships/hyperlink" Target="https://www.hse.ru/studyspravka/ras_pre" TargetMode="External"/><Relationship Id="rId18" Type="http://schemas.openxmlformats.org/officeDocument/2006/relationships/hyperlink" Target="https://handbook.hse.ru/responsibilities/managers" TargetMode="External"/><Relationship Id="rId19" Type="http://schemas.openxmlformats.org/officeDocument/2006/relationships/hyperlink" Target="mailto:%D0%B2%D0%B0%D1%88%D0%B5%D0%B8%D0%BC%D1%8F@hse.ru" TargetMode="External"/><Relationship Id="rId20" Type="http://schemas.openxmlformats.org/officeDocument/2006/relationships/hyperlink" Target="mailto:2222@hse.ru" TargetMode="External"/><Relationship Id="rId21" Type="http://schemas.openxmlformats.org/officeDocument/2006/relationships/hyperlink" Target="https://lk.hse.ru/user-suggestions" TargetMode="External"/><Relationship Id="rId22" Type="http://schemas.openxmlformats.org/officeDocument/2006/relationships/hyperlink" Target="http://hse.ru/" TargetMode="External"/><Relationship Id="rId23" Type="http://schemas.openxmlformats.org/officeDocument/2006/relationships/hyperlink" Target="http://hse.ru/our/" TargetMode="External"/><Relationship Id="rId24" Type="http://schemas.openxmlformats.org/officeDocument/2006/relationships/image" Target="media/image2.png"/><Relationship Id="rId25" Type="http://schemas.openxmlformats.org/officeDocument/2006/relationships/image" Target="media/image3.png"/><Relationship Id="rId26" Type="http://schemas.openxmlformats.org/officeDocument/2006/relationships/image" Target="media/image4.png"/><Relationship Id="rId27" Type="http://schemas.openxmlformats.org/officeDocument/2006/relationships/hyperlink" Target="https://www.hse.ru/org/hse/info/" TargetMode="External"/><Relationship Id="rId28" Type="http://schemas.openxmlformats.org/officeDocument/2006/relationships/hyperlink" Target="https://figures.hse.ru/" TargetMode="External"/><Relationship Id="rId29" Type="http://schemas.openxmlformats.org/officeDocument/2006/relationships/hyperlink" Target="https://www.hse.ru/orgstructure/" TargetMode="External"/><Relationship Id="rId30" Type="http://schemas.openxmlformats.org/officeDocument/2006/relationships/hyperlink" Target="https://sustainability.hse.ru/" TargetMode="External"/><Relationship Id="rId31" Type="http://schemas.openxmlformats.org/officeDocument/2006/relationships/hyperlink" Target="https://www.hse.ru/org/persons/" TargetMode="External"/><Relationship Id="rId32" Type="http://schemas.openxmlformats.org/officeDocument/2006/relationships/hyperlink" Target="https://www.hse.ru/buildinghse" TargetMode="External"/><Relationship Id="rId33" Type="http://schemas.openxmlformats.org/officeDocument/2006/relationships/hyperlink" Target="https://www.hse.ru/org/hse/aup/procurement/" TargetMode="External"/><Relationship Id="rId34" Type="http://schemas.openxmlformats.org/officeDocument/2006/relationships/hyperlink" Target="https://www.hse.ru/appeal/" TargetMode="External"/><Relationship Id="rId35" Type="http://schemas.openxmlformats.org/officeDocument/2006/relationships/hyperlink" Target="https://endowment.hse.ru/" TargetMode="External"/><Relationship Id="rId36" Type="http://schemas.openxmlformats.org/officeDocument/2006/relationships/hyperlink" Target="https://www.hse.ru/anticorruption" TargetMode="External"/><Relationship Id="rId37" Type="http://schemas.openxmlformats.org/officeDocument/2006/relationships/hyperlink" Target="https://www.hse.ru/anticorruption/information" TargetMode="External"/><Relationship Id="rId38" Type="http://schemas.openxmlformats.org/officeDocument/2006/relationships/hyperlink" Target="https://www.hse.ru/sveden/" TargetMode="External"/><Relationship Id="rId39" Type="http://schemas.openxmlformats.org/officeDocument/2006/relationships/hyperlink" Target="https://inclusive.hse.ru/" TargetMode="External"/><Relationship Id="rId40" Type="http://schemas.openxmlformats.org/officeDocument/2006/relationships/hyperlink" Target="https://pay.hse.ru/" TargetMode="External"/><Relationship Id="rId41" Type="http://schemas.openxmlformats.org/officeDocument/2006/relationships/hyperlink" Target="https://www.hse.ru/career" TargetMode="External"/><Relationship Id="rId42" Type="http://schemas.openxmlformats.org/officeDocument/2006/relationships/hyperlink" Target="https://www.hse.ru/education/" TargetMode="External"/><Relationship Id="rId43" Type="http://schemas.openxmlformats.org/officeDocument/2006/relationships/hyperlink" Target="https://school.hse.ru/" TargetMode="External"/><Relationship Id="rId44" Type="http://schemas.openxmlformats.org/officeDocument/2006/relationships/hyperlink" Target="https://fdp.hse.ru/" TargetMode="External"/><Relationship Id="rId45" Type="http://schemas.openxmlformats.org/officeDocument/2006/relationships/hyperlink" Target="https://olymp.hse.ru/" TargetMode="External"/><Relationship Id="rId46" Type="http://schemas.openxmlformats.org/officeDocument/2006/relationships/hyperlink" Target="https://ba.hse.ru/" TargetMode="External"/><Relationship Id="rId47" Type="http://schemas.openxmlformats.org/officeDocument/2006/relationships/hyperlink" Target="https://www.hse.ru/plus" TargetMode="External"/><Relationship Id="rId48" Type="http://schemas.openxmlformats.org/officeDocument/2006/relationships/hyperlink" Target="https://ma.hse.ru/" TargetMode="External"/><Relationship Id="rId49" Type="http://schemas.openxmlformats.org/officeDocument/2006/relationships/hyperlink" Target="https://aspirantura.hse.ru/" TargetMode="External"/><Relationship Id="rId50" Type="http://schemas.openxmlformats.org/officeDocument/2006/relationships/hyperlink" Target="https://busedu.hse.ru/" TargetMode="External"/><Relationship Id="rId51" Type="http://schemas.openxmlformats.org/officeDocument/2006/relationships/hyperlink" Target="https://career.hse.ru/" TargetMode="External"/><Relationship Id="rId52" Type="http://schemas.openxmlformats.org/officeDocument/2006/relationships/hyperlink" Target="http://inc.hse.ru/" TargetMode="External"/><Relationship Id="rId53" Type="http://schemas.openxmlformats.org/officeDocument/2006/relationships/hyperlink" Target="https://dd.hse.ru/" TargetMode="External"/><Relationship Id="rId54" Type="http://schemas.openxmlformats.org/officeDocument/2006/relationships/hyperlink" Target="https://www.hse.ru/feedback" TargetMode="External"/><Relationship Id="rId55" Type="http://schemas.openxmlformats.org/officeDocument/2006/relationships/hyperlink" Target="https://www.hse.ru/science/" TargetMode="External"/><Relationship Id="rId56" Type="http://schemas.openxmlformats.org/officeDocument/2006/relationships/hyperlink" Target="https://www.hse.ru/science/centers" TargetMode="External"/><Relationship Id="rId57" Type="http://schemas.openxmlformats.org/officeDocument/2006/relationships/hyperlink" Target="https://www.hse.ru/org/projects/" TargetMode="External"/><Relationship Id="rId58" Type="http://schemas.openxmlformats.org/officeDocument/2006/relationships/hyperlink" Target="https://www.hse.ru/monitoring/" TargetMode="External"/><Relationship Id="rId59" Type="http://schemas.openxmlformats.org/officeDocument/2006/relationships/hyperlink" Target="https://www.hse.ru/science/disscoun/" TargetMode="External"/><Relationship Id="rId60" Type="http://schemas.openxmlformats.org/officeDocument/2006/relationships/hyperlink" Target="https://aspirantura.hse.ru/defence/announcements/" TargetMode="External"/><Relationship Id="rId61" Type="http://schemas.openxmlformats.org/officeDocument/2006/relationships/hyperlink" Target="https://academics.hse.ru/" TargetMode="External"/><Relationship Id="rId62" Type="http://schemas.openxmlformats.org/officeDocument/2006/relationships/hyperlink" Target="https://www.hse.ru/science/hsegrants" TargetMode="External"/><Relationship Id="rId63" Type="http://schemas.openxmlformats.org/officeDocument/2006/relationships/hyperlink" Target="https://sezam.hse.ru/" TargetMode="External"/><Relationship Id="rId64" Type="http://schemas.openxmlformats.org/officeDocument/2006/relationships/hyperlink" Target="https://publications.hse.ru/" TargetMode="External"/><Relationship Id="rId65" Type="http://schemas.openxmlformats.org/officeDocument/2006/relationships/hyperlink" Target="https://library.hse.ru/" TargetMode="External"/><Relationship Id="rId66" Type="http://schemas.openxmlformats.org/officeDocument/2006/relationships/hyperlink" Target="https://id.hse.ru/" TargetMode="External"/><Relationship Id="rId67" Type="http://schemas.openxmlformats.org/officeDocument/2006/relationships/hyperlink" Target="https://bookshop.hse.ru/" TargetMode="External"/><Relationship Id="rId68" Type="http://schemas.openxmlformats.org/officeDocument/2006/relationships/hyperlink" Target="https://print.hse.ru/" TargetMode="External"/><Relationship Id="rId69" Type="http://schemas.openxmlformats.org/officeDocument/2006/relationships/hyperlink" Target="https://mc.hse.ru/" TargetMode="External"/><Relationship Id="rId70" Type="http://schemas.openxmlformats.org/officeDocument/2006/relationships/hyperlink" Target="https://www.hse.ru/science/journals" TargetMode="External"/><Relationship Id="rId71" Type="http://schemas.openxmlformats.org/officeDocument/2006/relationships/hyperlink" Target="http://www.minobrnauki.gov.ru/" TargetMode="External"/><Relationship Id="rId72" Type="http://schemas.openxmlformats.org/officeDocument/2006/relationships/hyperlink" Target="https://edu.gov.ru/" TargetMode="External"/><Relationship Id="rId73" Type="http://schemas.openxmlformats.org/officeDocument/2006/relationships/hyperlink" Target="http://www.edu.ru/" TargetMode="External"/><Relationship Id="rId74" Type="http://schemas.openxmlformats.org/officeDocument/2006/relationships/hyperlink" Target="https://elearning.hse.ru/mooc" TargetMode="External"/><Relationship Id="rId75" Type="http://schemas.openxmlformats.org/officeDocument/2006/relationships/hyperlink" Target="https://www.hse.ru/adm/edit/edit.html?goto=%2AL3N0dWR5c3ByYXZrYS9wYW1tLXByYXZhLWNvbW0%2FX3I9MzYyMzc2ODE3NzUwODIwODQuMzU4NjQ%3D%5E&amp;id=132202685&amp;cid=20594&amp;addon_name=default&amp;newportal=1" TargetMode="External"/><Relationship Id="rId76" Type="http://schemas.openxmlformats.org/officeDocument/2006/relationships/hyperlink" Target="https://www.hse.ru/contacts.html" TargetMode="External"/><Relationship Id="rId77" Type="http://schemas.openxmlformats.org/officeDocument/2006/relationships/hyperlink" Target="https://www.hse.ru/copyright" TargetMode="External"/><Relationship Id="rId78" Type="http://schemas.openxmlformats.org/officeDocument/2006/relationships/hyperlink" Target="https://www.hse.ru/data_protection_regulation" TargetMode="External"/><Relationship Id="rId79" Type="http://schemas.openxmlformats.org/officeDocument/2006/relationships/hyperlink" Target="https://www.hse.ru/sitemap.html" TargetMode="External"/><Relationship Id="rId80" Type="http://schemas.openxmlformats.org/officeDocument/2006/relationships/hyperlink" Target="https://design.hse.ru/" TargetMode="External"/><Relationship Id="rId8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