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Расписание учебных занятий: Информация для ППС</w:t>
      </w:r>
    </w:p>
    <w:p>
      <w:pPr>
        <w:autoSpaceDN w:val="0"/>
        <w:autoSpaceDE w:val="0"/>
        <w:widowControl/>
        <w:spacing w:line="240" w:lineRule="auto" w:before="272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7"/>
        </w:rPr>
        <w:hyperlink r:id="rId11" w:history="1">
          <w:r>
            <w:rPr>
              <w:rStyle w:val="Hyperlink"/>
            </w:rPr>
            <w:t>Справочник преподавателя НИУ ВШЭ</w:t>
          </w:r>
        </w:hyperlink>
      </w:r>
    </w:p>
    <w:p>
      <w:pPr>
        <w:autoSpaceDN w:val="0"/>
        <w:autoSpaceDE w:val="0"/>
        <w:widowControl/>
        <w:spacing w:line="269" w:lineRule="auto" w:before="542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НИУ ВШЭ расписание учебных занятий формируется в системе планирования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расписания учебных занятий (РУЗ). Каждый преподаватель имеет возможность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просматривать свое актуальное расписание с помощью информационных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технологий, а также получать уведомления об изменениях на корпоративный адрес.</w:t>
      </w:r>
    </w:p>
    <w:p>
      <w:pPr>
        <w:autoSpaceDN w:val="0"/>
        <w:autoSpaceDE w:val="0"/>
        <w:widowControl/>
        <w:spacing w:line="240" w:lineRule="auto" w:before="456" w:after="0"/>
        <w:ind w:left="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Планирование расписания учебных занятий осуществляют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</w:t>
      </w:r>
    </w:p>
    <w:p>
      <w:pPr>
        <w:autoSpaceDN w:val="0"/>
        <w:autoSpaceDE w:val="0"/>
        <w:widowControl/>
        <w:spacing w:line="274" w:lineRule="auto" w:before="246" w:after="0"/>
        <w:ind w:left="448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ответственные работники подразделений, обеспечивающих споровождение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учебного процесса (диспетчеры) — по дисциплинам учебных планов 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соответствии с запланированной нагрузкой преподавателей на департаментах /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факультетах / кафедрах;</w:t>
      </w:r>
    </w:p>
    <w:p>
      <w:pPr>
        <w:autoSpaceDN w:val="0"/>
        <w:autoSpaceDE w:val="0"/>
        <w:widowControl/>
        <w:spacing w:line="269" w:lineRule="auto" w:before="246" w:after="0"/>
        <w:ind w:left="448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сотрудники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Центра Сервиса "Департамент"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— по дисциплинам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общеуниверситетских проектов (майноры, ДОЦ для студентов бакалавриата,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дисциплины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МАГОЛЕГО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для студентов магистратуры,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общеуниверситетские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факультативы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др.).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 индивидуальным расписанием учебных занятий можно ознакомиться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</w:t>
      </w:r>
    </w:p>
    <w:p>
      <w:pPr>
        <w:autoSpaceDN w:val="0"/>
        <w:autoSpaceDE w:val="0"/>
        <w:widowControl/>
        <w:spacing w:line="264" w:lineRule="auto" w:before="262" w:after="0"/>
        <w:ind w:left="448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личной странице преподавателя на портале НИУ ВШЭ, где в специальном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разделе выводится информация обо всех дисциплинах, которые за ним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закреплены, по всем образовательным программам;</w:t>
      </w:r>
    </w:p>
    <w:p>
      <w:pPr>
        <w:autoSpaceDN w:val="0"/>
        <w:autoSpaceDE w:val="0"/>
        <w:widowControl/>
        <w:spacing w:line="269" w:lineRule="auto" w:before="246" w:after="0"/>
        <w:ind w:left="448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системе LMS НИУ ВШЭ, где в личном кабинете преподавателя доступен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модуль «Расписание», который позволяет проверить все запланированные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занятия и получить их в электронном виде в любом удобном формате, включая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возможность интеграции в индивидуальный календарь;</w:t>
      </w:r>
    </w:p>
    <w:p>
      <w:pPr>
        <w:autoSpaceDN w:val="0"/>
        <w:autoSpaceDE w:val="0"/>
        <w:widowControl/>
        <w:spacing w:line="264" w:lineRule="auto" w:before="262" w:after="0"/>
        <w:ind w:left="44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 использованием мобильного приложения HSE App X, которое можно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скачать в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 xml:space="preserve"> App Store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 xml:space="preserve"> Google Play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 xml:space="preserve"> AppGallery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Мобильное приложение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позволяет: просматривать индивидуальное расписание занятий при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tabs>
          <w:tab w:pos="748" w:val="left"/>
        </w:tabs>
        <w:autoSpaceDE w:val="0"/>
        <w:widowControl/>
        <w:spacing w:line="274" w:lineRule="auto" w:before="24" w:after="0"/>
        <w:ind w:left="300" w:right="720" w:firstLine="0"/>
        <w:jc w:val="left"/>
      </w:pP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предустановленных настройках корпоративного адреса в домене</w:t>
      </w:r>
      <w:r>
        <w:br/>
      </w:r>
      <w:r>
        <w:tab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@hse.ru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; осуществлять поиск занятий по преподавателям или академическим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группам студентов; ознакомиться с местонахождением корпуса, где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запланировано занятие; интегрировать занятия в индивидуальный календарь.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Уточнить информацию о загруженности аудиторного можно с использованием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сервиса «Доска диспетчера».</w:t>
      </w:r>
    </w:p>
    <w:p>
      <w:pPr>
        <w:autoSpaceDN w:val="0"/>
        <w:autoSpaceDE w:val="0"/>
        <w:widowControl/>
        <w:spacing w:line="266" w:lineRule="auto" w:before="442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случае выявления проблем работы системы планирования расписания,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комментариев по вопросам дальнейшего развития просьба направлять сообщения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на адрес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ruz@hse.ru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.</w:t>
      </w:r>
    </w:p>
    <w:p>
      <w:pPr>
        <w:autoSpaceDN w:val="0"/>
        <w:autoSpaceDE w:val="0"/>
        <w:widowControl/>
        <w:spacing w:line="271" w:lineRule="auto" w:before="456" w:after="0"/>
        <w:ind w:left="300" w:right="1008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Консультации ППС для студентов: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наличии учебной нагрузки по реализации учебных дисциплин илинаучно-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исследовательских семинаров работникам профессорско-преподавательского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состава и тьюторам структурных подразделений,участвующим в реализации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образовательных программ высшего образованиянеобходимо:</w:t>
      </w:r>
    </w:p>
    <w:p>
      <w:pPr>
        <w:autoSpaceDN w:val="0"/>
        <w:autoSpaceDE w:val="0"/>
        <w:widowControl/>
        <w:spacing w:line="266" w:lineRule="auto" w:before="260" w:after="0"/>
        <w:ind w:left="300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проводить обязательные консультации для обучающихся</w:t>
      </w:r>
      <w:r>
        <w:br/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не менее 4-х часов в неделю – для работающих не менее чем на полную ставку;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и не менее 2-х часов в неделю – для работающих менее чем на полную ставку;</w:t>
      </w:r>
    </w:p>
    <w:p>
      <w:pPr>
        <w:autoSpaceDN w:val="0"/>
        <w:autoSpaceDE w:val="0"/>
        <w:widowControl/>
        <w:spacing w:line="259" w:lineRule="auto" w:before="246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обеспечить наличие информации о консультациях в течение неделив личном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расписании в срок не позднее пятницы предыдущей недели;</w:t>
      </w:r>
    </w:p>
    <w:p>
      <w:pPr>
        <w:autoSpaceDN w:val="0"/>
        <w:autoSpaceDE w:val="0"/>
        <w:widowControl/>
        <w:spacing w:line="266" w:lineRule="auto" w:before="246" w:after="0"/>
        <w:ind w:left="300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консультирования в дистанционном формате использовать средства,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позволяющие контактировать с обучающимися в синхронном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режиме,преимущественно с видеосвязью;</w:t>
      </w:r>
    </w:p>
    <w:p>
      <w:pPr>
        <w:autoSpaceDN w:val="0"/>
        <w:autoSpaceDE w:val="0"/>
        <w:widowControl/>
        <w:spacing w:line="257" w:lineRule="auto" w:before="246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необходимости организовывать предварительную запись обучающихся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консультацию.</w:t>
      </w:r>
    </w:p>
    <w:p>
      <w:pPr>
        <w:autoSpaceDN w:val="0"/>
        <w:autoSpaceDE w:val="0"/>
        <w:widowControl/>
        <w:spacing w:line="257" w:lineRule="auto" w:before="262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/>
          <w:i/>
          <w:color w:val="000000"/>
          <w:sz w:val="26"/>
        </w:rPr>
        <w:t>Обязательные консультации подразделяются на специальные консультации по</w:t>
      </w:r>
      <w:r>
        <w:rPr>
          <w:w w:val="98.07692307692307"/>
          <w:rFonts w:ascii="Segoe UI" w:hAnsi="Segoe UI" w:eastAsia="Segoe UI"/>
          <w:b/>
          <w:i/>
          <w:color w:val="000000"/>
          <w:sz w:val="26"/>
        </w:rPr>
        <w:t>дисциплине и консультации общего характера:</w:t>
      </w:r>
    </w:p>
    <w:p>
      <w:pPr>
        <w:autoSpaceDN w:val="0"/>
        <w:autoSpaceDE w:val="0"/>
        <w:widowControl/>
        <w:spacing w:line="271" w:lineRule="auto" w:before="262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специальные консультации по дисциплине преимущественно ориентированына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консультирование студентов по вопросам, которые больше всего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вызываютзатруднения у студентов одной группы или целого потока.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Необходимостьпланирования консультации этого вида определяет сам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преподаватель,ориентируясь на результаты текущего контроля;</w:t>
      </w:r>
    </w:p>
    <w:p>
      <w:pPr>
        <w:autoSpaceDN w:val="0"/>
        <w:autoSpaceDE w:val="0"/>
        <w:widowControl/>
        <w:spacing w:line="264" w:lineRule="auto" w:before="246" w:after="0"/>
        <w:ind w:left="288" w:right="432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консультации общего характера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планируются и проводятся без явноочерченной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проблематики. Такие консультации открыты для всех студентов,которые обучаются у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6" w:lineRule="auto" w:before="24" w:after="0"/>
        <w:ind w:left="300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преподавателя, либо для студентов, которые планируютвыполнение курсовой,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проектной или выпускной квалификационной работыпод руководством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преподавателя.</w:t>
      </w:r>
    </w:p>
    <w:p>
      <w:pPr>
        <w:autoSpaceDN w:val="0"/>
        <w:autoSpaceDE w:val="0"/>
        <w:widowControl/>
        <w:spacing w:line="240" w:lineRule="auto" w:before="31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 к разделу</w:t>
      </w:r>
    </w:p>
    <w:p>
      <w:pPr>
        <w:autoSpaceDN w:val="0"/>
        <w:autoSpaceDE w:val="0"/>
        <w:widowControl/>
        <w:spacing w:line="276" w:lineRule="auto" w:before="226" w:after="0"/>
        <w:ind w:left="300" w:right="43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Регламент планирования, утверждения и публикации расписания учебных занятий 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НИУ ВШЭ на 2025/2026 учебный год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Регламент создания, использования и хранения записей занятий в НИУ ВШЭ</w:t>
          </w:r>
        </w:hyperlink>
      </w:r>
      <w:r>
        <w:rPr>
          <w:u w:val="single" w:color="d1260a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Положение о режиме занятий обучающихся по основным образовательным</w:t>
          </w:r>
        </w:hyperlink>
      </w:r>
      <w:r>
        <w:rPr>
          <w:u w:val="single" w:color="d1260a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программам высшего образования НИУ ВШЭ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Положение об организации промежуточной аттестации и текущего контроля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успеваемости студентов Национального исследовательского университета «Высшая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школа экономики» (ПОПАТКУС)</w:t>
          </w:r>
        </w:hyperlink>
      </w:r>
    </w:p>
    <w:p>
      <w:pPr>
        <w:autoSpaceDN w:val="0"/>
        <w:autoSpaceDE w:val="0"/>
        <w:widowControl/>
        <w:spacing w:line="240" w:lineRule="auto" w:before="181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4914900</wp:posOffset>
            </wp:positionV>
            <wp:extent cx="508000" cy="228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5295900</wp:posOffset>
            </wp:positionV>
            <wp:extent cx="1346200" cy="304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5791200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5" w:lineRule="auto" w:before="978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8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6953250</wp:posOffset>
            </wp:positionV>
            <wp:extent cx="6877050" cy="3332212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3322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auto" w:before="18" w:after="0"/>
        <w:ind w:left="300" w:right="5904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3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6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5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6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426720</wp:posOffset>
            </wp:positionV>
            <wp:extent cx="6877050" cy="125037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2503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38" w:lineRule="auto" w:before="16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7" w:history="1">
          <w:r>
            <w:rPr>
              <w:rStyle w:val="Hyperlink"/>
            </w:rPr>
            <w:t>Редактору</w:t>
          </w:r>
        </w:hyperlink>
      </w:r>
    </w:p>
    <w:p>
      <w:pPr>
        <w:autoSpaceDN w:val="0"/>
        <w:autoSpaceDE w:val="0"/>
        <w:widowControl/>
        <w:spacing w:line="269" w:lineRule="auto" w:before="72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handbook/studyspravka_tch" TargetMode="External"/><Relationship Id="rId12" Type="http://schemas.openxmlformats.org/officeDocument/2006/relationships/hyperlink" Target="https://departmentcentre.hse.ru/" TargetMode="External"/><Relationship Id="rId13" Type="http://schemas.openxmlformats.org/officeDocument/2006/relationships/hyperlink" Target="https://www.hse.ru/org/hse/elective_courses/MG_OI" TargetMode="External"/><Relationship Id="rId14" Type="http://schemas.openxmlformats.org/officeDocument/2006/relationships/hyperlink" Target="https://www.hse.ru/org/hse/elective_courses/OF_GI" TargetMode="External"/><Relationship Id="rId15" Type="http://schemas.openxmlformats.org/officeDocument/2006/relationships/hyperlink" Target="https://apps.apple.com/ru/app/hse-app-x/id1527320487" TargetMode="External"/><Relationship Id="rId16" Type="http://schemas.openxmlformats.org/officeDocument/2006/relationships/hyperlink" Target="https://play.google.com/store/apps/details?id=com.hse.app2" TargetMode="External"/><Relationship Id="rId17" Type="http://schemas.openxmlformats.org/officeDocument/2006/relationships/hyperlink" Target="https://appgallery.huawei.com/#/app/C102991279" TargetMode="External"/><Relationship Id="rId18" Type="http://schemas.openxmlformats.org/officeDocument/2006/relationships/image" Target="media/image1.png"/><Relationship Id="rId19" Type="http://schemas.openxmlformats.org/officeDocument/2006/relationships/hyperlink" Target="https://www.hse.ru/studyspravka/@hse.ru" TargetMode="External"/><Relationship Id="rId20" Type="http://schemas.openxmlformats.org/officeDocument/2006/relationships/hyperlink" Target="mailto:ruz@hse.ru" TargetMode="External"/><Relationship Id="rId21" Type="http://schemas.openxmlformats.org/officeDocument/2006/relationships/hyperlink" Target="https://www.hse.ru/docs/1053183546.html" TargetMode="External"/><Relationship Id="rId22" Type="http://schemas.openxmlformats.org/officeDocument/2006/relationships/hyperlink" Target="https://www.hse.ru/docs/846223391.html" TargetMode="External"/><Relationship Id="rId23" Type="http://schemas.openxmlformats.org/officeDocument/2006/relationships/hyperlink" Target="https://www.hse.ru/docs/922835717.html" TargetMode="External"/><Relationship Id="rId24" Type="http://schemas.openxmlformats.org/officeDocument/2006/relationships/hyperlink" Target="https://www.hse.ru/studyspravka/new_regulations" TargetMode="External"/><Relationship Id="rId25" Type="http://schemas.openxmlformats.org/officeDocument/2006/relationships/image" Target="media/image2.png"/><Relationship Id="rId26" Type="http://schemas.openxmlformats.org/officeDocument/2006/relationships/image" Target="media/image3.png"/><Relationship Id="rId27" Type="http://schemas.openxmlformats.org/officeDocument/2006/relationships/image" Target="media/image4.png"/><Relationship Id="rId28" Type="http://schemas.openxmlformats.org/officeDocument/2006/relationships/hyperlink" Target="https://www.hse.ru/org/hse/info/" TargetMode="External"/><Relationship Id="rId29" Type="http://schemas.openxmlformats.org/officeDocument/2006/relationships/hyperlink" Target="https://figures.hse.ru/" TargetMode="External"/><Relationship Id="rId30" Type="http://schemas.openxmlformats.org/officeDocument/2006/relationships/hyperlink" Target="https://www.hse.ru/orgstructure/" TargetMode="External"/><Relationship Id="rId31" Type="http://schemas.openxmlformats.org/officeDocument/2006/relationships/hyperlink" Target="https://sustainability.hse.ru/" TargetMode="External"/><Relationship Id="rId32" Type="http://schemas.openxmlformats.org/officeDocument/2006/relationships/hyperlink" Target="https://www.hse.ru/org/persons/" TargetMode="External"/><Relationship Id="rId33" Type="http://schemas.openxmlformats.org/officeDocument/2006/relationships/hyperlink" Target="https://www.hse.ru/buildinghse" TargetMode="External"/><Relationship Id="rId34" Type="http://schemas.openxmlformats.org/officeDocument/2006/relationships/hyperlink" Target="https://www.hse.ru/org/hse/aup/procurement/" TargetMode="External"/><Relationship Id="rId35" Type="http://schemas.openxmlformats.org/officeDocument/2006/relationships/hyperlink" Target="https://www.hse.ru/appeal/" TargetMode="External"/><Relationship Id="rId36" Type="http://schemas.openxmlformats.org/officeDocument/2006/relationships/hyperlink" Target="https://endowment.hse.ru/" TargetMode="External"/><Relationship Id="rId37" Type="http://schemas.openxmlformats.org/officeDocument/2006/relationships/hyperlink" Target="https://www.hse.ru/anticorruption" TargetMode="External"/><Relationship Id="rId38" Type="http://schemas.openxmlformats.org/officeDocument/2006/relationships/hyperlink" Target="https://www.hse.ru/anticorruption/information" TargetMode="External"/><Relationship Id="rId39" Type="http://schemas.openxmlformats.org/officeDocument/2006/relationships/hyperlink" Target="https://www.hse.ru/sveden/" TargetMode="External"/><Relationship Id="rId40" Type="http://schemas.openxmlformats.org/officeDocument/2006/relationships/hyperlink" Target="https://inclusive.hse.ru/" TargetMode="External"/><Relationship Id="rId41" Type="http://schemas.openxmlformats.org/officeDocument/2006/relationships/hyperlink" Target="https://pay.hse.ru/" TargetMode="External"/><Relationship Id="rId42" Type="http://schemas.openxmlformats.org/officeDocument/2006/relationships/hyperlink" Target="https://www.hse.ru/career" TargetMode="External"/><Relationship Id="rId43" Type="http://schemas.openxmlformats.org/officeDocument/2006/relationships/hyperlink" Target="https://www.hse.ru/education/" TargetMode="External"/><Relationship Id="rId44" Type="http://schemas.openxmlformats.org/officeDocument/2006/relationships/hyperlink" Target="https://school.hse.ru/" TargetMode="External"/><Relationship Id="rId45" Type="http://schemas.openxmlformats.org/officeDocument/2006/relationships/hyperlink" Target="https://fdp.hse.ru/" TargetMode="External"/><Relationship Id="rId46" Type="http://schemas.openxmlformats.org/officeDocument/2006/relationships/hyperlink" Target="https://olymp.hse.ru/" TargetMode="External"/><Relationship Id="rId47" Type="http://schemas.openxmlformats.org/officeDocument/2006/relationships/hyperlink" Target="https://ba.hse.ru/" TargetMode="External"/><Relationship Id="rId48" Type="http://schemas.openxmlformats.org/officeDocument/2006/relationships/hyperlink" Target="https://www.hse.ru/plus" TargetMode="External"/><Relationship Id="rId49" Type="http://schemas.openxmlformats.org/officeDocument/2006/relationships/hyperlink" Target="https://ma.hse.ru/" TargetMode="External"/><Relationship Id="rId50" Type="http://schemas.openxmlformats.org/officeDocument/2006/relationships/hyperlink" Target="https://aspirantura.hse.ru/" TargetMode="External"/><Relationship Id="rId51" Type="http://schemas.openxmlformats.org/officeDocument/2006/relationships/hyperlink" Target="https://busedu.hse.ru/" TargetMode="External"/><Relationship Id="rId52" Type="http://schemas.openxmlformats.org/officeDocument/2006/relationships/hyperlink" Target="https://career.hse.ru/" TargetMode="External"/><Relationship Id="rId53" Type="http://schemas.openxmlformats.org/officeDocument/2006/relationships/hyperlink" Target="http://inc.hse.ru/" TargetMode="External"/><Relationship Id="rId54" Type="http://schemas.openxmlformats.org/officeDocument/2006/relationships/hyperlink" Target="https://dd.hse.ru/" TargetMode="External"/><Relationship Id="rId55" Type="http://schemas.openxmlformats.org/officeDocument/2006/relationships/hyperlink" Target="https://www.hse.ru/feedback" TargetMode="External"/><Relationship Id="rId56" Type="http://schemas.openxmlformats.org/officeDocument/2006/relationships/hyperlink" Target="https://www.hse.ru/science/" TargetMode="External"/><Relationship Id="rId57" Type="http://schemas.openxmlformats.org/officeDocument/2006/relationships/hyperlink" Target="https://www.hse.ru/science/centers" TargetMode="External"/><Relationship Id="rId58" Type="http://schemas.openxmlformats.org/officeDocument/2006/relationships/hyperlink" Target="https://www.hse.ru/org/projects/" TargetMode="External"/><Relationship Id="rId59" Type="http://schemas.openxmlformats.org/officeDocument/2006/relationships/hyperlink" Target="https://www.hse.ru/monitoring/" TargetMode="External"/><Relationship Id="rId60" Type="http://schemas.openxmlformats.org/officeDocument/2006/relationships/hyperlink" Target="https://www.hse.ru/science/disscoun/" TargetMode="External"/><Relationship Id="rId61" Type="http://schemas.openxmlformats.org/officeDocument/2006/relationships/hyperlink" Target="https://aspirantura.hse.ru/defence/announcements/" TargetMode="External"/><Relationship Id="rId62" Type="http://schemas.openxmlformats.org/officeDocument/2006/relationships/hyperlink" Target="https://academics.hse.ru/" TargetMode="External"/><Relationship Id="rId63" Type="http://schemas.openxmlformats.org/officeDocument/2006/relationships/hyperlink" Target="https://www.hse.ru/science/hsegrants" TargetMode="External"/><Relationship Id="rId64" Type="http://schemas.openxmlformats.org/officeDocument/2006/relationships/hyperlink" Target="https://sezam.hse.ru/" TargetMode="External"/><Relationship Id="rId65" Type="http://schemas.openxmlformats.org/officeDocument/2006/relationships/hyperlink" Target="https://publications.hse.ru/" TargetMode="External"/><Relationship Id="rId66" Type="http://schemas.openxmlformats.org/officeDocument/2006/relationships/hyperlink" Target="https://library.hse.ru/" TargetMode="External"/><Relationship Id="rId67" Type="http://schemas.openxmlformats.org/officeDocument/2006/relationships/hyperlink" Target="https://id.hse.ru/" TargetMode="External"/><Relationship Id="rId68" Type="http://schemas.openxmlformats.org/officeDocument/2006/relationships/hyperlink" Target="https://bookshop.hse.ru/" TargetMode="External"/><Relationship Id="rId69" Type="http://schemas.openxmlformats.org/officeDocument/2006/relationships/hyperlink" Target="https://print.hse.ru/" TargetMode="External"/><Relationship Id="rId70" Type="http://schemas.openxmlformats.org/officeDocument/2006/relationships/hyperlink" Target="https://mc.hse.ru/" TargetMode="External"/><Relationship Id="rId71" Type="http://schemas.openxmlformats.org/officeDocument/2006/relationships/hyperlink" Target="https://www.hse.ru/science/journals" TargetMode="External"/><Relationship Id="rId72" Type="http://schemas.openxmlformats.org/officeDocument/2006/relationships/hyperlink" Target="http://www.minobrnauki.gov.ru/" TargetMode="External"/><Relationship Id="rId73" Type="http://schemas.openxmlformats.org/officeDocument/2006/relationships/hyperlink" Target="https://edu.gov.ru/" TargetMode="External"/><Relationship Id="rId74" Type="http://schemas.openxmlformats.org/officeDocument/2006/relationships/hyperlink" Target="http://www.edu.ru/" TargetMode="External"/><Relationship Id="rId75" Type="http://schemas.openxmlformats.org/officeDocument/2006/relationships/image" Target="media/image5.png"/><Relationship Id="rId76" Type="http://schemas.openxmlformats.org/officeDocument/2006/relationships/hyperlink" Target="https://elearning.hse.ru/mooc" TargetMode="External"/><Relationship Id="rId77" Type="http://schemas.openxmlformats.org/officeDocument/2006/relationships/hyperlink" Target="https://www.hse.ru/adm/edit/edit.html?goto=%2AL3N0dWR5c3ByYXZrYS9yYXNfcHJlP19yPTM2MjI0MzExNzc1MDgyMTYwLjUzMzU1%5E&amp;id=185693759&amp;cid=20594&amp;addon_name=default&amp;newportal=1" TargetMode="External"/><Relationship Id="rId78" Type="http://schemas.openxmlformats.org/officeDocument/2006/relationships/hyperlink" Target="https://www.hse.ru/contacts.html" TargetMode="External"/><Relationship Id="rId79" Type="http://schemas.openxmlformats.org/officeDocument/2006/relationships/hyperlink" Target="https://www.hse.ru/copyright" TargetMode="External"/><Relationship Id="rId80" Type="http://schemas.openxmlformats.org/officeDocument/2006/relationships/hyperlink" Target="https://www.hse.ru/data_protection_regulation" TargetMode="External"/><Relationship Id="rId81" Type="http://schemas.openxmlformats.org/officeDocument/2006/relationships/hyperlink" Target="https://www.hse.ru/sitemap.html" TargetMode="External"/><Relationship Id="rId82" Type="http://schemas.openxmlformats.org/officeDocument/2006/relationships/hyperlink" Target="https://design.hse.ru/" TargetMode="External"/><Relationship Id="rId8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