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40" w:lineRule="auto" w:before="964" w:after="0"/>
        <w:ind w:left="0" w:right="541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3454400</wp:posOffset>
            </wp:positionH>
            <wp:positionV relativeFrom="page">
              <wp:posOffset>1041400</wp:posOffset>
            </wp:positionV>
            <wp:extent cx="673100" cy="6731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3100" cy="673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4" w:lineRule="auto" w:before="126" w:after="450"/>
        <w:ind w:left="3168" w:right="4032" w:firstLine="0"/>
        <w:jc w:val="center"/>
      </w:pPr>
      <w:r>
        <w:rPr>
          <w:w w:val="98.4375"/>
          <w:rFonts w:ascii="Segoe UI" w:hAnsi="Segoe UI" w:eastAsia="Segoe UI"/>
          <w:b w:val="0"/>
          <w:i w:val="0"/>
          <w:color w:val="021437"/>
          <w:sz w:val="32"/>
        </w:rPr>
        <w:hyperlink r:id="rId10" w:history="1">
          <w:r>
            <w:rPr>
              <w:rStyle w:val="Hyperlink"/>
            </w:rPr>
            <w:t>Высшая школа экономики</w:t>
          </w:r>
        </w:hyperlink>
      </w:r>
      <w:r>
        <w:br/>
      </w:r>
      <w:r>
        <w:rPr>
          <w:w w:val="103.125"/>
          <w:rFonts w:ascii="Segoe UI" w:hAnsi="Segoe UI" w:eastAsia="Segoe UI"/>
          <w:b w:val="0"/>
          <w:i w:val="0"/>
          <w:color w:val="90B2C9"/>
          <w:sz w:val="16"/>
        </w:rPr>
        <w:hyperlink r:id="rId10" w:history="1">
          <w:r>
            <w:rPr>
              <w:rStyle w:val="Hyperlink"/>
            </w:rPr>
            <w:t>Национальный исследовательский университет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.00000000000003" w:type="dxa"/>
      </w:tblPr>
      <w:tblGrid>
        <w:gridCol w:w="4829"/>
        <w:gridCol w:w="4829"/>
      </w:tblGrid>
      <w:tr>
        <w:trPr>
          <w:trHeight w:hRule="exact" w:val="4600"/>
        </w:trPr>
        <w:tc>
          <w:tcPr>
            <w:tcW w:type="dxa" w:w="10208"/>
            <w:gridSpan w:val="2"/>
            <w:tcBorders>
              <w:start w:sz="6.0" w:val="single" w:color="#4A4A4A"/>
              <w:bottom w:sz="6.0" w:val="single" w:color="#4A4A4A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rFonts w:ascii="Segoe UI" w:hAnsi="Segoe UI" w:eastAsia="Segoe UI"/>
                <w:b/>
                <w:i w:val="0"/>
                <w:color w:val="D5CCA7"/>
                <w:sz w:val="270"/>
              </w:rPr>
              <w:t>40</w:t>
            </w:r>
            <w:r>
              <w:rPr>
                <w:rFonts w:ascii="Segoe UI" w:hAnsi="Segoe UI" w:eastAsia="Segoe UI"/>
                <w:b/>
                <w:i w:val="0"/>
                <w:color w:val="D5CCA7"/>
                <w:sz w:val="270"/>
              </w:rPr>
              <w:hyperlink r:id="rId10" w:history="1">
                <w:r>
                  <w:rPr>
                    <w:rStyle w:val="Hyperlink"/>
                  </w:rPr>
                  <w:t>4</w:t>
                </w:r>
              </w:hyperlink>
            </w:r>
            <w:r>
              <w:rPr>
                <w:rFonts w:ascii="Segoe UI" w:hAnsi="Segoe UI" w:eastAsia="Segoe UI"/>
                <w:b w:val="0"/>
                <w:i w:val="0"/>
                <w:color w:val="5A606F"/>
                <w:sz w:val="24"/>
              </w:rPr>
              <w:t>Возможно, она никогда не существовала или была удалена.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5A606F"/>
                <w:sz w:val="24"/>
              </w:rPr>
              <w:t xml:space="preserve">Вернитесь </w:t>
            </w:r>
            <w:r>
              <w:rPr>
                <w:u w:val="single" w:color="0079c4"/>
                <w:rFonts w:ascii="Segoe UI" w:hAnsi="Segoe UI" w:eastAsia="Segoe UI"/>
                <w:b w:val="0"/>
                <w:i w:val="0"/>
                <w:color w:val="007AC5"/>
                <w:sz w:val="24"/>
              </w:rPr>
              <w:hyperlink r:id="rId11" w:history="1">
                <w:r>
                  <w:rPr>
                    <w:rStyle w:val="Hyperlink"/>
                  </w:rPr>
                  <w:t>назад</w:t>
                </w:r>
              </w:hyperlink>
            </w:r>
            <w:r>
              <w:rPr>
                <w:rFonts w:ascii="Segoe UI" w:hAnsi="Segoe UI" w:eastAsia="Segoe UI"/>
                <w:b w:val="0"/>
                <w:i w:val="0"/>
                <w:color w:val="5A606F"/>
                <w:sz w:val="24"/>
              </w:rPr>
              <w:t xml:space="preserve">, перейдите на </w:t>
            </w:r>
            <w:r>
              <w:rPr>
                <w:u w:val="single" w:color="0079c4"/>
                <w:rFonts w:ascii="Segoe UI" w:hAnsi="Segoe UI" w:eastAsia="Segoe UI"/>
                <w:b w:val="0"/>
                <w:i w:val="0"/>
                <w:color w:val="007AC5"/>
                <w:sz w:val="24"/>
              </w:rPr>
              <w:hyperlink r:id="rId10" w:history="1">
                <w:r>
                  <w:rPr>
                    <w:rStyle w:val="Hyperlink"/>
                  </w:rPr>
                  <w:t>главную страницу</w:t>
                </w:r>
              </w:hyperlink>
            </w:r>
            <w:r>
              <w:rPr>
                <w:rFonts w:ascii="Segoe UI" w:hAnsi="Segoe UI" w:eastAsia="Segoe UI"/>
                <w:b w:val="0"/>
                <w:i w:val="0"/>
                <w:color w:val="5A606F"/>
                <w:sz w:val="24"/>
              </w:rPr>
              <w:t xml:space="preserve"> сайта или воспользуйтесь поиском.</w:t>
            </w:r>
          </w:p>
        </w:tc>
      </w:tr>
      <w:tr>
        <w:trPr>
          <w:trHeight w:hRule="exact" w:val="60"/>
        </w:trPr>
        <w:tc>
          <w:tcPr>
            <w:tcW w:type="dxa" w:w="10208"/>
            <w:gridSpan w:val="2"/>
            <w:tcBorders>
              <w:top w:sz="6.0" w:val="single" w:color="#4A4A4A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6"/>
        </w:trPr>
        <w:tc>
          <w:tcPr>
            <w:tcW w:type="dxa" w:w="8490"/>
            <w:tcBorders>
              <w:start w:sz="6.0" w:val="single" w:color="#4A4A4A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168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757575"/>
                <w:sz w:val="24"/>
              </w:rPr>
              <w:t>Поиск...</w:t>
            </w:r>
          </w:p>
        </w:tc>
        <w:tc>
          <w:tcPr>
            <w:tcW w:type="dxa" w:w="17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0" w:right="340" w:firstLine="0"/>
              <w:jc w:val="right"/>
            </w:pPr>
            <w:r>
              <w:rPr>
                <w:w w:val="101.51786123003279"/>
                <w:rFonts w:ascii="Segoe UI Semibold" w:hAnsi="Segoe UI Semibold" w:eastAsia="Segoe UI Semibold"/>
                <w:b/>
                <w:i w:val="0"/>
                <w:color w:val="FFFFFF"/>
                <w:sz w:val="28"/>
              </w:rPr>
              <w:t>Найти</w:t>
            </w:r>
          </w:p>
        </w:tc>
      </w:tr>
      <w:tr>
        <w:trPr>
          <w:trHeight w:hRule="exact" w:val="60"/>
        </w:trPr>
        <w:tc>
          <w:tcPr>
            <w:tcW w:type="dxa" w:w="10208"/>
            <w:gridSpan w:val="2"/>
            <w:tcBorders>
              <w:bottom w:sz="6.0" w:val="single" w:color="#4A4A4A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57" w:lineRule="auto" w:before="618" w:after="0"/>
        <w:ind w:left="36" w:right="2736" w:firstLine="0"/>
        <w:jc w:val="left"/>
      </w:pPr>
      <w:r>
        <w:rPr>
          <w:rFonts w:ascii="Segoe UI" w:hAnsi="Segoe UI" w:eastAsia="Segoe UI"/>
          <w:b w:val="0"/>
          <w:i w:val="0"/>
          <w:color w:val="5A606F"/>
          <w:sz w:val="24"/>
        </w:rPr>
        <w:t>Если вы уверены, что ошибка возникла по нашей вине, и хотите сообщить</w:t>
      </w:r>
      <w:r>
        <w:rPr>
          <w:rFonts w:ascii="Segoe UI" w:hAnsi="Segoe UI" w:eastAsia="Segoe UI"/>
          <w:b w:val="0"/>
          <w:i w:val="0"/>
          <w:color w:val="5A606F"/>
          <w:sz w:val="24"/>
        </w:rPr>
        <w:t xml:space="preserve">об этом, </w:t>
      </w:r>
      <w:r>
        <w:rPr>
          <w:rFonts w:ascii="Segoe UI" w:hAnsi="Segoe UI" w:eastAsia="Segoe UI"/>
          <w:b w:val="0"/>
          <w:i w:val="0"/>
          <w:color w:val="007AC5"/>
          <w:sz w:val="24"/>
        </w:rPr>
        <w:hyperlink r:id="rId12" w:history="1">
          <w:r>
            <w:rPr>
              <w:rStyle w:val="Hyperlink"/>
            </w:rPr>
            <w:t>напишите нам.</w:t>
          </w:r>
        </w:hyperlink>
      </w:r>
    </w:p>
    <w:p>
      <w:pPr>
        <w:sectPr>
          <w:pgSz w:w="11918" w:h="16858"/>
          <w:pgMar w:top="338" w:right="0" w:bottom="344" w:left="82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9"/>
        <w:gridCol w:w="4519"/>
      </w:tblGrid>
      <w:tr>
        <w:trPr>
          <w:trHeight w:hRule="exact" w:val="7420"/>
        </w:trPr>
        <w:tc>
          <w:tcPr>
            <w:tcW w:type="dxa" w:w="11918"/>
            <w:gridSpan w:val="2"/>
            <w:tcBorders/>
            <w:shd w:fill="ccccc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76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1838960</wp:posOffset>
                  </wp:positionH>
                  <wp:positionV relativeFrom="page">
                    <wp:posOffset>429259</wp:posOffset>
                  </wp:positionV>
                  <wp:extent cx="3905250" cy="4248150"/>
                  <wp:wrapNone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0" cy="424815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418"/>
        </w:trPr>
        <w:tc>
          <w:tcPr>
            <w:tcW w:type="dxa" w:w="536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2" w:after="0"/>
              <w:ind w:left="8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333333"/>
                <w:sz w:val="24"/>
              </w:rPr>
              <w:hyperlink r:id="rId14" w:history="1">
                <w:r>
                  <w:rPr>
                    <w:rStyle w:val="Hyperlink"/>
                  </w:rPr>
                  <w:t>Факультеты и институты НИУ ВШЭ</w:t>
                </w:r>
              </w:hyperlink>
            </w:r>
          </w:p>
        </w:tc>
        <w:tc>
          <w:tcPr>
            <w:tcW w:type="dxa" w:w="6558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752" w:right="0" w:firstLine="0"/>
              <w:jc w:val="left"/>
            </w:pPr>
            <w:r>
              <w:rPr>
                <w:u w:val="single" w:color="000000"/>
                <w:rFonts w:ascii="Segoe UI" w:hAnsi="Segoe UI" w:eastAsia="Segoe UI"/>
                <w:b w:val="0"/>
                <w:i w:val="0"/>
                <w:color w:val="333333"/>
                <w:sz w:val="18"/>
              </w:rPr>
              <w:hyperlink r:id="rId15" w:history="1">
                <w:r>
                  <w:rPr>
                    <w:rStyle w:val="Hyperlink"/>
                  </w:rPr>
                  <w:t>«Факультет довузовской подготовки</w:t>
                </w:r>
              </w:hyperlink>
            </w:r>
            <w:r>
              <w:rPr>
                <w:rFonts w:ascii="Segoe UI" w:hAnsi="Segoe UI" w:eastAsia="Segoe UI"/>
                <w:b w:val="0"/>
                <w:i w:val="0"/>
                <w:color w:val="333333"/>
                <w:sz w:val="18"/>
              </w:rPr>
              <w:t>»</w:t>
            </w:r>
          </w:p>
        </w:tc>
      </w:tr>
    </w:tbl>
    <w:p>
      <w:pPr>
        <w:autoSpaceDN w:val="0"/>
        <w:autoSpaceDE w:val="0"/>
        <w:widowControl/>
        <w:spacing w:line="250" w:lineRule="auto" w:before="38" w:after="912"/>
        <w:ind w:left="6112" w:right="3600" w:firstLine="0"/>
        <w:jc w:val="left"/>
      </w:pPr>
      <w:r>
        <w:rPr>
          <w:rFonts w:ascii="Segoe UI" w:hAnsi="Segoe UI" w:eastAsia="Segoe UI"/>
          <w:b w:val="0"/>
          <w:i w:val="0"/>
          <w:color w:val="5A606F"/>
          <w:sz w:val="18"/>
        </w:rPr>
        <w:t>Иллюстрация студента</w:t>
      </w:r>
      <w:r>
        <w:br/>
      </w:r>
      <w:r>
        <w:rPr>
          <w:rFonts w:ascii="Segoe UI" w:hAnsi="Segoe UI" w:eastAsia="Segoe UI"/>
          <w:b w:val="0"/>
          <w:i w:val="0"/>
          <w:color w:val="007AC5"/>
          <w:sz w:val="18"/>
        </w:rPr>
        <w:hyperlink r:id="rId16" w:history="1">
          <w:r>
            <w:rPr>
              <w:rStyle w:val="Hyperlink"/>
            </w:rPr>
            <w:t>Школы дизайна НИУ ВШЭ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5A606F"/>
          <w:sz w:val="18"/>
        </w:rPr>
        <w:t>Юлии Кашлевой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9038"/>
      </w:tblGrid>
      <w:tr>
        <w:trPr>
          <w:trHeight w:hRule="exact" w:val="918"/>
        </w:trPr>
        <w:tc>
          <w:tcPr>
            <w:tcW w:type="dxa" w:w="736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36" w:right="0" w:firstLine="0"/>
              <w:jc w:val="left"/>
            </w:pPr>
            <w:r>
              <w:rPr>
                <w:rFonts w:ascii="Segoe UI" w:hAnsi="Segoe UI" w:eastAsia="Segoe UI"/>
                <w:b/>
                <w:i w:val="0"/>
                <w:color w:val="DEE1E8"/>
                <w:sz w:val="60"/>
              </w:rPr>
              <w:t>Контакты</w:t>
            </w:r>
          </w:p>
        </w:tc>
      </w:tr>
    </w:tbl>
    <w:p>
      <w:pPr>
        <w:autoSpaceDN w:val="0"/>
        <w:autoSpaceDE w:val="0"/>
        <w:widowControl/>
        <w:spacing w:line="379" w:lineRule="auto" w:before="194" w:after="0"/>
        <w:ind w:left="856" w:right="5328" w:firstLine="0"/>
        <w:jc w:val="left"/>
      </w:pPr>
      <w:r>
        <w:rPr>
          <w:rFonts w:ascii="Segoe UI" w:hAnsi="Segoe UI" w:eastAsia="Segoe UI"/>
          <w:b/>
          <w:i w:val="0"/>
          <w:color w:val="007AC5"/>
          <w:sz w:val="18"/>
        </w:rPr>
        <w:hyperlink r:id="rId17" w:history="1">
          <w:r>
            <w:rPr>
              <w:rStyle w:val="Hyperlink"/>
            </w:rPr>
            <w:t>Главный корпус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333333"/>
          <w:sz w:val="18"/>
        </w:rPr>
        <w:t>109028, г. Москва, Покровский бульвар, д. 11</w:t>
      </w:r>
      <w:r>
        <w:br/>
      </w:r>
      <w:r>
        <w:rPr>
          <w:rFonts w:ascii="Segoe UI" w:hAnsi="Segoe UI" w:eastAsia="Segoe UI"/>
          <w:b w:val="0"/>
          <w:i w:val="0"/>
          <w:color w:val="333333"/>
          <w:sz w:val="18"/>
        </w:rPr>
        <w:t xml:space="preserve">Справочная: </w:t>
      </w:r>
      <w:r>
        <w:br/>
      </w:r>
      <w:r>
        <w:rPr>
          <w:rFonts w:ascii="Segoe UI" w:hAnsi="Segoe UI" w:eastAsia="Segoe UI"/>
          <w:b w:val="0"/>
          <w:i w:val="0"/>
          <w:color w:val="333333"/>
          <w:sz w:val="18"/>
        </w:rPr>
        <w:t>+ 7 495 771-32-32</w:t>
      </w:r>
      <w:r>
        <w:br/>
      </w:r>
      <w:r>
        <w:rPr>
          <w:rFonts w:ascii="Segoe UI" w:hAnsi="Segoe UI" w:eastAsia="Segoe UI"/>
          <w:b w:val="0"/>
          <w:i w:val="0"/>
          <w:color w:val="333333"/>
          <w:sz w:val="18"/>
        </w:rPr>
        <w:t xml:space="preserve">Для соединения с внутренним номером подразделения/сотрудника: </w:t>
      </w:r>
      <w:r>
        <w:br/>
      </w:r>
      <w:r>
        <w:rPr>
          <w:rFonts w:ascii="Segoe UI" w:hAnsi="Segoe UI" w:eastAsia="Segoe UI"/>
          <w:b w:val="0"/>
          <w:i w:val="0"/>
          <w:color w:val="333333"/>
          <w:sz w:val="18"/>
        </w:rPr>
        <w:t xml:space="preserve">+7 495 531-00-00 </w:t>
      </w:r>
      <w:r>
        <w:br/>
      </w:r>
      <w:r>
        <w:rPr>
          <w:rFonts w:ascii="Segoe UI" w:hAnsi="Segoe UI" w:eastAsia="Segoe UI"/>
          <w:b w:val="0"/>
          <w:i w:val="0"/>
          <w:color w:val="333333"/>
          <w:sz w:val="18"/>
        </w:rPr>
        <w:t>+ 7 495 772-95-90</w:t>
      </w:r>
      <w:r>
        <w:br/>
      </w:r>
      <w:r>
        <w:rPr>
          <w:rFonts w:ascii="Segoe UI" w:hAnsi="Segoe UI" w:eastAsia="Segoe UI"/>
          <w:b w:val="0"/>
          <w:i w:val="0"/>
          <w:color w:val="007AC5"/>
          <w:sz w:val="18"/>
        </w:rPr>
        <w:hyperlink r:id="rId18" w:history="1">
          <w:r>
            <w:rPr>
              <w:rStyle w:val="Hyperlink"/>
            </w:rPr>
            <w:t>Узнать телефонный номер сотрудника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333333"/>
          <w:sz w:val="18"/>
        </w:rPr>
        <w:t xml:space="preserve">Факс: + 7 495 628-79-31 </w:t>
      </w:r>
      <w:r>
        <w:br/>
      </w:r>
      <w:r>
        <w:rPr>
          <w:rFonts w:ascii="Segoe UI" w:hAnsi="Segoe UI" w:eastAsia="Segoe UI"/>
          <w:b w:val="0"/>
          <w:i w:val="0"/>
          <w:color w:val="007AC5"/>
          <w:sz w:val="18"/>
        </w:rPr>
        <w:hyperlink r:id="rId19" w:history="1">
          <w:r>
            <w:rPr>
              <w:rStyle w:val="Hyperlink"/>
            </w:rPr>
            <w:t>hse@hse.ru</w:t>
          </w:r>
        </w:hyperlink>
      </w:r>
      <w:r>
        <w:br/>
      </w:r>
      <w:r>
        <w:rPr>
          <w:rFonts w:ascii="Segoe UI" w:hAnsi="Segoe UI" w:eastAsia="Segoe UI"/>
          <w:b/>
          <w:i w:val="0"/>
          <w:color w:val="007AC5"/>
          <w:sz w:val="18"/>
        </w:rPr>
        <w:hyperlink r:id="rId20" w:history="1">
          <w:r>
            <w:rPr>
              <w:rStyle w:val="Hyperlink"/>
            </w:rPr>
            <w:t>Приемная комиссия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333333"/>
          <w:sz w:val="18"/>
        </w:rPr>
        <w:t xml:space="preserve">Москва, ул. Мясницкая, д. 20 </w:t>
      </w:r>
      <w:r>
        <w:br/>
      </w:r>
      <w:r>
        <w:rPr>
          <w:rFonts w:ascii="Segoe UI" w:hAnsi="Segoe UI" w:eastAsia="Segoe UI"/>
          <w:b w:val="0"/>
          <w:i w:val="0"/>
          <w:color w:val="333333"/>
          <w:sz w:val="18"/>
        </w:rPr>
        <w:t xml:space="preserve">+ 7 495 771 32 42 </w:t>
      </w:r>
      <w:r>
        <w:br/>
      </w:r>
      <w:r>
        <w:rPr>
          <w:rFonts w:ascii="Segoe UI" w:hAnsi="Segoe UI" w:eastAsia="Segoe UI"/>
          <w:b w:val="0"/>
          <w:i w:val="0"/>
          <w:color w:val="333333"/>
          <w:sz w:val="18"/>
        </w:rPr>
        <w:t>+ 7 495 916 88 44</w:t>
      </w:r>
    </w:p>
    <w:p>
      <w:pPr>
        <w:sectPr>
          <w:pgSz w:w="11918" w:h="1685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9038"/>
      </w:tblGrid>
      <w:tr>
        <w:trPr>
          <w:trHeight w:hRule="exact" w:val="314"/>
        </w:trPr>
        <w:tc>
          <w:tcPr>
            <w:tcW w:type="dxa" w:w="11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43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18"/>
              </w:rPr>
              <w:hyperlink r:id="rId21" w:history="1">
                <w:r>
                  <w:rPr>
                    <w:rStyle w:val="Hyperlink"/>
                  </w:rPr>
                  <w:t>abitur@hse.ru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4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9038"/>
      </w:tblGrid>
      <w:tr>
        <w:trPr>
          <w:trHeight w:hRule="exact" w:val="360"/>
        </w:trPr>
        <w:tc>
          <w:tcPr>
            <w:tcW w:type="dxa" w:w="109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36" w:right="0" w:firstLine="0"/>
              <w:jc w:val="left"/>
            </w:pPr>
            <w:r>
              <w:rPr>
                <w:rFonts w:ascii="Segoe UI" w:hAnsi="Segoe UI" w:eastAsia="Segoe UI"/>
                <w:b/>
                <w:i w:val="0"/>
                <w:color w:val="007AC5"/>
                <w:sz w:val="18"/>
              </w:rPr>
              <w:hyperlink r:id="rId22" w:history="1">
                <w:r>
                  <w:rPr>
                    <w:rStyle w:val="Hyperlink"/>
                  </w:rPr>
                  <w:t>MyHSEhouse - твои возможности для жизни в большом городе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9038"/>
      </w:tblGrid>
      <w:tr>
        <w:trPr>
          <w:trHeight w:hRule="exact" w:val="360"/>
        </w:trPr>
        <w:tc>
          <w:tcPr>
            <w:tcW w:type="dxa" w:w="109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36" w:right="0" w:firstLine="0"/>
              <w:jc w:val="left"/>
            </w:pPr>
            <w:r>
              <w:rPr>
                <w:u w:val="single" w:color="0079c4"/>
                <w:rFonts w:ascii="Segoe UI" w:hAnsi="Segoe UI" w:eastAsia="Segoe UI"/>
                <w:b/>
                <w:i w:val="0"/>
                <w:color w:val="007AC5"/>
                <w:sz w:val="18"/>
              </w:rPr>
              <w:hyperlink r:id="rId23" w:history="1">
                <w:r>
                  <w:rPr>
                    <w:rStyle w:val="Hyperlink"/>
                  </w:rPr>
                  <w:t>Общежития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9038"/>
      </w:tblGrid>
      <w:tr>
        <w:trPr>
          <w:trHeight w:hRule="exact" w:val="298"/>
        </w:trPr>
        <w:tc>
          <w:tcPr>
            <w:tcW w:type="dxa" w:w="11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436" w:right="0" w:firstLine="0"/>
              <w:jc w:val="left"/>
            </w:pPr>
            <w:r>
              <w:rPr>
                <w:rFonts w:ascii="Segoe UI" w:hAnsi="Segoe UI" w:eastAsia="Segoe UI"/>
                <w:b/>
                <w:i w:val="0"/>
                <w:color w:val="007AC5"/>
                <w:sz w:val="18"/>
              </w:rPr>
              <w:t>Управление размещения студентов</w:t>
            </w:r>
          </w:p>
        </w:tc>
      </w:tr>
    </w:tbl>
    <w:p>
      <w:pPr>
        <w:autoSpaceDN w:val="0"/>
        <w:autoSpaceDE w:val="0"/>
        <w:widowControl/>
        <w:spacing w:line="322" w:lineRule="auto" w:before="182" w:after="0"/>
        <w:ind w:left="856" w:right="8640" w:firstLine="0"/>
        <w:jc w:val="left"/>
      </w:pPr>
      <w:r>
        <w:rPr>
          <w:shd w:val="clear" w:color="auto" w:fill="cccccc"/>
          <w:rFonts w:ascii="Segoe UI" w:hAnsi="Segoe UI" w:eastAsia="Segoe UI"/>
          <w:b w:val="0"/>
          <w:i w:val="0"/>
          <w:color w:val="333333"/>
          <w:sz w:val="18"/>
        </w:rPr>
        <w:t xml:space="preserve">+ 7 495 531 00 67 </w:t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007AC5"/>
          <w:sz w:val="18"/>
        </w:rPr>
        <w:hyperlink r:id="rId24" w:history="1">
          <w:r>
            <w:rPr>
              <w:rStyle w:val="Hyperlink"/>
            </w:rPr>
            <w:t>sho@hse.ru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/>
          <w:i w:val="0"/>
          <w:color w:val="007AC5"/>
          <w:sz w:val="18"/>
        </w:rPr>
        <w:hyperlink r:id="rId25" w:history="1">
          <w:r>
            <w:rPr>
              <w:rStyle w:val="Hyperlink"/>
            </w:rPr>
            <w:t>Приемная комиссия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/>
          <w:i w:val="0"/>
          <w:color w:val="007AC5"/>
          <w:sz w:val="18"/>
        </w:rPr>
        <w:hyperlink r:id="rId25" w:history="1">
          <w:r>
            <w:rPr>
              <w:rStyle w:val="Hyperlink"/>
            </w:rPr>
            <w:t>для иностранных граждан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333333"/>
          <w:sz w:val="18"/>
        </w:rPr>
        <w:t xml:space="preserve">+ 7 495 531 00 59 </w:t>
      </w:r>
      <w:r>
        <w:br/>
      </w:r>
      <w:r>
        <w:rPr>
          <w:u w:val="single" w:color="0079c4"/>
          <w:shd w:val="clear" w:color="auto" w:fill="cccccc"/>
          <w:rFonts w:ascii="Segoe UI" w:hAnsi="Segoe UI" w:eastAsia="Segoe UI"/>
          <w:b w:val="0"/>
          <w:i w:val="0"/>
          <w:color w:val="007AC5"/>
          <w:sz w:val="18"/>
        </w:rPr>
        <w:hyperlink r:id="rId26" w:history="1">
          <w:r>
            <w:rPr>
              <w:rStyle w:val="Hyperlink"/>
            </w:rPr>
            <w:t>inter@hse.ru</w:t>
          </w:r>
        </w:hyperlink>
      </w:r>
    </w:p>
    <w:p>
      <w:pPr>
        <w:autoSpaceDN w:val="0"/>
        <w:autoSpaceDE w:val="0"/>
        <w:widowControl/>
        <w:spacing w:line="362" w:lineRule="auto" w:before="600" w:after="0"/>
        <w:ind w:left="856" w:right="7200" w:firstLine="0"/>
        <w:jc w:val="left"/>
      </w:pPr>
      <w:r>
        <w:rPr>
          <w:u w:val="single" w:color="0079c4"/>
          <w:rFonts w:ascii="Segoe UI" w:hAnsi="Segoe UI" w:eastAsia="Segoe UI"/>
          <w:b/>
          <w:i w:val="0"/>
          <w:color w:val="007AC5"/>
          <w:sz w:val="18"/>
        </w:rPr>
        <w:hyperlink r:id="rId27" w:history="1">
          <w:r>
            <w:rPr>
              <w:rStyle w:val="Hyperlink"/>
            </w:rPr>
            <w:t>Управление международного партнёрства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7AC5"/>
          <w:sz w:val="18"/>
        </w:rPr>
        <w:hyperlink r:id="rId28" w:history="1">
          <w:r>
            <w:rPr>
              <w:rStyle w:val="Hyperlink"/>
            </w:rPr>
            <w:t>inter_coop@hse.ru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7AC5"/>
          <w:sz w:val="18"/>
        </w:rPr>
        <w:hyperlink r:id="rId29" w:history="1">
          <w:r>
            <w:rPr>
              <w:rStyle w:val="Hyperlink"/>
            </w:rPr>
            <w:t>Карта зданий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7AC5"/>
          <w:sz w:val="18"/>
        </w:rPr>
        <w:hyperlink r:id="rId30" w:history="1">
          <w:r>
            <w:rPr>
              <w:rStyle w:val="Hyperlink"/>
            </w:rPr>
            <w:t>Проложить маршрут</w:t>
          </w:r>
        </w:hyperlink>
      </w:r>
      <w:r>
        <w:br/>
      </w:r>
      <w:r>
        <w:rPr>
          <w:u w:val="single" w:color="0079c4"/>
          <w:rFonts w:ascii="Segoe UI" w:hAnsi="Segoe UI" w:eastAsia="Segoe UI"/>
          <w:b/>
          <w:i w:val="0"/>
          <w:color w:val="007AC5"/>
          <w:sz w:val="18"/>
        </w:rPr>
        <w:hyperlink r:id="rId31" w:history="1">
          <w:r>
            <w:rPr>
              <w:rStyle w:val="Hyperlink"/>
            </w:rPr>
            <w:t>Пресс-служба ВШЭ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333333"/>
          <w:sz w:val="18"/>
        </w:rPr>
        <w:t xml:space="preserve">+ 7 495 772-95-67 </w:t>
      </w:r>
      <w:r>
        <w:br/>
      </w:r>
      <w:r>
        <w:rPr>
          <w:rFonts w:ascii="Segoe UI" w:hAnsi="Segoe UI" w:eastAsia="Segoe UI"/>
          <w:b w:val="0"/>
          <w:i w:val="0"/>
          <w:color w:val="333333"/>
          <w:sz w:val="18"/>
        </w:rPr>
        <w:t xml:space="preserve">+ 7 495 916-88-67 </w:t>
      </w:r>
      <w:r>
        <w:br/>
      </w:r>
      <w:r>
        <w:rPr>
          <w:rFonts w:ascii="Segoe UI" w:hAnsi="Segoe UI" w:eastAsia="Segoe UI"/>
          <w:b w:val="0"/>
          <w:i w:val="0"/>
          <w:color w:val="007AC5"/>
          <w:sz w:val="18"/>
        </w:rPr>
        <w:hyperlink r:id="rId32" w:history="1">
          <w:r>
            <w:rPr>
              <w:rStyle w:val="Hyperlink"/>
            </w:rPr>
            <w:t>press@hse.ru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7AC5"/>
          <w:sz w:val="18"/>
        </w:rPr>
        <w:hyperlink r:id="rId33" w:history="1">
          <w:r>
            <w:rPr>
              <w:rStyle w:val="Hyperlink"/>
            </w:rPr>
            <w:t>Пресс-релизы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7AC5"/>
          <w:sz w:val="18"/>
        </w:rPr>
        <w:hyperlink r:id="rId34" w:history="1">
          <w:r>
            <w:rPr>
              <w:rStyle w:val="Hyperlink"/>
            </w:rPr>
            <w:t>Условия использования материалов</w:t>
          </w:r>
        </w:hyperlink>
      </w:r>
    </w:p>
    <w:p>
      <w:pPr>
        <w:autoSpaceDN w:val="0"/>
        <w:autoSpaceDE w:val="0"/>
        <w:widowControl/>
        <w:spacing w:line="331" w:lineRule="auto" w:before="616" w:after="120"/>
        <w:ind w:left="856" w:right="6480" w:firstLine="0"/>
        <w:jc w:val="left"/>
      </w:pPr>
      <w:r>
        <w:rPr>
          <w:rFonts w:ascii="Segoe UI" w:hAnsi="Segoe UI" w:eastAsia="Segoe UI"/>
          <w:b/>
          <w:i w:val="0"/>
          <w:color w:val="007AC5"/>
          <w:sz w:val="18"/>
        </w:rPr>
        <w:hyperlink r:id="rId35" w:history="1">
          <w:r>
            <w:rPr>
              <w:rStyle w:val="Hyperlink"/>
            </w:rPr>
            <w:t>Профилактика Covid-19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333333"/>
          <w:sz w:val="18"/>
        </w:rPr>
        <w:t>«Горячая линия» Ситуационного центра Минобрнауки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56.0" w:type="dxa"/>
      </w:tblPr>
      <w:tblGrid>
        <w:gridCol w:w="9038"/>
      </w:tblGrid>
      <w:tr>
        <w:trPr>
          <w:trHeight w:hRule="exact" w:val="786"/>
        </w:trPr>
        <w:tc>
          <w:tcPr>
            <w:tcW w:type="dxa" w:w="10814"/>
            <w:tcBorders>
              <w:bottom w:sz="5.600000000000364" w:val="single" w:color="#D5CCA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00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333333"/>
                <w:sz w:val="18"/>
              </w:rPr>
              <w:t>+7 (495) 198-00-00</w:t>
            </w:r>
          </w:p>
        </w:tc>
      </w:tr>
    </w:tbl>
    <w:p>
      <w:pPr>
        <w:autoSpaceDN w:val="0"/>
        <w:autoSpaceDE w:val="0"/>
        <w:widowControl/>
        <w:spacing w:line="41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9038"/>
      </w:tblGrid>
      <w:tr>
        <w:trPr>
          <w:trHeight w:hRule="exact" w:val="360"/>
        </w:trPr>
        <w:tc>
          <w:tcPr>
            <w:tcW w:type="dxa" w:w="6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3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979797"/>
                <w:sz w:val="18"/>
              </w:rPr>
              <w:hyperlink r:id="rId36" w:history="1">
                <w:r>
                  <w:rPr>
                    <w:rStyle w:val="Hyperlink"/>
                  </w:rPr>
                  <w:t>О ВЫШКЕ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413" w:lineRule="auto" w:before="120" w:after="0"/>
        <w:ind w:left="856" w:right="3456" w:firstLine="0"/>
        <w:jc w:val="left"/>
      </w:pPr>
      <w:r>
        <w:rPr>
          <w:rFonts w:ascii="Segoe UI" w:hAnsi="Segoe UI" w:eastAsia="Segoe UI"/>
          <w:b w:val="0"/>
          <w:i w:val="0"/>
          <w:color w:val="007AC5"/>
          <w:sz w:val="18"/>
        </w:rPr>
        <w:hyperlink r:id="rId37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7AC5"/>
          <w:sz w:val="18"/>
        </w:rPr>
        <w:hyperlink r:id="rId38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7AC5"/>
          <w:sz w:val="18"/>
        </w:rPr>
        <w:hyperlink r:id="rId39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7AC5"/>
          <w:sz w:val="18"/>
        </w:rPr>
        <w:hyperlink r:id="rId18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7AC5"/>
          <w:sz w:val="18"/>
        </w:rPr>
        <w:hyperlink r:id="rId29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7AC5"/>
          <w:sz w:val="18"/>
        </w:rPr>
        <w:hyperlink r:id="rId40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7AC5"/>
          <w:sz w:val="18"/>
        </w:rPr>
        <w:hyperlink r:id="rId41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7AC5"/>
          <w:sz w:val="18"/>
        </w:rPr>
        <w:hyperlink r:id="rId42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7AC5"/>
          <w:sz w:val="18"/>
        </w:rPr>
        <w:hyperlink r:id="rId43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7AC5"/>
          <w:sz w:val="18"/>
        </w:rPr>
        <w:hyperlink r:id="rId44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</w:p>
    <w:p>
      <w:pPr>
        <w:sectPr>
          <w:pgSz w:w="11918" w:h="1685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9038"/>
      </w:tblGrid>
      <w:tr>
        <w:trPr>
          <w:trHeight w:hRule="exact" w:val="314"/>
        </w:trPr>
        <w:tc>
          <w:tcPr>
            <w:tcW w:type="dxa" w:w="11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43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18"/>
              </w:rPr>
              <w:hyperlink r:id="rId45" w:history="1">
                <w:r>
                  <w:rPr>
                    <w:rStyle w:val="Hyperlink"/>
                  </w:rPr>
                  <w:t>Сведения об образовательной организации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9038"/>
      </w:tblGrid>
      <w:tr>
        <w:trPr>
          <w:trHeight w:hRule="exact" w:val="360"/>
        </w:trPr>
        <w:tc>
          <w:tcPr>
            <w:tcW w:type="dxa" w:w="109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3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18"/>
              </w:rPr>
              <w:hyperlink r:id="rId46" w:history="1">
                <w:r>
                  <w:rPr>
                    <w:rStyle w:val="Hyperlink"/>
                  </w:rPr>
                  <w:t>Людям с ограниченными возможностями здоровья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9038"/>
      </w:tblGrid>
      <w:tr>
        <w:trPr>
          <w:trHeight w:hRule="exact" w:val="360"/>
        </w:trPr>
        <w:tc>
          <w:tcPr>
            <w:tcW w:type="dxa" w:w="109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3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18"/>
              </w:rPr>
              <w:hyperlink r:id="rId47" w:history="1">
                <w:r>
                  <w:rPr>
                    <w:rStyle w:val="Hyperlink"/>
                  </w:rPr>
                  <w:t>Единая платежная страница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9038"/>
      </w:tblGrid>
      <w:tr>
        <w:trPr>
          <w:trHeight w:hRule="exact" w:val="316"/>
        </w:trPr>
        <w:tc>
          <w:tcPr>
            <w:tcW w:type="dxa" w:w="109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3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18"/>
              </w:rPr>
              <w:hyperlink r:id="rId48" w:history="1">
                <w:r>
                  <w:rPr>
                    <w:rStyle w:val="Hyperlink"/>
                  </w:rPr>
                  <w:t>Работа в Вышке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9038"/>
      </w:tblGrid>
      <w:tr>
        <w:trPr>
          <w:trHeight w:hRule="exact" w:val="388"/>
        </w:trPr>
        <w:tc>
          <w:tcPr>
            <w:tcW w:type="dxa" w:w="11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43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979797"/>
                <w:sz w:val="18"/>
              </w:rPr>
              <w:hyperlink r:id="rId49" w:history="1">
                <w:r>
                  <w:rPr>
                    <w:rStyle w:val="Hyperlink"/>
                  </w:rPr>
                  <w:t>ОБРАЗОВАНИЕ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410" w:lineRule="auto" w:before="62" w:after="0"/>
        <w:ind w:left="856" w:right="6336" w:firstLine="0"/>
        <w:jc w:val="left"/>
      </w:pPr>
      <w:r>
        <w:rPr>
          <w:shd w:val="clear" w:color="auto" w:fill="cccccc"/>
          <w:rFonts w:ascii="Segoe UI" w:hAnsi="Segoe UI" w:eastAsia="Segoe UI"/>
          <w:b w:val="0"/>
          <w:i w:val="0"/>
          <w:color w:val="007AC5"/>
          <w:sz w:val="18"/>
        </w:rPr>
        <w:hyperlink r:id="rId50" w:history="1">
          <w:r>
            <w:rPr>
              <w:rStyle w:val="Hyperlink"/>
            </w:rPr>
            <w:t>Лицей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007AC5"/>
          <w:sz w:val="18"/>
        </w:rPr>
        <w:hyperlink r:id="rId15" w:history="1">
          <w:r>
            <w:rPr>
              <w:rStyle w:val="Hyperlink"/>
            </w:rPr>
            <w:t>Довузовская подготовка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007AC5"/>
          <w:sz w:val="18"/>
        </w:rPr>
        <w:hyperlink r:id="rId51" w:history="1">
          <w:r>
            <w:rPr>
              <w:rStyle w:val="Hyperlink"/>
            </w:rPr>
            <w:t>Олимпиады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007AC5"/>
          <w:sz w:val="18"/>
        </w:rPr>
        <w:hyperlink r:id="rId20" w:history="1">
          <w:r>
            <w:rPr>
              <w:rStyle w:val="Hyperlink"/>
            </w:rPr>
            <w:t>Прием в бакалавриат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007AC5"/>
          <w:sz w:val="18"/>
        </w:rPr>
        <w:hyperlink r:id="rId52" w:history="1">
          <w:r>
            <w:rPr>
              <w:rStyle w:val="Hyperlink"/>
            </w:rPr>
            <w:t>Вышка+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007AC5"/>
          <w:sz w:val="18"/>
        </w:rPr>
        <w:hyperlink r:id="rId53" w:history="1">
          <w:r>
            <w:rPr>
              <w:rStyle w:val="Hyperlink"/>
            </w:rPr>
            <w:t>Прием в магистратуру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007AC5"/>
          <w:sz w:val="18"/>
        </w:rPr>
        <w:hyperlink r:id="rId54" w:history="1">
          <w:r>
            <w:rPr>
              <w:rStyle w:val="Hyperlink"/>
            </w:rPr>
            <w:t>Аспирантура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007AC5"/>
          <w:sz w:val="18"/>
        </w:rPr>
        <w:hyperlink r:id="rId55" w:history="1">
          <w:r>
            <w:rPr>
              <w:rStyle w:val="Hyperlink"/>
            </w:rPr>
            <w:t>Дополнительное образование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007AC5"/>
          <w:sz w:val="18"/>
        </w:rPr>
        <w:hyperlink r:id="rId56" w:history="1">
          <w:r>
            <w:rPr>
              <w:rStyle w:val="Hyperlink"/>
            </w:rPr>
            <w:t>Центр развития карьеры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007AC5"/>
          <w:sz w:val="18"/>
        </w:rPr>
        <w:hyperlink r:id="rId57" w:history="1">
          <w:r>
            <w:rPr>
              <w:rStyle w:val="Hyperlink"/>
            </w:rPr>
            <w:t>Бизнес-инкубатор ВШЭ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007AC5"/>
          <w:sz w:val="18"/>
        </w:rPr>
        <w:hyperlink r:id="rId58" w:history="1">
          <w:r>
            <w:rPr>
              <w:rStyle w:val="Hyperlink"/>
            </w:rPr>
            <w:t>Образовательные партнерства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007AC5"/>
          <w:sz w:val="18"/>
        </w:rPr>
        <w:hyperlink r:id="rId59" w:history="1">
          <w:r>
            <w:rPr>
              <w:rStyle w:val="Hyperlink"/>
            </w:rPr>
            <w:t>Обратная связь и взаимодействие с получателями услуг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979797"/>
          <w:sz w:val="18"/>
        </w:rPr>
        <w:hyperlink r:id="rId60" w:history="1">
          <w:r>
            <w:rPr>
              <w:rStyle w:val="Hyperlink"/>
            </w:rPr>
            <w:t>НАУКА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007AC5"/>
          <w:sz w:val="18"/>
        </w:rPr>
        <w:hyperlink r:id="rId61" w:history="1">
          <w:r>
            <w:rPr>
              <w:rStyle w:val="Hyperlink"/>
            </w:rPr>
            <w:t>Научные подразделения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007AC5"/>
          <w:sz w:val="18"/>
        </w:rPr>
        <w:hyperlink r:id="rId62" w:history="1">
          <w:r>
            <w:rPr>
              <w:rStyle w:val="Hyperlink"/>
            </w:rPr>
            <w:t>Исследовательские проекты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007AC5"/>
          <w:sz w:val="18"/>
        </w:rPr>
        <w:hyperlink r:id="rId63" w:history="1">
          <w:r>
            <w:rPr>
              <w:rStyle w:val="Hyperlink"/>
            </w:rPr>
            <w:t>Мониторинги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007AC5"/>
          <w:sz w:val="18"/>
        </w:rPr>
        <w:hyperlink r:id="rId64" w:history="1">
          <w:r>
            <w:rPr>
              <w:rStyle w:val="Hyperlink"/>
            </w:rPr>
            <w:t>Диссертационные советы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007AC5"/>
          <w:sz w:val="18"/>
        </w:rPr>
        <w:hyperlink r:id="rId65" w:history="1">
          <w:r>
            <w:rPr>
              <w:rStyle w:val="Hyperlink"/>
            </w:rPr>
            <w:t>Защиты диссертаций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007AC5"/>
          <w:sz w:val="18"/>
        </w:rPr>
        <w:hyperlink r:id="rId66" w:history="1">
          <w:r>
            <w:rPr>
              <w:rStyle w:val="Hyperlink"/>
            </w:rPr>
            <w:t>Академическое развитие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007AC5"/>
          <w:sz w:val="18"/>
        </w:rPr>
        <w:hyperlink r:id="rId67" w:history="1">
          <w:r>
            <w:rPr>
              <w:rStyle w:val="Hyperlink"/>
            </w:rPr>
            <w:t>Конкурсы и гранты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007AC5"/>
          <w:sz w:val="18"/>
        </w:rPr>
        <w:hyperlink r:id="rId68" w:history="1">
          <w:r>
            <w:rPr>
              <w:rStyle w:val="Hyperlink"/>
            </w:rPr>
            <w:t>Внешние научно-информационные ресурсы</w:t>
          </w:r>
        </w:hyperlink>
      </w:r>
      <w:r>
        <w:br/>
      </w:r>
      <w:r>
        <w:rPr>
          <w:u w:val="single"/>
          <w:shd w:val="clear" w:color="auto" w:fill="cccccc"/>
          <w:rFonts w:ascii="Segoe UI" w:hAnsi="Segoe UI" w:eastAsia="Segoe UI"/>
          <w:b w:val="0"/>
          <w:i w:val="0"/>
          <w:color w:val="979797"/>
          <w:sz w:val="18"/>
        </w:rPr>
        <w:hyperlink r:id="rId69" w:history="1">
          <w:r>
            <w:rPr>
              <w:rStyle w:val="Hyperlink"/>
            </w:rPr>
            <w:t>РЕСУРСЫ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007AC5"/>
          <w:sz w:val="18"/>
        </w:rPr>
        <w:hyperlink r:id="rId70" w:history="1">
          <w:r>
            <w:rPr>
              <w:rStyle w:val="Hyperlink"/>
            </w:rPr>
            <w:t>Библиотека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007AC5"/>
          <w:sz w:val="18"/>
        </w:rPr>
        <w:hyperlink r:id="rId71" w:history="1">
          <w:r>
            <w:rPr>
              <w:rStyle w:val="Hyperlink"/>
            </w:rPr>
            <w:t>Издательский дом ВШЭ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007AC5"/>
          <w:sz w:val="18"/>
        </w:rPr>
        <w:hyperlink r:id="rId72" w:history="1">
          <w:r>
            <w:rPr>
              <w:rStyle w:val="Hyperlink"/>
            </w:rPr>
            <w:t>Книжный магазин «БукВышка»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007AC5"/>
          <w:sz w:val="18"/>
        </w:rPr>
        <w:hyperlink r:id="rId73" w:history="1">
          <w:r>
            <w:rPr>
              <w:rStyle w:val="Hyperlink"/>
            </w:rPr>
            <w:t>Типография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007AC5"/>
          <w:sz w:val="18"/>
        </w:rPr>
        <w:hyperlink r:id="rId74" w:history="1">
          <w:r>
            <w:rPr>
              <w:rStyle w:val="Hyperlink"/>
            </w:rPr>
            <w:t>Медиацентр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007AC5"/>
          <w:sz w:val="18"/>
        </w:rPr>
        <w:hyperlink r:id="rId75" w:history="1">
          <w:r>
            <w:rPr>
              <w:rStyle w:val="Hyperlink"/>
            </w:rPr>
            <w:t>Журналы ВШЭ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007AC5"/>
          <w:sz w:val="18"/>
        </w:rPr>
        <w:hyperlink r:id="rId69" w:history="1">
          <w:r>
            <w:rPr>
              <w:rStyle w:val="Hyperlink"/>
            </w:rPr>
            <w:t>Публикации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979797"/>
          <w:sz w:val="18"/>
        </w:rPr>
        <w:t>ПОЛЕЗНЫЕ ССЫЛКИ</w:t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007AC5"/>
          <w:sz w:val="18"/>
        </w:rPr>
        <w:hyperlink r:id="rId76" w:history="1">
          <w:r>
            <w:rPr>
              <w:rStyle w:val="Hyperlink"/>
            </w:rPr>
            <w:t>Министерство науки и высшего образования РФ</w:t>
          </w:r>
        </w:hyperlink>
      </w:r>
      <w:r>
        <w:br/>
      </w:r>
      <w:r>
        <w:rPr>
          <w:shd w:val="clear" w:color="auto" w:fill="cccccc"/>
          <w:rFonts w:ascii="Segoe UI" w:hAnsi="Segoe UI" w:eastAsia="Segoe UI"/>
          <w:b w:val="0"/>
          <w:i w:val="0"/>
          <w:color w:val="007AC5"/>
          <w:sz w:val="18"/>
        </w:rPr>
        <w:hyperlink r:id="rId77" w:history="1">
          <w:r>
            <w:rPr>
              <w:rStyle w:val="Hyperlink"/>
            </w:rPr>
            <w:t>Министерство просвещения РФ</w:t>
          </w:r>
        </w:hyperlink>
      </w:r>
    </w:p>
    <w:p>
      <w:pPr>
        <w:sectPr>
          <w:pgSz w:w="11918" w:h="1685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38"/>
      </w:tblGrid>
      <w:tr>
        <w:trPr>
          <w:trHeight w:hRule="exact" w:val="990"/>
        </w:trPr>
        <w:tc>
          <w:tcPr>
            <w:tcW w:type="dxa" w:w="11918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90" w:after="0"/>
              <w:ind w:left="85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18"/>
              </w:rPr>
              <w:hyperlink r:id="rId78" w:history="1">
                <w:r>
                  <w:rPr>
                    <w:rStyle w:val="Hyperlink"/>
                  </w:rPr>
                  <w:t>Федеральный портал «Российское образование»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4519"/>
        <w:gridCol w:w="4519"/>
      </w:tblGrid>
      <w:tr>
        <w:trPr>
          <w:trHeight w:hRule="exact" w:val="290"/>
        </w:trPr>
        <w:tc>
          <w:tcPr>
            <w:tcW w:type="dxa" w:w="6640"/>
            <w:tcBorders>
              <w:bottom w:sz="5.600000000000023" w:val="single" w:color="#FFFFFF"/>
            </w:tcBorders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" w:after="0"/>
              <w:ind w:left="43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18"/>
              </w:rPr>
              <w:hyperlink r:id="rId79" w:history="1">
                <w:r>
                  <w:rPr>
                    <w:rStyle w:val="Hyperlink"/>
                  </w:rPr>
                  <w:t>Массовые открытые онлайн-курсы</w:t>
                </w:r>
              </w:hyperlink>
            </w:r>
          </w:p>
        </w:tc>
        <w:tc>
          <w:tcPr>
            <w:tcW w:type="dxa" w:w="4340"/>
            <w:tcBorders>
              <w:bottom w:sz="5.600000000000023" w:val="single" w:color="#FFFFFF"/>
            </w:tcBorders>
            <w:shd w:fill="cccccc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90"/>
        </w:trPr>
        <w:tc>
          <w:tcPr>
            <w:tcW w:type="dxa" w:w="6640"/>
            <w:tcBorders>
              <w:top w:sz="5.600000000000023" w:val="single" w:color="#FFFFFF"/>
            </w:tcBorders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2" w:after="0"/>
              <w:ind w:left="43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0000"/>
                <w:sz w:val="18"/>
              </w:rPr>
              <w:t>© НИУ ВШЭ 1993–2026</w:t>
            </w:r>
          </w:p>
        </w:tc>
        <w:tc>
          <w:tcPr>
            <w:tcW w:type="dxa" w:w="4340"/>
            <w:tcBorders>
              <w:top w:sz="5.600000000000023" w:val="single" w:color="#FFFFFF"/>
            </w:tcBorders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4" w:after="0"/>
              <w:ind w:left="0" w:right="330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AAAAAA"/>
                <w:sz w:val="15"/>
              </w:rPr>
              <w:hyperlink r:id="rId80" w:history="1">
                <w:r>
                  <w:rPr>
                    <w:rStyle w:val="Hyperlink"/>
                  </w:rPr>
                  <w:t>Редактору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9038"/>
      </w:tblGrid>
      <w:tr>
        <w:trPr>
          <w:trHeight w:hRule="exact" w:val="404"/>
        </w:trPr>
        <w:tc>
          <w:tcPr>
            <w:tcW w:type="dxa" w:w="11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3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18"/>
              </w:rPr>
              <w:hyperlink r:id="rId17" w:history="1">
                <w:r>
                  <w:rPr>
                    <w:rStyle w:val="Hyperlink"/>
                  </w:rPr>
                  <w:t>Адреса и контакты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9038"/>
      </w:tblGrid>
      <w:tr>
        <w:trPr>
          <w:trHeight w:hRule="exact" w:val="360"/>
        </w:trPr>
        <w:tc>
          <w:tcPr>
            <w:tcW w:type="dxa" w:w="7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3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18"/>
              </w:rPr>
              <w:hyperlink r:id="rId34" w:history="1">
                <w:r>
                  <w:rPr>
                    <w:rStyle w:val="Hyperlink"/>
                  </w:rPr>
                  <w:t>Условия использования материалов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9038"/>
      </w:tblGrid>
      <w:tr>
        <w:trPr>
          <w:trHeight w:hRule="exact" w:val="360"/>
        </w:trPr>
        <w:tc>
          <w:tcPr>
            <w:tcW w:type="dxa" w:w="7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3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18"/>
              </w:rPr>
              <w:hyperlink r:id="rId81" w:history="1">
                <w:r>
                  <w:rPr>
                    <w:rStyle w:val="Hyperlink"/>
                  </w:rPr>
                  <w:t>Политика конфиденциальности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9038"/>
      </w:tblGrid>
      <w:tr>
        <w:trPr>
          <w:trHeight w:hRule="exact" w:val="360"/>
        </w:trPr>
        <w:tc>
          <w:tcPr>
            <w:tcW w:type="dxa" w:w="8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3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18"/>
              </w:rPr>
              <w:hyperlink r:id="rId82" w:history="1">
                <w:r>
                  <w:rPr>
                    <w:rStyle w:val="Hyperlink"/>
                  </w:rPr>
                  <w:t>Правила применения рекомендательных технологий в НИУ ВШЭ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9038"/>
      </w:tblGrid>
      <w:tr>
        <w:trPr>
          <w:trHeight w:hRule="exact" w:val="360"/>
        </w:trPr>
        <w:tc>
          <w:tcPr>
            <w:tcW w:type="dxa" w:w="644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3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18"/>
              </w:rPr>
              <w:hyperlink r:id="rId83" w:history="1">
                <w:r>
                  <w:rPr>
                    <w:rStyle w:val="Hyperlink"/>
                  </w:rPr>
                  <w:t>Карта сайта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9038"/>
      </w:tblGrid>
      <w:tr>
        <w:trPr>
          <w:trHeight w:hRule="exact" w:val="340"/>
        </w:trPr>
        <w:tc>
          <w:tcPr>
            <w:tcW w:type="dxa" w:w="8600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36" w:right="0" w:firstLine="0"/>
              <w:jc w:val="left"/>
            </w:pPr>
            <w:r>
              <w:rPr>
                <w:rFonts w:ascii="Segoe UI" w:hAnsi="Segoe UI" w:eastAsia="Segoe UI"/>
                <w:b w:val="0"/>
                <w:i w:val="0"/>
                <w:color w:val="333333"/>
                <w:sz w:val="18"/>
              </w:rPr>
              <w:t xml:space="preserve">Дизайн страницы разработан </w:t>
            </w:r>
            <w:r>
              <w:rPr>
                <w:rFonts w:ascii="Segoe UI" w:hAnsi="Segoe UI" w:eastAsia="Segoe UI"/>
                <w:b w:val="0"/>
                <w:i w:val="0"/>
                <w:color w:val="007AC5"/>
                <w:sz w:val="18"/>
              </w:rPr>
              <w:hyperlink r:id="rId84" w:history="1">
                <w:r>
                  <w:rPr>
                    <w:rStyle w:val="Hyperlink"/>
                  </w:rPr>
                  <w:t>Лабораторией дизайна НИУ ВШЭ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18" w:h="16858"/>
      <w:pgMar w:top="0" w:right="0" w:bottom="344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www.hse.ru/" TargetMode="External"/><Relationship Id="rId11" Type="http://schemas.openxmlformats.org/officeDocument/2006/relationships/hyperlink" Target="javascript:history.back(1)" TargetMode="External"/><Relationship Id="rId12" Type="http://schemas.openxmlformats.org/officeDocument/2006/relationships/hyperlink" Target="mailto:portal@hse.ru" TargetMode="External"/><Relationship Id="rId13" Type="http://schemas.openxmlformats.org/officeDocument/2006/relationships/image" Target="media/image2.png"/><Relationship Id="rId14" Type="http://schemas.openxmlformats.org/officeDocument/2006/relationships/hyperlink" Target="https://www.hse.ru/education/faculty/" TargetMode="External"/><Relationship Id="rId15" Type="http://schemas.openxmlformats.org/officeDocument/2006/relationships/hyperlink" Target="https://fdp.hse.ru/" TargetMode="External"/><Relationship Id="rId16" Type="http://schemas.openxmlformats.org/officeDocument/2006/relationships/hyperlink" Target="http://design.hse.ru/" TargetMode="External"/><Relationship Id="rId17" Type="http://schemas.openxmlformats.org/officeDocument/2006/relationships/hyperlink" Target="https://www.hse.ru/contacts.html" TargetMode="External"/><Relationship Id="rId18" Type="http://schemas.openxmlformats.org/officeDocument/2006/relationships/hyperlink" Target="https://www.hse.ru/org/persons/" TargetMode="External"/><Relationship Id="rId19" Type="http://schemas.openxmlformats.org/officeDocument/2006/relationships/hyperlink" Target="mailto:hse@hse.ru" TargetMode="External"/><Relationship Id="rId20" Type="http://schemas.openxmlformats.org/officeDocument/2006/relationships/hyperlink" Target="https://ba.hse.ru/" TargetMode="External"/><Relationship Id="rId21" Type="http://schemas.openxmlformats.org/officeDocument/2006/relationships/hyperlink" Target="mailto:abitur@hse.ru" TargetMode="External"/><Relationship Id="rId22" Type="http://schemas.openxmlformats.org/officeDocument/2006/relationships/hyperlink" Target="https://www.hse.ru/my-hse-house/" TargetMode="External"/><Relationship Id="rId23" Type="http://schemas.openxmlformats.org/officeDocument/2006/relationships/hyperlink" Target="https://www.hse.ru/dormitory/" TargetMode="External"/><Relationship Id="rId24" Type="http://schemas.openxmlformats.org/officeDocument/2006/relationships/hyperlink" Target="mailto:sho@hse.ru" TargetMode="External"/><Relationship Id="rId25" Type="http://schemas.openxmlformats.org/officeDocument/2006/relationships/hyperlink" Target="https://admissions.hse.ru/" TargetMode="External"/><Relationship Id="rId26" Type="http://schemas.openxmlformats.org/officeDocument/2006/relationships/hyperlink" Target="mailto:inter@hse.ru" TargetMode="External"/><Relationship Id="rId27" Type="http://schemas.openxmlformats.org/officeDocument/2006/relationships/hyperlink" Target="https://ipo.hse.ru/" TargetMode="External"/><Relationship Id="rId28" Type="http://schemas.openxmlformats.org/officeDocument/2006/relationships/hyperlink" Target="mailto:inter_coop@hse.ru" TargetMode="External"/><Relationship Id="rId29" Type="http://schemas.openxmlformats.org/officeDocument/2006/relationships/hyperlink" Target="https://www.hse.ru/buildinghse" TargetMode="External"/><Relationship Id="rId30" Type="http://schemas.openxmlformats.org/officeDocument/2006/relationships/hyperlink" Target="https://www.hse.ru/org/hse/buildinghse/track" TargetMode="External"/><Relationship Id="rId31" Type="http://schemas.openxmlformats.org/officeDocument/2006/relationships/hyperlink" Target="https://www.hse.ru/pr/press" TargetMode="External"/><Relationship Id="rId32" Type="http://schemas.openxmlformats.org/officeDocument/2006/relationships/hyperlink" Target="mailto:press@hse.ru" TargetMode="External"/><Relationship Id="rId33" Type="http://schemas.openxmlformats.org/officeDocument/2006/relationships/hyperlink" Target="https://pr.hse.ru/news" TargetMode="External"/><Relationship Id="rId34" Type="http://schemas.openxmlformats.org/officeDocument/2006/relationships/hyperlink" Target="https://www.hse.ru/copyright" TargetMode="External"/><Relationship Id="rId35" Type="http://schemas.openxmlformats.org/officeDocument/2006/relationships/hyperlink" Target="https://minobrnauki.gov.ru/action/situational_center/" TargetMode="External"/><Relationship Id="rId36" Type="http://schemas.openxmlformats.org/officeDocument/2006/relationships/hyperlink" Target="https://www.hse.ru/org/hse/info/" TargetMode="External"/><Relationship Id="rId37" Type="http://schemas.openxmlformats.org/officeDocument/2006/relationships/hyperlink" Target="https://figures.hse.ru/" TargetMode="External"/><Relationship Id="rId38" Type="http://schemas.openxmlformats.org/officeDocument/2006/relationships/hyperlink" Target="https://www.hse.ru/orgstructure/" TargetMode="External"/><Relationship Id="rId39" Type="http://schemas.openxmlformats.org/officeDocument/2006/relationships/hyperlink" Target="https://sustainability.hse.ru/" TargetMode="External"/><Relationship Id="rId40" Type="http://schemas.openxmlformats.org/officeDocument/2006/relationships/hyperlink" Target="https://www.hse.ru/org/hse/aup/procurement/" TargetMode="External"/><Relationship Id="rId41" Type="http://schemas.openxmlformats.org/officeDocument/2006/relationships/hyperlink" Target="https://www.hse.ru/appeal/" TargetMode="External"/><Relationship Id="rId42" Type="http://schemas.openxmlformats.org/officeDocument/2006/relationships/hyperlink" Target="https://endowment.hse.ru/" TargetMode="External"/><Relationship Id="rId43" Type="http://schemas.openxmlformats.org/officeDocument/2006/relationships/hyperlink" Target="https://www.hse.ru/anticorruption" TargetMode="External"/><Relationship Id="rId44" Type="http://schemas.openxmlformats.org/officeDocument/2006/relationships/hyperlink" Target="https://www.hse.ru/anticorruption/information" TargetMode="External"/><Relationship Id="rId45" Type="http://schemas.openxmlformats.org/officeDocument/2006/relationships/hyperlink" Target="https://www.hse.ru/sveden/" TargetMode="External"/><Relationship Id="rId46" Type="http://schemas.openxmlformats.org/officeDocument/2006/relationships/hyperlink" Target="https://inclusive.hse.ru/" TargetMode="External"/><Relationship Id="rId47" Type="http://schemas.openxmlformats.org/officeDocument/2006/relationships/hyperlink" Target="https://pay.hse.ru/" TargetMode="External"/><Relationship Id="rId48" Type="http://schemas.openxmlformats.org/officeDocument/2006/relationships/hyperlink" Target="https://www.hse.ru/career" TargetMode="External"/><Relationship Id="rId49" Type="http://schemas.openxmlformats.org/officeDocument/2006/relationships/hyperlink" Target="https://www.hse.ru/education/" TargetMode="External"/><Relationship Id="rId50" Type="http://schemas.openxmlformats.org/officeDocument/2006/relationships/hyperlink" Target="https://school.hse.ru/" TargetMode="External"/><Relationship Id="rId51" Type="http://schemas.openxmlformats.org/officeDocument/2006/relationships/hyperlink" Target="https://olymp.hse.ru/" TargetMode="External"/><Relationship Id="rId52" Type="http://schemas.openxmlformats.org/officeDocument/2006/relationships/hyperlink" Target="https://www.hse.ru/plus" TargetMode="External"/><Relationship Id="rId53" Type="http://schemas.openxmlformats.org/officeDocument/2006/relationships/hyperlink" Target="https://ma.hse.ru/" TargetMode="External"/><Relationship Id="rId54" Type="http://schemas.openxmlformats.org/officeDocument/2006/relationships/hyperlink" Target="https://aspirantura.hse.ru/" TargetMode="External"/><Relationship Id="rId55" Type="http://schemas.openxmlformats.org/officeDocument/2006/relationships/hyperlink" Target="https://busedu.hse.ru/" TargetMode="External"/><Relationship Id="rId56" Type="http://schemas.openxmlformats.org/officeDocument/2006/relationships/hyperlink" Target="https://career.hse.ru/" TargetMode="External"/><Relationship Id="rId57" Type="http://schemas.openxmlformats.org/officeDocument/2006/relationships/hyperlink" Target="http://inc.hse.ru/" TargetMode="External"/><Relationship Id="rId58" Type="http://schemas.openxmlformats.org/officeDocument/2006/relationships/hyperlink" Target="https://dd.hse.ru/" TargetMode="External"/><Relationship Id="rId59" Type="http://schemas.openxmlformats.org/officeDocument/2006/relationships/hyperlink" Target="https://www.hse.ru/feedback" TargetMode="External"/><Relationship Id="rId60" Type="http://schemas.openxmlformats.org/officeDocument/2006/relationships/hyperlink" Target="https://www.hse.ru/science/" TargetMode="External"/><Relationship Id="rId61" Type="http://schemas.openxmlformats.org/officeDocument/2006/relationships/hyperlink" Target="https://www.hse.ru/science/centers" TargetMode="External"/><Relationship Id="rId62" Type="http://schemas.openxmlformats.org/officeDocument/2006/relationships/hyperlink" Target="https://www.hse.ru/org/projects/" TargetMode="External"/><Relationship Id="rId63" Type="http://schemas.openxmlformats.org/officeDocument/2006/relationships/hyperlink" Target="https://www.hse.ru/monitoring/" TargetMode="External"/><Relationship Id="rId64" Type="http://schemas.openxmlformats.org/officeDocument/2006/relationships/hyperlink" Target="https://www.hse.ru/science/disscoun/" TargetMode="External"/><Relationship Id="rId65" Type="http://schemas.openxmlformats.org/officeDocument/2006/relationships/hyperlink" Target="https://aspirantura.hse.ru/defence/announcements/" TargetMode="External"/><Relationship Id="rId66" Type="http://schemas.openxmlformats.org/officeDocument/2006/relationships/hyperlink" Target="https://academics.hse.ru/" TargetMode="External"/><Relationship Id="rId67" Type="http://schemas.openxmlformats.org/officeDocument/2006/relationships/hyperlink" Target="https://www.hse.ru/science/hsegrants" TargetMode="External"/><Relationship Id="rId68" Type="http://schemas.openxmlformats.org/officeDocument/2006/relationships/hyperlink" Target="https://sezam.hse.ru/" TargetMode="External"/><Relationship Id="rId69" Type="http://schemas.openxmlformats.org/officeDocument/2006/relationships/hyperlink" Target="https://publications.hse.ru/" TargetMode="External"/><Relationship Id="rId70" Type="http://schemas.openxmlformats.org/officeDocument/2006/relationships/hyperlink" Target="https://library.hse.ru/" TargetMode="External"/><Relationship Id="rId71" Type="http://schemas.openxmlformats.org/officeDocument/2006/relationships/hyperlink" Target="https://id.hse.ru/" TargetMode="External"/><Relationship Id="rId72" Type="http://schemas.openxmlformats.org/officeDocument/2006/relationships/hyperlink" Target="https://bookshop.hse.ru/" TargetMode="External"/><Relationship Id="rId73" Type="http://schemas.openxmlformats.org/officeDocument/2006/relationships/hyperlink" Target="https://print.hse.ru/" TargetMode="External"/><Relationship Id="rId74" Type="http://schemas.openxmlformats.org/officeDocument/2006/relationships/hyperlink" Target="https://mc.hse.ru/" TargetMode="External"/><Relationship Id="rId75" Type="http://schemas.openxmlformats.org/officeDocument/2006/relationships/hyperlink" Target="https://www.hse.ru/science/journals" TargetMode="External"/><Relationship Id="rId76" Type="http://schemas.openxmlformats.org/officeDocument/2006/relationships/hyperlink" Target="http://www.minobrnauki.gov.ru/" TargetMode="External"/><Relationship Id="rId77" Type="http://schemas.openxmlformats.org/officeDocument/2006/relationships/hyperlink" Target="https://edu.gov.ru/" TargetMode="External"/><Relationship Id="rId78" Type="http://schemas.openxmlformats.org/officeDocument/2006/relationships/hyperlink" Target="http://www.edu.ru/" TargetMode="External"/><Relationship Id="rId79" Type="http://schemas.openxmlformats.org/officeDocument/2006/relationships/hyperlink" Target="https://elearning.hse.ru/mooc" TargetMode="External"/><Relationship Id="rId80" Type="http://schemas.openxmlformats.org/officeDocument/2006/relationships/hyperlink" Target="https://www.hse.ru/adm/?newportal=1" TargetMode="External"/><Relationship Id="rId81" Type="http://schemas.openxmlformats.org/officeDocument/2006/relationships/hyperlink" Target="https://www.hse.ru/data_protection_regulation" TargetMode="External"/><Relationship Id="rId82" Type="http://schemas.openxmlformats.org/officeDocument/2006/relationships/hyperlink" Target="https://portal.hse.ru/recomtech" TargetMode="External"/><Relationship Id="rId83" Type="http://schemas.openxmlformats.org/officeDocument/2006/relationships/hyperlink" Target="https://www.hse.ru/sitemap.html" TargetMode="External"/><Relationship Id="rId84" Type="http://schemas.openxmlformats.org/officeDocument/2006/relationships/hyperlink" Target="http://design.hse.ru/la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