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6858000" cy="16002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00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76" w:val="left"/>
          <w:tab w:pos="3256" w:val="left"/>
          <w:tab w:pos="9968" w:val="left"/>
        </w:tabs>
        <w:autoSpaceDE w:val="0"/>
        <w:widowControl/>
        <w:spacing w:line="254" w:lineRule="auto" w:before="194" w:after="1814"/>
        <w:ind w:left="514" w:right="288" w:firstLine="0"/>
        <w:jc w:val="left"/>
      </w:pPr>
      <w:r>
        <w:rPr>
          <w:w w:val="102.00000762939455"/>
          <w:rFonts w:ascii="HSE Sans" w:hAnsi="HSE Sans" w:eastAsia="HSE Sans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FFFFFF"/>
          <w:sz w:val="18"/>
        </w:rPr>
        <w:t>Меню</w:t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Центр стипе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ндиальных и благот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ворительных</w:t>
          </w:r>
        </w:hyperlink>
      </w:r>
      <w:r>
        <w:tab/>
      </w:r>
      <w:r>
        <w:tab/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программ (ЦСиБП)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03"/>
        <w:gridCol w:w="1803"/>
        <w:gridCol w:w="1803"/>
        <w:gridCol w:w="1803"/>
        <w:gridCol w:w="1803"/>
        <w:gridCol w:w="1803"/>
      </w:tblGrid>
      <w:tr>
        <w:trPr>
          <w:trHeight w:hRule="exact" w:val="372"/>
        </w:trPr>
        <w:tc>
          <w:tcPr>
            <w:tcW w:type="dxa" w:w="138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222222"/>
                <w:sz w:val="22"/>
              </w:rPr>
              <w:t>Стипендии:</w:t>
            </w:r>
          </w:p>
        </w:tc>
        <w:tc>
          <w:tcPr>
            <w:tcW w:type="dxa" w:w="15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124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hyperlink r:id="rId11" w:history="1">
                <w:r>
                  <w:rPr>
                    <w:rStyle w:val="Hyperlink"/>
                  </w:rPr>
                  <w:t>Альфа-Банка</w:t>
                </w:r>
              </w:hyperlink>
            </w:r>
          </w:p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hyperlink r:id="rId12" w:history="1">
                <w:r>
                  <w:rPr>
                    <w:rStyle w:val="Hyperlink"/>
                  </w:rPr>
                  <w:t>Лукойл</w:t>
                </w:r>
              </w:hyperlink>
            </w:r>
          </w:p>
        </w:tc>
        <w:tc>
          <w:tcPr>
            <w:tcW w:type="dxa" w:w="15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210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hyperlink r:id="rId13" w:history="1">
                <w:r>
                  <w:rPr>
                    <w:rStyle w:val="Hyperlink"/>
                  </w:rPr>
                  <w:t>Газпромбанка</w:t>
                </w:r>
              </w:hyperlink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216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hyperlink r:id="rId14" w:history="1">
                <w:r>
                  <w:rPr>
                    <w:rStyle w:val="Hyperlink"/>
                  </w:rPr>
                  <w:t>фонда В.Потанина</w:t>
                </w:r>
              </w:hyperlink>
            </w:r>
          </w:p>
        </w:tc>
        <w:tc>
          <w:tcPr>
            <w:tcW w:type="dxa" w:w="17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374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FFFFFF"/>
                <w:sz w:val="22"/>
              </w:rPr>
              <w:t>ЭкспоСтарт</w:t>
            </w:r>
          </w:p>
        </w:tc>
      </w:tr>
    </w:tbl>
    <w:p>
      <w:pPr>
        <w:autoSpaceDN w:val="0"/>
        <w:autoSpaceDE w:val="0"/>
        <w:widowControl/>
        <w:spacing w:line="240" w:lineRule="auto" w:before="152" w:after="0"/>
        <w:ind w:left="300" w:right="0" w:firstLine="0"/>
        <w:jc w:val="left"/>
      </w:pPr>
      <w:r>
        <w:rPr>
          <w:w w:val="98.52272380482067"/>
          <w:rFonts w:ascii="HSE Sans" w:hAnsi="HSE Sans" w:eastAsia="HSE Sans"/>
          <w:b/>
          <w:i w:val="0"/>
          <w:color w:val="000000"/>
          <w:sz w:val="22"/>
        </w:rPr>
        <w:hyperlink r:id="rId15" w:history="1">
          <w:r>
            <w:rPr>
              <w:rStyle w:val="Hyperlink"/>
            </w:rPr>
            <w:t>Правительства Москвы</w:t>
          </w:r>
        </w:hyperlink>
      </w:r>
    </w:p>
    <w:p>
      <w:pPr>
        <w:autoSpaceDN w:val="0"/>
        <w:autoSpaceDE w:val="0"/>
        <w:widowControl/>
        <w:spacing w:line="314" w:lineRule="auto" w:before="358" w:after="0"/>
        <w:ind w:left="300" w:right="7056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Наименование стипендии</w:t>
      </w:r>
      <w:r>
        <w:br/>
      </w:r>
      <w:r>
        <w:rPr>
          <w:rFonts w:ascii="HSE Sans" w:hAnsi="HSE Sans" w:eastAsia="HSE Sans"/>
          <w:b w:val="0"/>
          <w:i w:val="0"/>
          <w:color w:val="007AC5"/>
          <w:sz w:val="24"/>
        </w:rPr>
        <w:hyperlink r:id="rId16" w:history="1">
          <w:r>
            <w:rPr>
              <w:rStyle w:val="Hyperlink"/>
            </w:rPr>
            <w:t>ЭкспоСтарт</w:t>
          </w:r>
        </w:hyperlink>
      </w:r>
      <w:r>
        <w:rPr>
          <w:rFonts w:ascii="HSE Sans" w:hAnsi="HSE Sans" w:eastAsia="HSE Sans"/>
          <w:b w:val="0"/>
          <w:i w:val="0"/>
          <w:color w:val="000000"/>
          <w:sz w:val="24"/>
        </w:rPr>
        <w:t xml:space="preserve"> (АО «Экспобанк»)</w:t>
      </w:r>
    </w:p>
    <w:p>
      <w:pPr>
        <w:autoSpaceDN w:val="0"/>
        <w:autoSpaceDE w:val="0"/>
        <w:widowControl/>
        <w:spacing w:line="298" w:lineRule="auto" w:before="666" w:after="0"/>
        <w:ind w:left="300" w:right="432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Краткое описание стипендии</w:t>
      </w:r>
      <w:r>
        <w:br/>
      </w:r>
      <w:r>
        <w:rPr>
          <w:rFonts w:ascii="HSE Sans" w:hAnsi="HSE Sans" w:eastAsia="HSE Sans"/>
          <w:b w:val="0"/>
          <w:i w:val="0"/>
          <w:color w:val="000000"/>
          <w:sz w:val="24"/>
        </w:rPr>
        <w:t>Развитие талантливых студентов экономических специальностей, компетентных в банковской</w:t>
      </w:r>
      <w:r>
        <w:rPr>
          <w:rFonts w:ascii="HSE Sans" w:hAnsi="HSE Sans" w:eastAsia="HSE Sans"/>
          <w:b w:val="0"/>
          <w:i w:val="0"/>
          <w:color w:val="000000"/>
          <w:sz w:val="24"/>
        </w:rPr>
        <w:t>сфере, вне зависимости от успеваемости</w:t>
      </w:r>
    </w:p>
    <w:p>
      <w:pPr>
        <w:autoSpaceDN w:val="0"/>
        <w:autoSpaceDE w:val="0"/>
        <w:widowControl/>
        <w:spacing w:line="293" w:lineRule="auto" w:before="666" w:after="0"/>
        <w:ind w:left="300" w:right="648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Размер стипендии</w:t>
      </w:r>
      <w:r>
        <w:br/>
      </w:r>
      <w:r>
        <w:rPr>
          <w:rFonts w:ascii="HSE Sans" w:hAnsi="HSE Sans" w:eastAsia="HSE Sans"/>
          <w:b w:val="0"/>
          <w:i w:val="0"/>
          <w:color w:val="000000"/>
          <w:sz w:val="24"/>
        </w:rPr>
        <w:t>I-я степень – 20 000 рублей в месяц</w:t>
      </w:r>
      <w:r>
        <w:br/>
      </w:r>
      <w:r>
        <w:rPr>
          <w:rFonts w:ascii="HSE Sans" w:hAnsi="HSE Sans" w:eastAsia="HSE Sans"/>
          <w:b w:val="0"/>
          <w:i w:val="0"/>
          <w:color w:val="000000"/>
          <w:sz w:val="24"/>
        </w:rPr>
        <w:t>II-я степень – 15 000 рублей в месяц</w:t>
      </w:r>
      <w:r>
        <w:br/>
      </w:r>
      <w:r>
        <w:rPr>
          <w:rFonts w:ascii="HSE Sans" w:hAnsi="HSE Sans" w:eastAsia="HSE Sans"/>
          <w:b w:val="0"/>
          <w:i w:val="0"/>
          <w:color w:val="000000"/>
          <w:sz w:val="24"/>
        </w:rPr>
        <w:t>III-я степень – 8 000 рублей в месяц</w:t>
      </w:r>
    </w:p>
    <w:p>
      <w:pPr>
        <w:autoSpaceDN w:val="0"/>
        <w:autoSpaceDE w:val="0"/>
        <w:widowControl/>
        <w:spacing w:line="314" w:lineRule="auto" w:before="666" w:after="0"/>
        <w:ind w:left="300" w:right="4896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Количество стипендий</w:t>
      </w:r>
      <w:r>
        <w:br/>
      </w:r>
      <w:r>
        <w:rPr>
          <w:rFonts w:ascii="HSE Sans" w:hAnsi="HSE Sans" w:eastAsia="HSE Sans"/>
          <w:b w:val="0"/>
          <w:i w:val="0"/>
          <w:color w:val="000000"/>
          <w:sz w:val="24"/>
        </w:rPr>
        <w:t xml:space="preserve"> 7 стипендий для студентов и аспирантов НИУ ВШЭ</w:t>
      </w:r>
    </w:p>
    <w:p>
      <w:pPr>
        <w:autoSpaceDN w:val="0"/>
        <w:autoSpaceDE w:val="0"/>
        <w:widowControl/>
        <w:spacing w:line="310" w:lineRule="auto" w:before="1042" w:after="330"/>
        <w:ind w:left="300" w:right="3456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Кому назначается</w:t>
      </w:r>
      <w:r>
        <w:br/>
      </w:r>
      <w:r>
        <w:rPr>
          <w:rFonts w:ascii="HSE Sans" w:hAnsi="HSE Sans" w:eastAsia="HSE Sans"/>
          <w:b w:val="0"/>
          <w:i w:val="0"/>
          <w:color w:val="000000"/>
          <w:sz w:val="24"/>
        </w:rPr>
        <w:t>Студенты очной формы бакалавриата и магистратуры, аспиранты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5409"/>
        <w:gridCol w:w="5409"/>
      </w:tblGrid>
      <w:tr>
        <w:trPr>
          <w:trHeight w:hRule="exact" w:val="704"/>
        </w:trPr>
        <w:tc>
          <w:tcPr>
            <w:tcW w:type="dxa" w:w="9960"/>
            <w:vMerge w:val="restart"/>
            <w:tcBorders>
              <w:top w:sz="6.399999999999636" w:val="single" w:color="#D9D9D6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6" w:after="0"/>
              <w:ind w:left="0" w:right="432" w:firstLine="676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Мы используем файлы cookies для улучшения работы сайта НИУ ВШЭ и большего удобства его использования.</w:t>
            </w:r>
            <w:r>
              <w:rPr>
                <w:rFonts w:ascii="HSE Sans" w:hAnsi="HSE Sans" w:eastAsia="HSE Sans"/>
                <w:b/>
                <w:i w:val="0"/>
                <w:color w:val="000000"/>
                <w:sz w:val="24"/>
              </w:rPr>
              <w:t>За что назначается (критерии отбора)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Более подробную информацию об использовании файлов cookies можно найти 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17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, наши правила обработки</w:t>
            </w:r>
          </w:p>
          <w:p>
            <w:pPr>
              <w:autoSpaceDN w:val="0"/>
              <w:tabs>
                <w:tab w:pos="910" w:val="left"/>
                <w:tab w:pos="1392" w:val="left"/>
              </w:tabs>
              <w:autoSpaceDE w:val="0"/>
              <w:widowControl/>
              <w:spacing w:line="245" w:lineRule="auto" w:before="26" w:after="0"/>
              <w:ind w:left="0" w:right="0" w:firstLine="0"/>
              <w:jc w:val="left"/>
            </w:pPr>
            <w:r>
              <w:tab/>
            </w:r>
            <w:r>
              <w:tab/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персональных данных – 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18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. Продолжая пользоваться сайтом, вы подтверждаете, что были</w:t>
            </w:r>
            <w:r>
              <w:br/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Назначается по результатам ус</w:t>
            </w:r>
            <w:r>
              <w:rPr>
                <w:rFonts w:ascii="HSE Sans" w:hAnsi="HSE Sans" w:eastAsia="HSE Sans"/>
                <w:b w:val="0"/>
                <w:i w:val="0"/>
                <w:strike/>
                <w:color w:val="000000"/>
                <w:sz w:val="24"/>
              </w:rPr>
              <w:hyperlink r:id="rId18" w:history="1">
                <w:r>
                  <w:rPr>
                    <w:rStyle w:val="Hyperlink"/>
                  </w:rPr>
                  <w:t>пешн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ого прохождения трех этапов: написание эссе, решение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проинформированы об использовании файлов cookies сайтом НИУ ВШЭ и согласны с нашими правилами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бизнес-кейса, защита кейса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обработки персональных данных. Вы можете отключить файлы cookies в настройках Вашего браузера.</w:t>
            </w:r>
          </w:p>
        </w:tc>
        <w:tc>
          <w:tcPr>
            <w:tcW w:type="dxa" w:w="540"/>
            <w:tcBorders>
              <w:top w:sz="6.399999999999636" w:val="single" w:color="#D9D9D6"/>
              <w:bottom w:sz="6.399999999999636" w:val="single" w:color="#0079C4"/>
            </w:tcBorders>
            <w:shd w:fill="fbf7e3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78"/>
        </w:trPr>
        <w:tc>
          <w:tcPr>
            <w:tcW w:type="dxa" w:w="5409"/>
            <w:vMerge/>
            <w:tcBorders>
              <w:top w:sz="6.399999999999636" w:val="single" w:color="#D9D9D6"/>
            </w:tcBorders>
          </w:tcPr>
          <w:p/>
        </w:tc>
        <w:tc>
          <w:tcPr>
            <w:tcW w:type="dxa" w:w="540"/>
            <w:tcBorders>
              <w:top w:sz="6.399999999999636" w:val="single" w:color="#0079C4"/>
            </w:tcBorders>
            <w:shd w:fill="fbf7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333333"/>
                <w:sz w:val="18"/>
              </w:rPr>
              <w:t>✖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456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23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Когда назначается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9410700</wp:posOffset>
            </wp:positionV>
            <wp:extent cx="6858000" cy="12827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82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8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В январе - феврале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На какой период времени назначается</w:t>
      </w:r>
    </w:p>
    <w:p>
      <w:pPr>
        <w:autoSpaceDN w:val="0"/>
        <w:autoSpaceDE w:val="0"/>
        <w:widowControl/>
        <w:spacing w:line="240" w:lineRule="auto" w:before="20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С января по июнь (6 месяцев)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Процедура подачи заявки на конкурс/порядок назначения стипендии без конкурса</w:t>
      </w:r>
    </w:p>
    <w:p>
      <w:pPr>
        <w:autoSpaceDN w:val="0"/>
        <w:autoSpaceDE w:val="0"/>
        <w:widowControl/>
        <w:spacing w:line="240" w:lineRule="auto" w:before="20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 xml:space="preserve">Подача заявки происходит в виде электронного заполнения анкеты на </w:t>
      </w:r>
      <w:r>
        <w:rPr>
          <w:rFonts w:ascii="HSE Sans" w:hAnsi="HSE Sans" w:eastAsia="HSE Sans"/>
          <w:b w:val="0"/>
          <w:i w:val="0"/>
          <w:color w:val="007AC5"/>
          <w:sz w:val="24"/>
        </w:rPr>
        <w:hyperlink r:id="rId16" w:history="1">
          <w:r>
            <w:rPr>
              <w:rStyle w:val="Hyperlink"/>
            </w:rPr>
            <w:t>сайте стипендиальной</w:t>
          </w:r>
        </w:hyperlink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7AC5"/>
          <w:sz w:val="24"/>
        </w:rPr>
        <w:hyperlink r:id="rId16" w:history="1">
          <w:r>
            <w:rPr>
              <w:rStyle w:val="Hyperlink"/>
            </w:rPr>
            <w:t>программы «ЭкспоСтарт»</w:t>
          </w:r>
        </w:hyperlink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Основания досрочного прекращения выплаты стипендии</w:t>
      </w:r>
    </w:p>
    <w:p>
      <w:pPr>
        <w:autoSpaceDN w:val="0"/>
        <w:autoSpaceDE w:val="0"/>
        <w:widowControl/>
        <w:spacing w:line="240" w:lineRule="auto" w:before="20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Отчисление стипендиата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Дополнительная информация (документы, положения)</w:t>
      </w:r>
    </w:p>
    <w:p>
      <w:pPr>
        <w:autoSpaceDN w:val="0"/>
        <w:autoSpaceDE w:val="0"/>
        <w:widowControl/>
        <w:spacing w:line="240" w:lineRule="auto" w:before="20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7AC5"/>
          <w:sz w:val="24"/>
        </w:rPr>
        <w:hyperlink r:id="rId16" w:history="1">
          <w:r>
            <w:rPr>
              <w:rStyle w:val="Hyperlink"/>
            </w:rPr>
            <w:t>Стипендиальная программа «ЭкспоСтарт»</w:t>
          </w:r>
        </w:hyperlink>
      </w:r>
    </w:p>
    <w:p>
      <w:pPr>
        <w:autoSpaceDN w:val="0"/>
        <w:autoSpaceDE w:val="0"/>
        <w:widowControl/>
        <w:spacing w:line="240" w:lineRule="auto" w:before="189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6591300</wp:posOffset>
            </wp:positionV>
            <wp:extent cx="495300" cy="228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6972300</wp:posOffset>
            </wp:positionV>
            <wp:extent cx="1333500" cy="304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0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0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7467600</wp:posOffset>
            </wp:positionV>
            <wp:extent cx="228600" cy="228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4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 xml:space="preserve">Нашли </w:t>
      </w:r>
      <w:r>
        <w:rPr>
          <w:rFonts w:ascii="HSE Sans" w:hAnsi="HSE Sans" w:eastAsia="HSE Sans"/>
          <w:b w:val="0"/>
          <w:i w:val="0"/>
          <w:color w:val="F35023"/>
          <w:sz w:val="20"/>
        </w:rPr>
        <w:t>опечатку</w:t>
      </w:r>
      <w:r>
        <w:rPr>
          <w:rFonts w:ascii="HSE Sans" w:hAnsi="HSE Sans" w:eastAsia="HSE Sans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3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4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240" w:lineRule="auto" w:before="944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333333"/>
          <w:sz w:val="23"/>
        </w:rPr>
        <w:hyperlink r:id="rId23" w:history="1">
          <w:r>
            <w:rPr>
              <w:rStyle w:val="Hyperlink"/>
            </w:rPr>
            <w:t>О ВЫШКЕ</w:t>
          </w:r>
        </w:hyperlink>
      </w:r>
    </w:p>
    <w:p>
      <w:pPr>
        <w:autoSpaceDN w:val="0"/>
        <w:autoSpaceDE w:val="0"/>
        <w:widowControl/>
        <w:spacing w:line="240" w:lineRule="auto" w:before="134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Цифры и факты</w:t>
          </w:r>
        </w:hyperlink>
      </w:r>
    </w:p>
    <w:p>
      <w:pPr>
        <w:autoSpaceDN w:val="0"/>
        <w:autoSpaceDE w:val="0"/>
        <w:widowControl/>
        <w:spacing w:line="240" w:lineRule="auto" w:before="13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Руководство и структура</w:t>
          </w:r>
        </w:hyperlink>
      </w:r>
    </w:p>
    <w:p>
      <w:pPr>
        <w:autoSpaceDN w:val="0"/>
        <w:autoSpaceDE w:val="0"/>
        <w:widowControl/>
        <w:spacing w:line="240" w:lineRule="auto" w:before="148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Устойчивое развитие в НИУ ВШЭ</w:t>
          </w:r>
        </w:hyperlink>
      </w: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53" w:lineRule="auto" w:before="716" w:after="0"/>
        <w:ind w:left="300" w:right="2736" w:firstLine="0"/>
        <w:jc w:val="left"/>
      </w:pP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Работа в Вышке</w:t>
          </w:r>
        </w:hyperlink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-180340</wp:posOffset>
            </wp:positionV>
            <wp:extent cx="6858000" cy="439737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9737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3162300</wp:posOffset>
            </wp:positionV>
            <wp:extent cx="838200" cy="762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6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auto" w:before="474" w:after="0"/>
        <w:ind w:left="300" w:right="864" w:firstLine="0"/>
        <w:jc w:val="left"/>
      </w:pP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9" w:history="1">
          <w:r>
            <w:rPr>
              <w:rStyle w:val="Hyperlink"/>
            </w:rPr>
            <w:t>Р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9" w:history="1">
          <w:r>
            <w:rPr>
              <w:rStyle w:val="Hyperlink"/>
            </w:rPr>
            <w:t>е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9" w:history="1">
          <w:r>
            <w:rPr>
              <w:rStyle w:val="Hyperlink"/>
            </w:rPr>
            <w:t>д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9" w:history="1">
          <w:r>
            <w:rPr>
              <w:rStyle w:val="Hyperlink"/>
            </w:rPr>
            <w:t>а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9" w:history="1">
          <w:r>
            <w:rPr>
              <w:rStyle w:val="Hyperlink"/>
            </w:rPr>
            <w:t>к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9" w:history="1">
          <w:r>
            <w:rPr>
              <w:rStyle w:val="Hyperlink"/>
            </w:rPr>
            <w:t>т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9" w:history="1">
          <w:r>
            <w:rPr>
              <w:rStyle w:val="Hyperlink"/>
            </w:rPr>
            <w:t>о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9" w:history="1">
          <w:r>
            <w:rPr>
              <w:rStyle w:val="Hyperlink"/>
            </w:rPr>
            <w:t>р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9" w:history="1">
          <w:r>
            <w:rPr>
              <w:rStyle w:val="Hyperlink"/>
            </w:rPr>
            <w:t>у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>© НИУ ВШЭ 1993–2026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Адреса и контакты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18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899" w:h="16838"/>
      <w:pgMar w:top="0" w:right="360" w:bottom="1440" w:left="7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cholarships" TargetMode="External"/><Relationship Id="rId11" Type="http://schemas.openxmlformats.org/officeDocument/2006/relationships/hyperlink" Target="https://www.hse.ru/scholarships/alfa" TargetMode="External"/><Relationship Id="rId12" Type="http://schemas.openxmlformats.org/officeDocument/2006/relationships/hyperlink" Target="https://www.hse.ru/scholarships/lukoil" TargetMode="External"/><Relationship Id="rId13" Type="http://schemas.openxmlformats.org/officeDocument/2006/relationships/hyperlink" Target="https://www.hse.ru/scholarships/gazprombank" TargetMode="External"/><Relationship Id="rId14" Type="http://schemas.openxmlformats.org/officeDocument/2006/relationships/hyperlink" Target="https://www.hse.ru/scholarships/potanin" TargetMode="External"/><Relationship Id="rId15" Type="http://schemas.openxmlformats.org/officeDocument/2006/relationships/hyperlink" Target="https://www.hse.ru/scholarships/mosgovt" TargetMode="External"/><Relationship Id="rId16" Type="http://schemas.openxmlformats.org/officeDocument/2006/relationships/hyperlink" Target="https://expostart.tilda.ws/" TargetMode="External"/><Relationship Id="rId17" Type="http://schemas.openxmlformats.org/officeDocument/2006/relationships/hyperlink" Target="https://www.hse.ru/cookie.html" TargetMode="External"/><Relationship Id="rId18" Type="http://schemas.openxmlformats.org/officeDocument/2006/relationships/hyperlink" Target="https://www.hse.ru/data_protection_regulation" TargetMode="External"/><Relationship Id="rId19" Type="http://schemas.openxmlformats.org/officeDocument/2006/relationships/image" Target="media/image1.png"/><Relationship Id="rId20" Type="http://schemas.openxmlformats.org/officeDocument/2006/relationships/image" Target="media/image2.png"/><Relationship Id="rId21" Type="http://schemas.openxmlformats.org/officeDocument/2006/relationships/image" Target="media/image3.png"/><Relationship Id="rId22" Type="http://schemas.openxmlformats.org/officeDocument/2006/relationships/image" Target="media/image4.png"/><Relationship Id="rId23" Type="http://schemas.openxmlformats.org/officeDocument/2006/relationships/hyperlink" Target="https://www.hse.ru/org/hse/info/" TargetMode="External"/><Relationship Id="rId24" Type="http://schemas.openxmlformats.org/officeDocument/2006/relationships/hyperlink" Target="https://figures.hse.ru/" TargetMode="External"/><Relationship Id="rId25" Type="http://schemas.openxmlformats.org/officeDocument/2006/relationships/hyperlink" Target="https://www.hse.ru/orgstructure/" TargetMode="External"/><Relationship Id="rId26" Type="http://schemas.openxmlformats.org/officeDocument/2006/relationships/hyperlink" Target="https://sustainability.hse.ru/" TargetMode="External"/><Relationship Id="rId27" Type="http://schemas.openxmlformats.org/officeDocument/2006/relationships/image" Target="media/image5.png"/><Relationship Id="rId28" Type="http://schemas.openxmlformats.org/officeDocument/2006/relationships/hyperlink" Target="https://www.hse.ru/org/persons/" TargetMode="External"/><Relationship Id="rId29" Type="http://schemas.openxmlformats.org/officeDocument/2006/relationships/hyperlink" Target="https://www.hse.ru/buildinghse" TargetMode="External"/><Relationship Id="rId30" Type="http://schemas.openxmlformats.org/officeDocument/2006/relationships/hyperlink" Target="https://www.hse.ru/org/hse/aup/procurement/" TargetMode="External"/><Relationship Id="rId31" Type="http://schemas.openxmlformats.org/officeDocument/2006/relationships/hyperlink" Target="https://www.hse.ru/appeal/" TargetMode="External"/><Relationship Id="rId32" Type="http://schemas.openxmlformats.org/officeDocument/2006/relationships/hyperlink" Target="https://endowment.hse.ru/" TargetMode="External"/><Relationship Id="rId33" Type="http://schemas.openxmlformats.org/officeDocument/2006/relationships/hyperlink" Target="https://www.hse.ru/anticorruption" TargetMode="External"/><Relationship Id="rId34" Type="http://schemas.openxmlformats.org/officeDocument/2006/relationships/hyperlink" Target="https://www.hse.ru/anticorruption/information" TargetMode="External"/><Relationship Id="rId35" Type="http://schemas.openxmlformats.org/officeDocument/2006/relationships/hyperlink" Target="https://www.hse.ru/sveden/" TargetMode="External"/><Relationship Id="rId36" Type="http://schemas.openxmlformats.org/officeDocument/2006/relationships/hyperlink" Target="https://inclusive.hse.ru/" TargetMode="External"/><Relationship Id="rId37" Type="http://schemas.openxmlformats.org/officeDocument/2006/relationships/hyperlink" Target="https://pay.hse.ru/" TargetMode="External"/><Relationship Id="rId38" Type="http://schemas.openxmlformats.org/officeDocument/2006/relationships/hyperlink" Target="https://www.hse.ru/career" TargetMode="External"/><Relationship Id="rId39" Type="http://schemas.openxmlformats.org/officeDocument/2006/relationships/hyperlink" Target="https://www.hse.ru/adm/edit/edit.html?goto=%2AL3NjaG9sYXJzaGlwcy9leHBvc3RhcnQ%2FX3I9MjgwODU2OTE3NzQ3MDMxNDYuNzgzMQ%3D%3D%5E&amp;id=928219485&amp;cid=20594&amp;addon_name=default&amp;newportal=1" TargetMode="External"/><Relationship Id="rId40" Type="http://schemas.openxmlformats.org/officeDocument/2006/relationships/hyperlink" Target="https://www.hse.ru/contacts.html" TargetMode="External"/><Relationship Id="rId41" Type="http://schemas.openxmlformats.org/officeDocument/2006/relationships/hyperlink" Target="https://www.hse.ru/copyright" TargetMode="External"/><Relationship Id="rId42" Type="http://schemas.openxmlformats.org/officeDocument/2006/relationships/hyperlink" Target="https://www.hse.ru/sitemap.html" TargetMode="External"/><Relationship Id="rId43" Type="http://schemas.openxmlformats.org/officeDocument/2006/relationships/hyperlink" Target="https://design.hse.ru/" TargetMode="External"/><Relationship Id="rId44" Type="http://schemas.openxmlformats.org/officeDocument/2006/relationships/image" Target="media/image6.png"/><Relationship Id="rId4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