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8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8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Оглавление</w:t>
      </w:r>
    </w:p>
    <w:p>
      <w:pPr>
        <w:autoSpaceDN w:val="0"/>
        <w:autoSpaceDE w:val="0"/>
        <w:widowControl/>
        <w:spacing w:line="248" w:lineRule="exact" w:before="32" w:after="8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Введение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...............................................................................................................................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8"/>
        <w:gridCol w:w="3038"/>
        <w:gridCol w:w="3038"/>
      </w:tblGrid>
      <w:tr>
        <w:trPr>
          <w:trHeight w:hRule="exact" w:val="376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2.1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Этапы кампании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......................................................................................................... 3</w:t>
            </w:r>
          </w:p>
        </w:tc>
      </w:tr>
      <w:tr>
        <w:trPr>
          <w:trHeight w:hRule="exact" w:val="396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3038"/>
            <w:vMerge/>
            <w:tcBorders/>
          </w:tcPr>
          <w:p/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 процессов кампании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................................................................................... 6</w:t>
            </w:r>
          </w:p>
        </w:tc>
      </w:tr>
      <w:tr>
        <w:trPr>
          <w:trHeight w:hRule="exact" w:val="384"/>
        </w:trPr>
        <w:tc>
          <w:tcPr>
            <w:tcW w:type="dxa" w:w="3038"/>
            <w:vMerge/>
            <w:tcBorders/>
          </w:tcPr>
          <w:p/>
        </w:tc>
        <w:tc>
          <w:tcPr>
            <w:tcW w:type="dxa" w:w="3038"/>
            <w:vMerge/>
            <w:tcBorders/>
          </w:tcPr>
          <w:p/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Планы-предложения департамента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....................................................................... 6</w:t>
            </w:r>
          </w:p>
        </w:tc>
      </w:tr>
      <w:tr>
        <w:trPr>
          <w:trHeight w:hRule="exact" w:val="400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Учебные планы образовательных программ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 7</w:t>
            </w:r>
          </w:p>
        </w:tc>
      </w:tr>
      <w:tr>
        <w:trPr>
          <w:trHeight w:hRule="exact" w:val="393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Планирование нагрузки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......................................................................................... 8</w:t>
            </w:r>
          </w:p>
        </w:tc>
      </w:tr>
      <w:tr>
        <w:trPr>
          <w:trHeight w:hRule="exact" w:val="391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2.4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Формирование расписания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.................................................................................... 8</w:t>
            </w:r>
          </w:p>
        </w:tc>
      </w:tr>
      <w:tr>
        <w:trPr>
          <w:trHeight w:hRule="exact" w:val="392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2.5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Кампания по выбору элективных курсов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 8</w:t>
            </w:r>
          </w:p>
        </w:tc>
      </w:tr>
      <w:tr>
        <w:trPr>
          <w:trHeight w:hRule="exact" w:val="392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2.6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Планирование штатного расписания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.................................................................... 9</w:t>
            </w:r>
          </w:p>
        </w:tc>
      </w:tr>
      <w:tr>
        <w:trPr>
          <w:trHeight w:hRule="exact" w:val="372"/>
        </w:trPr>
        <w:tc>
          <w:tcPr>
            <w:tcW w:type="dxa" w:w="3038"/>
            <w:vMerge/>
            <w:tcBorders/>
          </w:tcPr>
          <w:p/>
        </w:tc>
        <w:tc>
          <w:tcPr>
            <w:tcW w:type="dxa" w:w="3038"/>
            <w:vMerge/>
            <w:tcBorders/>
          </w:tcPr>
          <w:p/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Коэффициент затратности образовательной программы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 10</w:t>
            </w:r>
          </w:p>
        </w:tc>
      </w:tr>
      <w:tr>
        <w:trPr>
          <w:trHeight w:hRule="exact" w:val="412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4.1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Особые дисциплины с центральной координацией на уровне университета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 11</w:t>
            </w:r>
          </w:p>
        </w:tc>
      </w:tr>
      <w:tr>
        <w:trPr>
          <w:trHeight w:hRule="exact" w:val="388"/>
        </w:trPr>
        <w:tc>
          <w:tcPr>
            <w:tcW w:type="dxa" w:w="3038"/>
            <w:vMerge/>
            <w:tcBorders/>
          </w:tcPr>
          <w:p/>
        </w:tc>
        <w:tc>
          <w:tcPr>
            <w:tcW w:type="dxa" w:w="3038"/>
            <w:vMerge/>
            <w:tcBorders/>
          </w:tcPr>
          <w:p/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Дисциплины общего цикла (в УП ОП бакалавриата и специалитета)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................ 11</w:t>
            </w:r>
          </w:p>
        </w:tc>
      </w:tr>
      <w:tr>
        <w:trPr>
          <w:trHeight w:hRule="exact" w:val="380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4.2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4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Иноязычная коммуникативная компетенция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..................................................... 13</w:t>
            </w:r>
          </w:p>
        </w:tc>
      </w:tr>
      <w:tr>
        <w:trPr>
          <w:trHeight w:hRule="exact" w:val="358"/>
        </w:trPr>
        <w:tc>
          <w:tcPr>
            <w:tcW w:type="dxa" w:w="3038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4.3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Дисциплины модуля Major, связанные с компетенциями работы с </w:t>
            </w:r>
          </w:p>
        </w:tc>
      </w:tr>
    </w:tbl>
    <w:p>
      <w:pPr>
        <w:autoSpaceDN w:val="0"/>
        <w:autoSpaceDE w:val="0"/>
        <w:widowControl/>
        <w:spacing w:line="248" w:lineRule="exact" w:before="20" w:after="0"/>
        <w:ind w:left="2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искусственным интеллектом, и дисциплины с IT-квалификацией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 14</w:t>
      </w:r>
    </w:p>
    <w:p>
      <w:pPr>
        <w:autoSpaceDN w:val="0"/>
        <w:tabs>
          <w:tab w:pos="850" w:val="left"/>
        </w:tabs>
        <w:autoSpaceDE w:val="0"/>
        <w:widowControl/>
        <w:spacing w:line="248" w:lineRule="exact" w:before="140" w:after="0"/>
        <w:ind w:left="2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4.4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Оценка цифровых компетенций (в УП ОП бакалавриата и специалитета)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 14</w:t>
      </w:r>
    </w:p>
    <w:p>
      <w:pPr>
        <w:autoSpaceDN w:val="0"/>
        <w:tabs>
          <w:tab w:pos="850" w:val="left"/>
        </w:tabs>
        <w:autoSpaceDE w:val="0"/>
        <w:widowControl/>
        <w:spacing w:line="248" w:lineRule="exact" w:before="142" w:after="0"/>
        <w:ind w:left="2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4.5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МагоЛего (в УП ОП магистратуры)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 15</w:t>
      </w:r>
    </w:p>
    <w:p>
      <w:pPr>
        <w:autoSpaceDN w:val="0"/>
        <w:tabs>
          <w:tab w:pos="566" w:val="left"/>
        </w:tabs>
        <w:autoSpaceDE w:val="0"/>
        <w:widowControl/>
        <w:spacing w:line="246" w:lineRule="exact" w:before="1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Межкампусные дисциплины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.................................................................................... 16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Одновременно изучаемые дисциплины в УП бакалавриата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 17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Дисциплины в УП, преподаваемые на английском языке</w:t>
      </w:r>
      <w:r>
        <w:rPr>
          <w:rFonts w:ascii="ArialMT" w:hAnsi="ArialMT" w:eastAsia="ArialMT"/>
          <w:b w:val="0"/>
          <w:i w:val="0"/>
          <w:color w:val="000000"/>
          <w:sz w:val="22"/>
        </w:rPr>
        <w:t>....................................... 18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Промежуточная аттестация по дисциплинам</w:t>
      </w:r>
      <w:r>
        <w:rPr>
          <w:rFonts w:ascii="ArialMT" w:hAnsi="ArialMT" w:eastAsia="ArialMT"/>
          <w:b w:val="0"/>
          <w:i w:val="0"/>
          <w:color w:val="000000"/>
          <w:sz w:val="22"/>
        </w:rPr>
        <w:t>........................................................... 18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Источники финансирования дисциплин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 19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Семинар наставника в УП магистратуры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 19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Дисциплины в УП магистратуры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............................................................................. 19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12.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Модуль «Практика» в учебных планах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 20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13.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Партнерства в учебных планах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................................................................................ 21</w:t>
      </w:r>
    </w:p>
    <w:p>
      <w:pPr>
        <w:autoSpaceDN w:val="0"/>
        <w:tabs>
          <w:tab w:pos="566" w:val="left"/>
        </w:tabs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14.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Разработка учебных планов образовательных программ, имеющих особенности </w:t>
      </w:r>
    </w:p>
    <w:p>
      <w:pPr>
        <w:autoSpaceDN w:val="0"/>
        <w:autoSpaceDE w:val="0"/>
        <w:widowControl/>
        <w:spacing w:line="248" w:lineRule="exact" w:before="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реализации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......................................................................................................................... 21</w:t>
      </w:r>
    </w:p>
    <w:p>
      <w:pPr>
        <w:autoSpaceDN w:val="0"/>
        <w:tabs>
          <w:tab w:pos="566" w:val="left"/>
        </w:tabs>
        <w:autoSpaceDE w:val="0"/>
        <w:widowControl/>
        <w:spacing w:line="246" w:lineRule="exact" w:before="1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Траектории и специализации в учебных планах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 21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Согласование и утверждение учебных планов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......................................................... 21</w:t>
      </w:r>
    </w:p>
    <w:p>
      <w:pPr>
        <w:autoSpaceDN w:val="0"/>
        <w:tabs>
          <w:tab w:pos="566" w:val="left"/>
        </w:tabs>
        <w:autoSpaceDE w:val="0"/>
        <w:widowControl/>
        <w:spacing w:line="248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17.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Внесение изменений в утвержденные учебные планы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............................................. 23</w:t>
      </w:r>
    </w:p>
    <w:p>
      <w:pPr>
        <w:autoSpaceDN w:val="0"/>
        <w:autoSpaceDE w:val="0"/>
        <w:widowControl/>
        <w:spacing w:line="246" w:lineRule="exact" w:before="201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 </w:t>
      </w:r>
    </w:p>
    <w:p>
      <w:pPr>
        <w:sectPr>
          <w:pgSz w:w="11909" w:h="16834"/>
          <w:pgMar w:top="724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46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Введение </w:t>
      </w:r>
    </w:p>
    <w:p>
      <w:pPr>
        <w:autoSpaceDN w:val="0"/>
        <w:autoSpaceDE w:val="0"/>
        <w:widowControl/>
        <w:spacing w:line="318" w:lineRule="exact" w:before="234" w:after="26"/>
        <w:ind w:left="108" w:right="57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Настоящие методические указания по подготовке учебных планов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методическому обеспечению образовательных программ высшего образования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бакалавриата, специалитета, магистратуры НИУ ВШЭ на 2026/2027 учебный год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определяют правила проведения кампании подготовки к новому учебному году (далее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кампания), устанавливают параметры для контроля качества различных этапов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кампании,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определяют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инструкции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формирования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планов-предложений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108" w:right="5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департаментов по реализации учебных дисциплин (далее ППД) и учебных планов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 (далее УП ОП) и ответственных за актуализацию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инструкций. </w:t>
      </w:r>
    </w:p>
    <w:p>
      <w:pPr>
        <w:autoSpaceDN w:val="0"/>
        <w:tabs>
          <w:tab w:pos="828" w:val="left"/>
          <w:tab w:pos="1654" w:val="left"/>
          <w:tab w:pos="2850" w:val="left"/>
          <w:tab w:pos="3622" w:val="left"/>
          <w:tab w:pos="4934" w:val="left"/>
          <w:tab w:pos="5606" w:val="left"/>
          <w:tab w:pos="6588" w:val="left"/>
          <w:tab w:pos="7586" w:val="left"/>
          <w:tab w:pos="7944" w:val="left"/>
        </w:tabs>
        <w:autoSpaceDE w:val="0"/>
        <w:widowControl/>
        <w:spacing w:line="318" w:lineRule="exact" w:before="240" w:after="234"/>
        <w:ind w:left="108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Методические указания разработаны для проектирования УП ОП в рамках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Положения об учебных планах образовательных программ высшего образования 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программ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бакалавриата,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специалитета,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магистратуры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Национального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исследовательского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университета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«Высшая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школа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экономики»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(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https://www.hse.ru/docs/552116522.html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000000000001" w:type="dxa"/>
      </w:tblPr>
      <w:tblGrid>
        <w:gridCol w:w="1635"/>
        <w:gridCol w:w="1635"/>
        <w:gridCol w:w="1635"/>
        <w:gridCol w:w="1635"/>
        <w:gridCol w:w="1635"/>
        <w:gridCol w:w="1635"/>
      </w:tblGrid>
      <w:tr>
        <w:trPr>
          <w:trHeight w:hRule="exact" w:val="38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Необходимые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инструкции,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материалы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встреч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Дирекции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основных </w:t>
            </w:r>
          </w:p>
        </w:tc>
      </w:tr>
    </w:tbl>
    <w:p>
      <w:pPr>
        <w:autoSpaceDN w:val="0"/>
        <w:autoSpaceDE w:val="0"/>
        <w:widowControl/>
        <w:spacing w:line="266" w:lineRule="exact" w:before="88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 (далее ДООП) с академическими руководителями и </w:t>
      </w:r>
    </w:p>
    <w:p>
      <w:pPr>
        <w:autoSpaceDN w:val="0"/>
        <w:autoSpaceDE w:val="0"/>
        <w:widowControl/>
        <w:spacing w:line="264" w:lineRule="exact" w:before="150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менеджерами образовательных программ по подготовке к новому учебному году, в том </w:t>
      </w:r>
    </w:p>
    <w:p>
      <w:pPr>
        <w:autoSpaceDN w:val="0"/>
        <w:autoSpaceDE w:val="0"/>
        <w:widowControl/>
        <w:spacing w:line="266" w:lineRule="exact" w:before="148" w:after="9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числе по формированию и детализации УП ОП, методические материалы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rPr>
          <w:trHeight w:hRule="exact" w:val="38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разъяснения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этапам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кампании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находятся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странице-агрегаторе </w:t>
            </w:r>
          </w:p>
        </w:tc>
      </w:tr>
    </w:tbl>
    <w:p>
      <w:pPr>
        <w:autoSpaceDN w:val="0"/>
        <w:autoSpaceDE w:val="0"/>
        <w:widowControl/>
        <w:spacing w:line="266" w:lineRule="exact" w:before="86" w:after="0"/>
        <w:ind w:left="108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>https://confluence.hse.ru/x/NQ0_Dw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за наполнение и актуализацию которой несет </w:t>
      </w:r>
    </w:p>
    <w:p>
      <w:pPr>
        <w:autoSpaceDN w:val="0"/>
        <w:autoSpaceDE w:val="0"/>
        <w:widowControl/>
        <w:spacing w:line="264" w:lineRule="exact" w:before="148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ответственность ДООП, контактное лицо Лепешкин Илья Александрович.</w:t>
      </w:r>
    </w:p>
    <w:p>
      <w:pPr>
        <w:autoSpaceDN w:val="0"/>
        <w:autoSpaceDE w:val="0"/>
        <w:widowControl/>
        <w:spacing w:line="230" w:lineRule="auto" w:before="1048" w:after="140"/>
        <w:ind w:left="0" w:right="32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Этапы кампании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rPr>
          <w:trHeight w:hRule="exact" w:val="2537"/>
        </w:trPr>
        <w:tc>
          <w:tcPr>
            <w:tcW w:type="dxa" w:w="64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Этап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Процесс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46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Дата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начала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4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Дата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завершения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3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Корпоратив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ная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информацио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нная система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Кто отвечает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за создание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объектов,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формируемых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в рамках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этапа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4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Ответственное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подразделение в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ДООП за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обновление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инструкций 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консультирован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ие </w:t>
            </w:r>
          </w:p>
        </w:tc>
      </w:tr>
      <w:tr>
        <w:trPr>
          <w:trHeight w:hRule="exact" w:val="1481"/>
        </w:trPr>
        <w:tc>
          <w:tcPr>
            <w:tcW w:type="dxa" w:w="64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364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ППД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26.12.2025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28.02.2026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конструктор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ПУД 2.0 </w:t>
            </w:r>
          </w:p>
        </w:tc>
        <w:tc>
          <w:tcPr>
            <w:tcW w:type="dxa" w:w="156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</w:tbl>
    <w:p>
      <w:pPr>
        <w:autoSpaceDN w:val="0"/>
        <w:autoSpaceDE w:val="0"/>
        <w:widowControl/>
        <w:spacing w:line="246" w:lineRule="exact" w:before="456" w:after="0"/>
        <w:ind w:left="0" w:right="60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3 </w:t>
      </w:r>
    </w:p>
    <w:p>
      <w:pPr>
        <w:sectPr>
          <w:pgSz w:w="11909" w:h="16834"/>
          <w:pgMar w:top="724" w:right="768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rPr>
          <w:trHeight w:hRule="exact" w:val="3334"/>
        </w:trPr>
        <w:tc>
          <w:tcPr>
            <w:tcW w:type="dxa" w:w="646"/>
            <w:tcBorders>
              <w:start w:sz="5.600000000000023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1788"/>
            <w:tcBorders>
              <w:start w:sz="5.599999999999909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8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планов-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предложений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 с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центральной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координацией на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уровне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университета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межкампусных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дисциплин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60"/>
            <w:tcBorders>
              <w:start w:sz="5.600000000000136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26.12.2025 </w:t>
            </w:r>
          </w:p>
        </w:tc>
        <w:tc>
          <w:tcPr>
            <w:tcW w:type="dxa" w:w="1404"/>
            <w:tcBorders>
              <w:start w:sz="5.600000000000136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02.02.2026 </w:t>
            </w:r>
          </w:p>
        </w:tc>
        <w:tc>
          <w:tcPr>
            <w:tcW w:type="dxa" w:w="1418"/>
            <w:tcBorders>
              <w:start w:sz="5.600000000000364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8" w:after="0"/>
              <w:ind w:left="9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конструктор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ПУД 2.0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2544"/>
        </w:trPr>
        <w:tc>
          <w:tcPr>
            <w:tcW w:type="dxa" w:w="646"/>
            <w:tcBorders>
              <w:start w:sz="5.600000000000023" w:val="single" w:color="#000000"/>
              <w:top w:sz="4.0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1788"/>
            <w:tcBorders>
              <w:start w:sz="5.599999999999909" w:val="single" w:color="#000000"/>
              <w:top w:sz="4.0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планов-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предложений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остальных видов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(остальные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дисциплины) </w:t>
            </w:r>
          </w:p>
        </w:tc>
        <w:tc>
          <w:tcPr>
            <w:tcW w:type="dxa" w:w="1260"/>
            <w:tcBorders>
              <w:start w:sz="5.600000000000136" w:val="single" w:color="#000000"/>
              <w:top w:sz="4.0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26.12.2025 </w:t>
            </w:r>
          </w:p>
        </w:tc>
        <w:tc>
          <w:tcPr>
            <w:tcW w:type="dxa" w:w="1404"/>
            <w:tcBorders>
              <w:start w:sz="5.600000000000136" w:val="single" w:color="#000000"/>
              <w:top w:sz="4.0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28.02.2026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конструктор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ПУД 2.0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0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746"/>
        </w:trPr>
        <w:tc>
          <w:tcPr>
            <w:tcW w:type="dxa" w:w="646"/>
            <w:tcBorders>
              <w:start w:sz="5.600000000000023" w:val="single" w:color="#000000"/>
              <w:top w:sz="4.0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88"/>
            <w:tcBorders>
              <w:start w:sz="5.599999999999909" w:val="single" w:color="#000000"/>
              <w:top w:sz="4.0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УП ОП </w:t>
            </w:r>
          </w:p>
        </w:tc>
        <w:tc>
          <w:tcPr>
            <w:tcW w:type="dxa" w:w="1260"/>
            <w:tcBorders>
              <w:start w:sz="5.600000000000136" w:val="single" w:color="#000000"/>
              <w:top w:sz="4.0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02.02.2026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4.0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29.05.2026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4.0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Академический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проектирования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образовательных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моделей </w:t>
            </w:r>
          </w:p>
        </w:tc>
      </w:tr>
      <w:tr>
        <w:trPr>
          <w:trHeight w:hRule="exact" w:val="2270"/>
        </w:trPr>
        <w:tc>
          <w:tcPr>
            <w:tcW w:type="dxa" w:w="64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1788"/>
            <w:tcBorders>
              <w:start w:sz="5.599999999999909" w:val="single" w:color="#000000"/>
              <w:top w:sz="5.599999999999909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4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УП очных, о/з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заочных ОП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старших курсов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(10 слотов по 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дня) </w:t>
            </w:r>
          </w:p>
        </w:tc>
        <w:tc>
          <w:tcPr>
            <w:tcW w:type="dxa" w:w="126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02.02.2026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03.04.2026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3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Академический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проектирования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образовательных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моделей </w:t>
            </w:r>
          </w:p>
        </w:tc>
      </w:tr>
      <w:tr>
        <w:trPr>
          <w:trHeight w:hRule="exact" w:val="2008"/>
        </w:trPr>
        <w:tc>
          <w:tcPr>
            <w:tcW w:type="dxa" w:w="646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1788"/>
            <w:tcBorders>
              <w:start w:sz="5.599999999999909" w:val="single" w:color="#000000"/>
              <w:top w:sz="5.59999999999945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УП очных, о/з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заочных ОП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первых курсов (7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слотов по 3 дня) </w:t>
            </w:r>
          </w:p>
        </w:tc>
        <w:tc>
          <w:tcPr>
            <w:tcW w:type="dxa" w:w="1260"/>
            <w:tcBorders>
              <w:start w:sz="5.600000000000136" w:val="single" w:color="#000000"/>
              <w:top w:sz="5.59999999999945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02.02.2026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12.05.2026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454" w:val="single" w:color="#000000"/>
              <w:end w:sz="3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Академический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проектирования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образовательных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моделей </w:t>
            </w:r>
          </w:p>
        </w:tc>
      </w:tr>
    </w:tbl>
    <w:p>
      <w:pPr>
        <w:autoSpaceDN w:val="0"/>
        <w:autoSpaceDE w:val="0"/>
        <w:widowControl/>
        <w:spacing w:line="222" w:lineRule="exact" w:before="1596" w:after="0"/>
        <w:ind w:left="1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См. п.4 </w:t>
      </w:r>
    </w:p>
    <w:p>
      <w:pPr>
        <w:autoSpaceDN w:val="0"/>
        <w:autoSpaceDE w:val="0"/>
        <w:widowControl/>
        <w:spacing w:line="222" w:lineRule="exact" w:before="8" w:after="0"/>
        <w:ind w:left="1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См. п.5 </w:t>
      </w:r>
    </w:p>
    <w:p>
      <w:pPr>
        <w:autoSpaceDN w:val="0"/>
        <w:autoSpaceDE w:val="0"/>
        <w:widowControl/>
        <w:spacing w:line="246" w:lineRule="exact" w:before="220" w:after="0"/>
        <w:ind w:left="0" w:right="60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4 </w:t>
      </w:r>
    </w:p>
    <w:p>
      <w:pPr>
        <w:sectPr>
          <w:pgSz w:w="11909" w:h="16834"/>
          <w:pgMar w:top="720" w:right="768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rPr>
          <w:trHeight w:hRule="exact" w:val="2275"/>
        </w:trPr>
        <w:tc>
          <w:tcPr>
            <w:tcW w:type="dxa" w:w="646"/>
            <w:tcBorders>
              <w:start w:sz="5.600000000000023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 </w:t>
            </w:r>
          </w:p>
        </w:tc>
        <w:tc>
          <w:tcPr>
            <w:tcW w:type="dxa" w:w="1788"/>
            <w:tcBorders>
              <w:start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УП сетевых ОП,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где НИУ ВШЭ -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организация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участник (4 слота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по 5 дней) </w:t>
            </w:r>
          </w:p>
        </w:tc>
        <w:tc>
          <w:tcPr>
            <w:tcW w:type="dxa" w:w="1260"/>
            <w:tcBorders>
              <w:start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02.02.2026</w:t>
            </w:r>
          </w:p>
        </w:tc>
        <w:tc>
          <w:tcPr>
            <w:tcW w:type="dxa" w:w="1404"/>
            <w:tcBorders>
              <w:start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29.05.2026</w:t>
            </w:r>
          </w:p>
        </w:tc>
        <w:tc>
          <w:tcPr>
            <w:tcW w:type="dxa" w:w="1418"/>
            <w:tcBorders>
              <w:start w:sz="5.600000000000364" w:val="single" w:color="#000000"/>
              <w:end w:sz="3.199999999999818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SmartPlan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Академический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проектирования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образовательных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моделей </w:t>
            </w:r>
          </w:p>
        </w:tc>
      </w:tr>
      <w:tr>
        <w:trPr>
          <w:trHeight w:hRule="exact" w:val="2006"/>
        </w:trPr>
        <w:tc>
          <w:tcPr>
            <w:tcW w:type="dxa" w:w="646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8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Планирование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преподавателей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 учебный год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(дисциплины)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02.04.2026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16.06.2026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136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4" w:after="0"/>
              <w:ind w:left="0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HSE.Reg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Нагрузка </w:t>
            </w:r>
          </w:p>
        </w:tc>
        <w:tc>
          <w:tcPr>
            <w:tcW w:type="dxa" w:w="15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6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6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743"/>
        </w:trPr>
        <w:tc>
          <w:tcPr>
            <w:tcW w:type="dxa" w:w="64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3.1 </w:t>
            </w:r>
          </w:p>
        </w:tc>
        <w:tc>
          <w:tcPr>
            <w:tcW w:type="dxa" w:w="1788"/>
            <w:tcBorders>
              <w:start w:sz="5.599999999999909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Планирование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нагрузки на 1-2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модуль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(дисциплины) </w:t>
            </w:r>
          </w:p>
        </w:tc>
        <w:tc>
          <w:tcPr>
            <w:tcW w:type="dxa" w:w="126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02.04.2026</w:t>
            </w:r>
          </w:p>
        </w:tc>
        <w:tc>
          <w:tcPr>
            <w:tcW w:type="dxa" w:w="1404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21.04.2026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3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0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HSE.Reg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Нагрузка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749"/>
        </w:trPr>
        <w:tc>
          <w:tcPr>
            <w:tcW w:type="dxa" w:w="646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3.2 </w:t>
            </w:r>
          </w:p>
        </w:tc>
        <w:tc>
          <w:tcPr>
            <w:tcW w:type="dxa" w:w="1788"/>
            <w:tcBorders>
              <w:start w:sz="5.599999999999909" w:val="single" w:color="#000000"/>
              <w:top w:sz="6.399999999999636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Планирование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нагрузки на 3-4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модуль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(дисциплины) </w:t>
            </w:r>
          </w:p>
        </w:tc>
        <w:tc>
          <w:tcPr>
            <w:tcW w:type="dxa" w:w="1260"/>
            <w:tcBorders>
              <w:start w:sz="5.600000000000136" w:val="single" w:color="#000000"/>
              <w:top w:sz="6.399999999999636" w:val="single" w:color="#000000"/>
              <w:end w:sz="5.6000000000001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02.04.2026</w:t>
            </w:r>
          </w:p>
        </w:tc>
        <w:tc>
          <w:tcPr>
            <w:tcW w:type="dxa" w:w="1404"/>
            <w:tcBorders>
              <w:start w:sz="5.600000000000136" w:val="single" w:color="#000000"/>
              <w:top w:sz="6.399999999999636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16.06.2026</w:t>
            </w:r>
          </w:p>
        </w:tc>
        <w:tc>
          <w:tcPr>
            <w:tcW w:type="dxa" w:w="1418"/>
            <w:tcBorders>
              <w:start w:sz="5.600000000000364" w:val="single" w:color="#000000"/>
              <w:top w:sz="6.39999999999963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98" w:after="0"/>
              <w:ind w:left="0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HSE.Reg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Нагрузка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522"/>
        </w:trPr>
        <w:tc>
          <w:tcPr>
            <w:tcW w:type="dxa" w:w="646"/>
            <w:tcBorders>
              <w:start w:sz="5.600000000000023" w:val="single" w:color="#000000"/>
              <w:top w:sz="4.0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88"/>
            <w:tcBorders>
              <w:start w:sz="5.599999999999909" w:val="single" w:color="#000000"/>
              <w:top w:sz="4.0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расписания </w:t>
            </w:r>
          </w:p>
        </w:tc>
        <w:tc>
          <w:tcPr>
            <w:tcW w:type="dxa" w:w="1260"/>
            <w:tcBorders>
              <w:start w:sz="5.600000000000136" w:val="single" w:color="#000000"/>
              <w:top w:sz="4.0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21.04.2026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4.0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01.12.2026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4.0" w:val="single" w:color="#000000"/>
              <w:end w:sz="3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РУЗ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 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744"/>
        </w:trPr>
        <w:tc>
          <w:tcPr>
            <w:tcW w:type="dxa" w:w="64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4.1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расписания по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дисциплинам 1-2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модуля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21.04.2026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22.05.2026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3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РУЗ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 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  <w:tr>
        <w:trPr>
          <w:trHeight w:hRule="exact" w:val="1745"/>
        </w:trPr>
        <w:tc>
          <w:tcPr>
            <w:tcW w:type="dxa" w:w="646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4.2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Формирование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расписания по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дисциплинам 3-4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модулей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21.04.2026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01.12.2026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3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РУЗ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 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</w:tbl>
    <w:p>
      <w:pPr>
        <w:autoSpaceDN w:val="0"/>
        <w:autoSpaceDE w:val="0"/>
        <w:widowControl/>
        <w:spacing w:line="246" w:lineRule="exact" w:before="1384" w:after="0"/>
        <w:ind w:left="0" w:right="60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5 </w:t>
      </w:r>
    </w:p>
    <w:p>
      <w:pPr>
        <w:sectPr>
          <w:pgSz w:w="11909" w:h="16834"/>
          <w:pgMar w:top="720" w:right="768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rPr>
          <w:trHeight w:hRule="exact" w:val="2275"/>
        </w:trPr>
        <w:tc>
          <w:tcPr>
            <w:tcW w:type="dxa" w:w="646"/>
            <w:tcBorders>
              <w:start w:sz="5.600000000000023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88"/>
            <w:tcBorders>
              <w:start w:sz="5.599999999999909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8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Кампания по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выбору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элективных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курсов на 1-2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модули для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старших курсов </w:t>
            </w:r>
          </w:p>
        </w:tc>
        <w:tc>
          <w:tcPr>
            <w:tcW w:type="dxa" w:w="1260"/>
            <w:tcBorders>
              <w:start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20.05.2026 </w:t>
            </w:r>
          </w:p>
        </w:tc>
        <w:tc>
          <w:tcPr>
            <w:tcW w:type="dxa" w:w="1404"/>
            <w:tcBorders>
              <w:start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19.06.2026 </w:t>
            </w:r>
          </w:p>
        </w:tc>
        <w:tc>
          <w:tcPr>
            <w:tcW w:type="dxa" w:w="1418"/>
            <w:tcBorders>
              <w:start w:sz="5.600000000000364" w:val="single" w:color="#000000"/>
              <w:end w:sz="3.199999999999818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SmartWay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 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«Траектория» </w:t>
            </w:r>
          </w:p>
        </w:tc>
      </w:tr>
      <w:tr>
        <w:trPr>
          <w:trHeight w:hRule="exact" w:val="1479"/>
        </w:trPr>
        <w:tc>
          <w:tcPr>
            <w:tcW w:type="dxa" w:w="646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5.1 </w:t>
            </w:r>
          </w:p>
        </w:tc>
        <w:tc>
          <w:tcPr>
            <w:tcW w:type="dxa" w:w="1788"/>
            <w:tcBorders>
              <w:start w:sz="5.599999999999909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Проверка данных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 модуле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SmartWay </w:t>
            </w:r>
          </w:p>
        </w:tc>
        <w:tc>
          <w:tcPr>
            <w:tcW w:type="dxa" w:w="1260"/>
            <w:tcBorders>
              <w:start w:sz="5.600000000000136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20.05.2026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01.06.2026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136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SmartWay </w:t>
            </w:r>
          </w:p>
        </w:tc>
        <w:tc>
          <w:tcPr>
            <w:tcW w:type="dxa" w:w="15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 руководитель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департамента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6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«Траектория» </w:t>
            </w:r>
          </w:p>
        </w:tc>
      </w:tr>
      <w:tr>
        <w:trPr>
          <w:trHeight w:hRule="exact" w:val="1210"/>
        </w:trPr>
        <w:tc>
          <w:tcPr>
            <w:tcW w:type="dxa" w:w="64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5.2 </w:t>
            </w:r>
          </w:p>
        </w:tc>
        <w:tc>
          <w:tcPr>
            <w:tcW w:type="dxa" w:w="1788"/>
            <w:tcBorders>
              <w:start w:sz="5.599999999999909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6" w:after="0"/>
              <w:ind w:left="9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Выбор курсов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студентами </w:t>
            </w:r>
          </w:p>
        </w:tc>
        <w:tc>
          <w:tcPr>
            <w:tcW w:type="dxa" w:w="126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08.06.2026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19.06.2026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SmartWay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Менеджер ОП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8" w:after="0"/>
              <w:ind w:left="0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«Траектория» </w:t>
            </w:r>
          </w:p>
        </w:tc>
      </w:tr>
      <w:tr>
        <w:trPr>
          <w:trHeight w:hRule="exact" w:val="1480"/>
        </w:trPr>
        <w:tc>
          <w:tcPr>
            <w:tcW w:type="dxa" w:w="646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788"/>
            <w:tcBorders>
              <w:start w:sz="5.599999999999909" w:val="single" w:color="#000000"/>
              <w:top w:sz="5.599999999999909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Расчет штатного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расписания </w:t>
            </w:r>
          </w:p>
        </w:tc>
        <w:tc>
          <w:tcPr>
            <w:tcW w:type="dxa" w:w="126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17.06.2026 </w:t>
            </w:r>
          </w:p>
        </w:tc>
        <w:tc>
          <w:tcPr>
            <w:tcW w:type="dxa" w:w="1404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4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30.06.2026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3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0" w:after="0"/>
              <w:ind w:left="0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HSE.Reg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Нагрузка </w:t>
            </w:r>
          </w:p>
        </w:tc>
        <w:tc>
          <w:tcPr>
            <w:tcW w:type="dxa" w:w="1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Заместитель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декана по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учебной работе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4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Центр сервиса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«Департамент» </w:t>
            </w:r>
          </w:p>
        </w:tc>
      </w:tr>
    </w:tbl>
    <w:p>
      <w:pPr>
        <w:autoSpaceDN w:val="0"/>
        <w:autoSpaceDE w:val="0"/>
        <w:widowControl/>
        <w:spacing w:line="318" w:lineRule="exact" w:before="204" w:after="0"/>
        <w:ind w:left="108" w:right="61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 нарушении дедлайнов, установленных для этапа 2, решение 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корректировке штатного расписания факультета на 2026/2027 учебный год будет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приниматься в сентябре 2026 года. Также несоблюдение сроков в рамках этапа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учитывается при принятии решений о компенсационных выплатах за академическое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руководство. </w:t>
      </w:r>
    </w:p>
    <w:p>
      <w:pPr>
        <w:autoSpaceDN w:val="0"/>
        <w:autoSpaceDE w:val="0"/>
        <w:widowControl/>
        <w:spacing w:line="230" w:lineRule="auto" w:before="1092" w:after="0"/>
        <w:ind w:left="0" w:right="25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Описание процессов кампании </w:t>
      </w:r>
    </w:p>
    <w:p>
      <w:pPr>
        <w:autoSpaceDN w:val="0"/>
        <w:autoSpaceDE w:val="0"/>
        <w:widowControl/>
        <w:spacing w:line="230" w:lineRule="auto" w:before="414" w:after="0"/>
        <w:ind w:left="0" w:right="22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Планы-предложения департамента </w:t>
      </w:r>
    </w:p>
    <w:p>
      <w:pPr>
        <w:autoSpaceDN w:val="0"/>
        <w:tabs>
          <w:tab w:pos="828" w:val="left"/>
        </w:tabs>
        <w:autoSpaceDE w:val="0"/>
        <w:widowControl/>
        <w:spacing w:line="316" w:lineRule="exact" w:before="236" w:after="26"/>
        <w:ind w:left="10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План-предложение департамента (ППД) – это группа дисциплин и/или научно-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исследовательских семинаров (далее – НИС), которые департамент (кафедра, школа,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090"/>
      </w:tblGrid>
      <w:tr>
        <w:trPr>
          <w:trHeight w:hRule="exact" w:val="31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институт)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готовы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реализовать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2026/2027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учебном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году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различных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 университета. </w:t>
      </w:r>
    </w:p>
    <w:p>
      <w:pPr>
        <w:autoSpaceDN w:val="0"/>
        <w:autoSpaceDE w:val="0"/>
        <w:widowControl/>
        <w:spacing w:line="266" w:lineRule="exact" w:before="29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ППД  формируются в системе SmartPlan. </w:t>
      </w:r>
    </w:p>
    <w:p>
      <w:pPr>
        <w:autoSpaceDN w:val="0"/>
        <w:tabs>
          <w:tab w:pos="828" w:val="left"/>
        </w:tabs>
        <w:autoSpaceDE w:val="0"/>
        <w:widowControl/>
        <w:spacing w:line="318" w:lineRule="exact" w:before="238" w:after="0"/>
        <w:ind w:left="108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Инструкция по работе в системе SmartPlan для менеджера департамента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доступна по ссылке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https://confluence.hse.ru/x/UkGID</w:t>
          </w:r>
        </w:hyperlink>
      </w:r>
    </w:p>
    <w:p>
      <w:pPr>
        <w:autoSpaceDN w:val="0"/>
        <w:autoSpaceDE w:val="0"/>
        <w:widowControl/>
        <w:spacing w:line="246" w:lineRule="exact" w:before="960" w:after="0"/>
        <w:ind w:left="0" w:right="60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6 </w:t>
      </w:r>
    </w:p>
    <w:p>
      <w:pPr>
        <w:sectPr>
          <w:pgSz w:w="11909" w:h="16834"/>
          <w:pgMar w:top="720" w:right="768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9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информации в инструкции – Центр сервиса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«Департамент», контактное лицо Бурдюкова Елена Викторовна. </w:t>
      </w:r>
    </w:p>
    <w:p>
      <w:pPr>
        <w:autoSpaceDN w:val="0"/>
        <w:autoSpaceDE w:val="0"/>
        <w:widowControl/>
        <w:spacing w:line="266" w:lineRule="exact" w:before="29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 и руководители департаментов. </w:t>
      </w:r>
    </w:p>
    <w:p>
      <w:pPr>
        <w:autoSpaceDN w:val="0"/>
        <w:autoSpaceDE w:val="0"/>
        <w:widowControl/>
        <w:spacing w:line="230" w:lineRule="auto" w:before="978" w:after="0"/>
        <w:ind w:left="0" w:right="12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Учебные планы образовательных программ </w:t>
      </w:r>
    </w:p>
    <w:p>
      <w:pPr>
        <w:autoSpaceDN w:val="0"/>
        <w:tabs>
          <w:tab w:pos="720" w:val="left"/>
        </w:tabs>
        <w:autoSpaceDE w:val="0"/>
        <w:widowControl/>
        <w:spacing w:line="314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Учебные планы образовательных программ (УП ОП) формируются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детализируются в информационной системе SmartPlan. </w:t>
      </w:r>
    </w:p>
    <w:p>
      <w:pPr>
        <w:autoSpaceDN w:val="0"/>
        <w:autoSpaceDE w:val="0"/>
        <w:widowControl/>
        <w:spacing w:line="318" w:lineRule="exact" w:before="24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Процесс согласования УП ОП делится на два этапа: первый этап - детализация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утверждение УП старших курсов (2 курс ОП магистратуры; 2, 3, 4 и 5 курсы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бакалавриата; 2, 3, 4, 5 и 6 курсы специалитета) и второй этап – формирование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утверждение УП первых курсов. Утверждение УП в 2026/2027 учебном году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производится в целом по ОП и доступно в двух вариантах: все курсы вместе либо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старшие курсы вместе и отдельно 1 курс. В случае использования второго варианта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ОП бакалавриата и специалитета остаток часов на ОП, доступный для формирования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УП 1 курса, не может быть меньше, чем сумма часов по обязательным элементам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модуля ДОЦ и Английский язык (рассчитывается от контингента и нормативов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нагрузки). Элементы остальных модулей плана формируются в рамках доступной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нагрузки, оставшейся по итогам детализации планов старших курсов. </w:t>
      </w:r>
    </w:p>
    <w:p>
      <w:pPr>
        <w:autoSpaceDN w:val="0"/>
        <w:autoSpaceDE w:val="0"/>
        <w:widowControl/>
        <w:spacing w:line="318" w:lineRule="exact" w:before="24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Плановый контингент в УП ОП старших курсов не должен отклоняться более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чем на 10% от данных по контингенту, представленных в реестре статистического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отчета ВПО-1 2025 года (далее – ВПО-1). Реестр ВПО-1 доступен по ссылке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https://confluence.hse.ru/x/3Q0_Dw</w:t>
          </w:r>
        </w:hyperlink>
      </w:r>
    </w:p>
    <w:p>
      <w:pPr>
        <w:autoSpaceDN w:val="0"/>
        <w:autoSpaceDE w:val="0"/>
        <w:widowControl/>
        <w:spacing w:line="318" w:lineRule="exact" w:before="240" w:after="232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Плановый контингент в УП ОП первых курсов не должен отклоняться от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данных по контингенту, представленному в Правилах приема (включая иностранных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граждан). Контингент на ОП в соответствие с Правилами приема доступен по ссылке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https://confluence.hse.ru/x/mg0_Dw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.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35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Инструкция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работе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ОП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доступна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ссылке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https://confluence.hse.ru/x/lA0_Dw</w:t>
          </w:r>
        </w:hyperlink>
      </w:r>
    </w:p>
    <w:p>
      <w:pPr>
        <w:autoSpaceDN w:val="0"/>
        <w:tabs>
          <w:tab w:pos="720" w:val="left"/>
          <w:tab w:pos="8034" w:val="left"/>
        </w:tabs>
        <w:autoSpaceDE w:val="0"/>
        <w:widowControl/>
        <w:spacing w:line="318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информации в инструкции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– Центр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проектирования образовательных моделей (далее – ЦПОМ), контактное лицо Губанова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Лидия Георгиевна.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23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46" w:lineRule="exact" w:before="122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7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3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Планирование нагрузки </w:t>
      </w:r>
    </w:p>
    <w:p>
      <w:pPr>
        <w:autoSpaceDN w:val="0"/>
        <w:autoSpaceDE w:val="0"/>
        <w:widowControl/>
        <w:spacing w:line="316" w:lineRule="exact" w:before="236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 нагрузки департамента – это документ который устанавливает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закрепление видов учебных работ за преподавателями департамента на текущий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учебный год. </w:t>
      </w:r>
    </w:p>
    <w:p>
      <w:pPr>
        <w:autoSpaceDN w:val="0"/>
        <w:autoSpaceDE w:val="0"/>
        <w:widowControl/>
        <w:spacing w:line="266" w:lineRule="exact" w:before="29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Планы нагрузки департаментов формируются в системе HSE.Reg Нагрузка.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Инструкция по работе в системе HSE.Reg Нагрузка. для менеджера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подразделения доступна по ссылке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https://confluence.hse.ru/x/UY0YCw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информации в инструкции – Центр сервиса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«Департамент», контактное лицо Бурдюкова Елена Викторовна. </w:t>
      </w:r>
    </w:p>
    <w:p>
      <w:pPr>
        <w:autoSpaceDN w:val="0"/>
        <w:autoSpaceDE w:val="0"/>
        <w:widowControl/>
        <w:spacing w:line="266" w:lineRule="exact" w:before="29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 и руководители департаментов. </w:t>
      </w:r>
    </w:p>
    <w:p>
      <w:pPr>
        <w:autoSpaceDN w:val="0"/>
        <w:autoSpaceDE w:val="0"/>
        <w:widowControl/>
        <w:spacing w:line="230" w:lineRule="auto" w:before="1168" w:after="0"/>
        <w:ind w:left="0" w:right="21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Формирование расписания </w:t>
      </w:r>
    </w:p>
    <w:p>
      <w:pPr>
        <w:autoSpaceDN w:val="0"/>
        <w:autoSpaceDE w:val="0"/>
        <w:widowControl/>
        <w:spacing w:line="266" w:lineRule="exact" w:before="28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Расписание занятий формируется в системе расписания учебных занятий (РУЗ).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3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Инструкция по работе в системе РУЗ для менеджера учебного офиса доступна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по ссылке</w:t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hyperlink r:id="rId17" w:history="1">
          <w:r>
            <w:rPr>
              <w:rStyle w:val="Hyperlink"/>
            </w:rPr>
            <w:t xml:space="preserve"> https://it.hse.ru/data/2020/04/23/1559884370/RUZ_Manual.pdf 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информации в инструкции – Центр сервиса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«Департамент», контактное лицо Иванова Оксана Анатольевна. </w:t>
      </w:r>
    </w:p>
    <w:p>
      <w:pPr>
        <w:autoSpaceDN w:val="0"/>
        <w:autoSpaceDE w:val="0"/>
        <w:widowControl/>
        <w:spacing w:line="266" w:lineRule="exact" w:before="29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менеджеры департаментов. </w:t>
      </w:r>
    </w:p>
    <w:p>
      <w:pPr>
        <w:autoSpaceDN w:val="0"/>
        <w:autoSpaceDE w:val="0"/>
        <w:widowControl/>
        <w:spacing w:line="230" w:lineRule="auto" w:before="974" w:after="0"/>
        <w:ind w:left="0" w:right="13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2.5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Кампания по выбору элективных курсов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Кампания по выбору студентами элективных курсов на 1 полугодие 2026/2027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учебного года проходит в период с 20.05.2026 по 19.06.2026.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Выбор студентами элективных курсов проходит в сервисе SmartWay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обязателен для всех студентов. </w:t>
      </w:r>
    </w:p>
    <w:p>
      <w:pPr>
        <w:autoSpaceDN w:val="0"/>
        <w:autoSpaceDE w:val="0"/>
        <w:widowControl/>
        <w:spacing w:line="318" w:lineRule="exact" w:before="23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личном кабинете студента формируется список дисциплин в соответствии 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их настройками в SmartPlan, расписание этих дисциплин - в соответствии с данными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РУЗ после распределения нагрузки, информация о содержании дисциплины и условия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ее реализации – в соответствии с данными из Конструктора ПУД 2.0. </w:t>
      </w:r>
    </w:p>
    <w:p>
      <w:pPr>
        <w:autoSpaceDN w:val="0"/>
        <w:autoSpaceDE w:val="0"/>
        <w:widowControl/>
        <w:spacing w:line="246" w:lineRule="exact" w:before="96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8 </w:t>
      </w:r>
    </w:p>
    <w:p>
      <w:pPr>
        <w:sectPr>
          <w:pgSz w:w="11909" w:h="16834"/>
          <w:pgMar w:top="726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9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Необходимые данные, для корректной работы сервиса выбора курсов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SmartWay: </w:t>
      </w:r>
    </w:p>
    <w:p>
      <w:pPr>
        <w:autoSpaceDN w:val="0"/>
        <w:autoSpaceDE w:val="0"/>
        <w:widowControl/>
        <w:spacing w:line="318" w:lineRule="exact" w:before="23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Настройки дисциплины в SmartPlan – правильно установленные ограничения на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дисциплину, максимальное количество мест на дисциплине, наличие/отсутствие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овербукинга, максимальное количество заявок при овербукинге, наличие, размер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ограничения предметных единиц.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23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Инструкции по настройке ограничений на дисциплину в SmartPlan доступна по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ссылке</w:t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t xml:space="preserve"> </w:t>
      </w:r>
      <w:r>
        <w:rPr>
          <w:u w:val="single" w:color="1154cc"/>
          <w:rFonts w:ascii="TimesNewRomanPSMT" w:hAnsi="TimesNewRomanPSMT" w:eastAsia="TimesNewRomanPSMT"/>
          <w:b w:val="0"/>
          <w:i w:val="0"/>
          <w:color w:val="1155CC"/>
          <w:sz w:val="24"/>
        </w:rPr>
        <w:hyperlink r:id="rId18" w:history="1">
          <w:r>
            <w:rPr>
              <w:rStyle w:val="Hyperlink"/>
            </w:rPr>
            <w:t>https://confluence.hse.ru/x/ySgvAw</w:t>
          </w:r>
        </w:hyperlink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t xml:space="preserve"> </w:t>
      </w:r>
    </w:p>
    <w:p>
      <w:pPr>
        <w:autoSpaceDN w:val="0"/>
        <w:autoSpaceDE w:val="0"/>
        <w:widowControl/>
        <w:spacing w:line="316" w:lineRule="exact" w:before="24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Данные в HSE.Reg – образовательная программа и курс студента, правильно и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установленные сроки назначенные майноры, специализации (при их наличии),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 и предметные единицы.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Общие принципы кампании по выбору дисциплин для студентов доступны по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ссылке</w:t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hyperlink r:id="rId19" w:history="1">
          <w:r>
            <w:rPr>
              <w:rStyle w:val="Hyperlink"/>
            </w:rPr>
            <w:t xml:space="preserve"> https://electives.hse.ru/kpv </w:t>
          </w:r>
        </w:hyperlink>
      </w:r>
    </w:p>
    <w:p>
      <w:pPr>
        <w:autoSpaceDN w:val="0"/>
        <w:autoSpaceDE w:val="0"/>
        <w:widowControl/>
        <w:spacing w:line="318" w:lineRule="exact" w:before="23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Основные дедлайны и инструкции для менеджеров департаментов, менеджеров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учебных офисов, диспетчеров в период кампании по выбору курсов доступны по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ссылке</w:t>
      </w: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hyperlink r:id="rId20" w:history="1">
          <w:r>
            <w:rPr>
              <w:rStyle w:val="Hyperlink"/>
            </w:rPr>
            <w:t xml:space="preserve"> https://confluence.hse.ru/x/O1f4BQ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(таймлайн обновляется перед каждой новой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кампанией по выбору)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информации в инструкции - Центр сервиса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«Траектория», контактное лицо Чичик Наталья Вячеславовна. </w:t>
      </w:r>
    </w:p>
    <w:p>
      <w:pPr>
        <w:autoSpaceDN w:val="0"/>
        <w:autoSpaceDE w:val="0"/>
        <w:widowControl/>
        <w:spacing w:line="264" w:lineRule="exact" w:before="29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менеджеры департаментов. </w:t>
      </w:r>
    </w:p>
    <w:p>
      <w:pPr>
        <w:autoSpaceDN w:val="0"/>
        <w:autoSpaceDE w:val="0"/>
        <w:widowControl/>
        <w:spacing w:line="230" w:lineRule="auto" w:before="976" w:after="0"/>
        <w:ind w:left="0" w:right="16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2.6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Планирование штатного расписания </w:t>
      </w:r>
    </w:p>
    <w:p>
      <w:pPr>
        <w:autoSpaceDN w:val="0"/>
        <w:autoSpaceDE w:val="0"/>
        <w:widowControl/>
        <w:spacing w:line="318" w:lineRule="exact" w:before="234" w:after="26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Планирование штатного расписания осуществляется на основании приказа НИУ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ВШЭ «Об утверждении локальных нормативных актов, регулирующих планирование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учет объема учебной нагрузки научно-педагогических работников и объема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2"/>
        <w:gridCol w:w="1302"/>
        <w:gridCol w:w="1302"/>
        <w:gridCol w:w="1302"/>
        <w:gridCol w:w="1302"/>
        <w:gridCol w:w="1302"/>
        <w:gridCol w:w="1302"/>
      </w:tblGrid>
      <w:tr>
        <w:trPr>
          <w:trHeight w:hRule="exact" w:val="31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преподавательских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услуг,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оказываемых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исполнителями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рамках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договоров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3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гражданско-правового характера по реализации образовательных программ высшего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образования в Национальном исследовательском университете «Высшая школа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экономики» на 2026/2027 учебный год».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23"/>
        <w:gridCol w:w="1823"/>
        <w:gridCol w:w="1823"/>
        <w:gridCol w:w="1823"/>
        <w:gridCol w:w="1823"/>
      </w:tblGrid>
      <w:tr>
        <w:trPr>
          <w:trHeight w:hRule="exact" w:val="35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Информационная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поддержка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планирования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штатного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расписания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3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осуществляется центром сервиса «Департамент», контактное лицо Лазаренко Денис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Георгиевич.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5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Целевая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аудитория: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деканы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/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директора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филиалов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заместители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деканов/директоров филиалов по учебной работе. </w:t>
      </w:r>
    </w:p>
    <w:p>
      <w:pPr>
        <w:autoSpaceDN w:val="0"/>
        <w:autoSpaceDE w:val="0"/>
        <w:widowControl/>
        <w:spacing w:line="246" w:lineRule="exact" w:before="42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9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0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Коэффициент затратности образовательной программы </w:t>
      </w:r>
    </w:p>
    <w:p>
      <w:pPr>
        <w:autoSpaceDN w:val="0"/>
        <w:autoSpaceDE w:val="0"/>
        <w:widowControl/>
        <w:spacing w:line="318" w:lineRule="exact" w:before="330" w:after="0"/>
        <w:ind w:left="10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Ключевым критерием принятия решения о согласовании учебного плана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является распределенный объем часов нагрузки (далее – ОЧр), который должен быть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меньше или равен нормативному объему часов нагрузки (далее – ОЧн). Соответствие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ОЧр и ОЧн оценивается по совокупности всех курсов УП ОП, реализуемых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2026/2027 учебном году (в т.ч. курсов переименованных ОП). Таким образом у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есть возможность распределять часы нагрузки между курсами неравномерно, при этом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 выходя за ОЧн по ОП. </w:t>
      </w:r>
    </w:p>
    <w:p>
      <w:pPr>
        <w:autoSpaceDN w:val="0"/>
        <w:autoSpaceDE w:val="0"/>
        <w:widowControl/>
        <w:spacing w:line="318" w:lineRule="exact" w:before="238" w:after="0"/>
        <w:ind w:left="10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ОЧн является суммой нормативных часов по каждому курсу (далее – Z). Z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рассчитывается исходя из нормативного коэффициента затратности (далее – КЗ).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Нормативные КЗ на 2026/2027 учебный год приведены в таблице ниже. </w:t>
      </w:r>
    </w:p>
    <w:p>
      <w:pPr>
        <w:autoSpaceDN w:val="0"/>
        <w:autoSpaceDE w:val="0"/>
        <w:widowControl/>
        <w:spacing w:line="266" w:lineRule="exact" w:before="292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ОЧн=∑Zn </w:t>
      </w:r>
    </w:p>
    <w:p>
      <w:pPr>
        <w:autoSpaceDN w:val="0"/>
        <w:tabs>
          <w:tab w:pos="828" w:val="left"/>
        </w:tabs>
        <w:autoSpaceDE w:val="0"/>
        <w:widowControl/>
        <w:spacing w:line="316" w:lineRule="exact" w:before="240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Zn=Nn*700/КЗn, где N – запланированное количество студентов на курсе, n 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номер курса. </w:t>
      </w:r>
    </w:p>
    <w:p>
      <w:pPr>
        <w:autoSpaceDN w:val="0"/>
        <w:autoSpaceDE w:val="0"/>
        <w:widowControl/>
        <w:spacing w:line="266" w:lineRule="exact" w:before="294" w:after="842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Подробная информация размещена  по ссылке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https://confluence.hse.ru/x/sw0_Dw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4610"/>
        <w:gridCol w:w="4610"/>
      </w:tblGrid>
      <w:tr>
        <w:trPr>
          <w:trHeight w:hRule="exact" w:val="446"/>
        </w:trPr>
        <w:tc>
          <w:tcPr>
            <w:tcW w:type="dxa" w:w="8870"/>
            <w:gridSpan w:val="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Установленные нормативы коэффициента затратности на 2026/2027 уч.г.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 xml:space="preserve">[3] </w:t>
            </w:r>
          </w:p>
        </w:tc>
      </w:tr>
      <w:tr>
        <w:trPr>
          <w:trHeight w:hRule="exact" w:val="432"/>
        </w:trPr>
        <w:tc>
          <w:tcPr>
            <w:tcW w:type="dxa" w:w="416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Бакалавриат </w:t>
            </w:r>
          </w:p>
        </w:tc>
        <w:tc>
          <w:tcPr>
            <w:tcW w:type="dxa" w:w="471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13,0 </w:t>
            </w:r>
          </w:p>
        </w:tc>
      </w:tr>
      <w:tr>
        <w:trPr>
          <w:trHeight w:hRule="exact" w:val="1172"/>
        </w:trPr>
        <w:tc>
          <w:tcPr>
            <w:tcW w:type="dxa" w:w="8870"/>
            <w:gridSpan w:val="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Исключение составляют: </w:t>
            </w:r>
          </w:p>
        </w:tc>
      </w:tr>
      <w:tr>
        <w:trPr>
          <w:trHeight w:hRule="exact" w:val="2040"/>
        </w:trPr>
        <w:tc>
          <w:tcPr>
            <w:tcW w:type="dxa" w:w="4160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.99999999999994" w:type="dxa"/>
            </w:tblPr>
            <w:tblGrid>
              <w:gridCol w:w="1040"/>
              <w:gridCol w:w="1040"/>
              <w:gridCol w:w="1040"/>
              <w:gridCol w:w="1040"/>
            </w:tblGrid>
            <w:tr>
              <w:trPr>
                <w:trHeight w:hRule="exact" w:val="276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Иностранные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языки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и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0" w:after="0"/>
                    <w:ind w:left="1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0"/>
                    </w:rPr>
                    <w:t xml:space="preserve">межкультурная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exact" w:before="0" w:after="0"/>
              <w:ind w:left="96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коммуникация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Мировая экономика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Международные отношения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факультета гуманитарных наук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Реклама и связи с общественностью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Медиакоммуникации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Журналистика </w:t>
            </w:r>
          </w:p>
        </w:tc>
        <w:tc>
          <w:tcPr>
            <w:tcW w:type="dxa" w:w="471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11,0 </w:t>
            </w:r>
          </w:p>
        </w:tc>
      </w:tr>
      <w:tr>
        <w:trPr>
          <w:trHeight w:hRule="exact" w:val="430"/>
        </w:trPr>
        <w:tc>
          <w:tcPr>
            <w:tcW w:type="dxa" w:w="4160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МИЭМ </w:t>
            </w:r>
          </w:p>
        </w:tc>
        <w:tc>
          <w:tcPr>
            <w:tcW w:type="dxa" w:w="471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10,0 </w:t>
            </w:r>
          </w:p>
        </w:tc>
      </w:tr>
      <w:tr>
        <w:trPr>
          <w:trHeight w:hRule="exact" w:val="660"/>
        </w:trPr>
        <w:tc>
          <w:tcPr>
            <w:tcW w:type="dxa" w:w="4160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по направлению Востоковедение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африканистика </w:t>
            </w:r>
          </w:p>
        </w:tc>
        <w:tc>
          <w:tcPr>
            <w:tcW w:type="dxa" w:w="471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8,0 </w:t>
            </w:r>
          </w:p>
        </w:tc>
      </w:tr>
      <w:tr>
        <w:trPr>
          <w:trHeight w:hRule="exact" w:val="430"/>
        </w:trPr>
        <w:tc>
          <w:tcPr>
            <w:tcW w:type="dxa" w:w="4160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 Физика </w:t>
            </w:r>
          </w:p>
        </w:tc>
        <w:tc>
          <w:tcPr>
            <w:tcW w:type="dxa" w:w="471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9,0 </w:t>
            </w:r>
          </w:p>
        </w:tc>
      </w:tr>
      <w:tr>
        <w:trPr>
          <w:trHeight w:hRule="exact" w:val="432"/>
        </w:trPr>
        <w:tc>
          <w:tcPr>
            <w:tcW w:type="dxa" w:w="4160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Специалитет </w:t>
            </w:r>
          </w:p>
        </w:tc>
        <w:tc>
          <w:tcPr>
            <w:tcW w:type="dxa" w:w="471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12,0 </w:t>
            </w:r>
          </w:p>
        </w:tc>
      </w:tr>
    </w:tbl>
    <w:p>
      <w:pPr>
        <w:autoSpaceDN w:val="0"/>
        <w:autoSpaceDE w:val="0"/>
        <w:widowControl/>
        <w:spacing w:line="222" w:lineRule="exact" w:before="820" w:after="0"/>
        <w:ind w:left="1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Нормы КЗ распространяются на аналогичные направления подготовки и ОП в филиалах </w:t>
      </w:r>
    </w:p>
    <w:p>
      <w:pPr>
        <w:autoSpaceDN w:val="0"/>
        <w:autoSpaceDE w:val="0"/>
        <w:widowControl/>
        <w:spacing w:line="246" w:lineRule="exact" w:before="22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10 </w:t>
      </w:r>
    </w:p>
    <w:p>
      <w:pPr>
        <w:sectPr>
          <w:pgSz w:w="11909" w:h="16834"/>
          <w:pgMar w:top="724" w:right="1356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4610"/>
        <w:gridCol w:w="4610"/>
      </w:tblGrid>
      <w:tr>
        <w:trPr>
          <w:trHeight w:hRule="exact" w:val="898"/>
        </w:trPr>
        <w:tc>
          <w:tcPr>
            <w:tcW w:type="dxa" w:w="4160"/>
            <w:tcBorders>
              <w:start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Магистратура очная форма </w:t>
            </w:r>
          </w:p>
        </w:tc>
        <w:tc>
          <w:tcPr>
            <w:tcW w:type="dxa" w:w="4710"/>
            <w:tcBorders>
              <w:start w:sz="5.599999999999909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92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Рассчитывается индивидуально для каждой ОП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зависимости от объема модуля МагоЛего. При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отсутствии модуля МагоЛего КЗ = 10 </w:t>
            </w:r>
          </w:p>
        </w:tc>
      </w:tr>
      <w:tr>
        <w:trPr>
          <w:trHeight w:hRule="exact" w:val="890"/>
        </w:trPr>
        <w:tc>
          <w:tcPr>
            <w:tcW w:type="dxa" w:w="4160"/>
            <w:tcBorders>
              <w:start w:sz="5.600000000000023" w:val="single" w:color="#000000"/>
              <w:top w:sz="6.399999999999977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Магистратура очно-заочная форма </w:t>
            </w:r>
          </w:p>
        </w:tc>
        <w:tc>
          <w:tcPr>
            <w:tcW w:type="dxa" w:w="4710"/>
            <w:tcBorders>
              <w:start w:sz="5.599999999999909" w:val="single" w:color="#000000"/>
              <w:top w:sz="6.399999999999977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92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Рассчитывается индивидуально для каждой ОП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зависимости от объема модуля МагоЛего. При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отсутствии модуля МагоЛего КЗ = 12,5 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316" w:lineRule="exact" w:before="202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полностью платных и сетевых ОП, где НИУ ВШЭ является организацией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участником, </w:t>
      </w:r>
      <w:r>
        <w:rPr>
          <w:rFonts w:ascii="ArialMT" w:hAnsi="ArialMT" w:eastAsia="ArialMT"/>
          <w:b w:val="0"/>
          <w:i w:val="0"/>
          <w:color w:val="000000"/>
          <w:sz w:val="22"/>
        </w:rPr>
        <w:t>ОЧр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не учитывается при согласовании УП ОП. </w:t>
      </w:r>
    </w:p>
    <w:p>
      <w:pPr>
        <w:autoSpaceDN w:val="0"/>
        <w:autoSpaceDE w:val="0"/>
        <w:widowControl/>
        <w:spacing w:line="266" w:lineRule="exact" w:before="292" w:after="26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офисов, академические руководители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18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образовательных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программ,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деканы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/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директора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филиалов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заместители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деканов/директоров филиалов по учебной работе.</w:t>
      </w:r>
    </w:p>
    <w:p>
      <w:pPr>
        <w:autoSpaceDN w:val="0"/>
        <w:tabs>
          <w:tab w:pos="4788" w:val="left"/>
        </w:tabs>
        <w:autoSpaceDE w:val="0"/>
        <w:widowControl/>
        <w:spacing w:line="254" w:lineRule="auto" w:before="1092" w:after="0"/>
        <w:ind w:left="183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Особые дисциплины с центральной координацией на уровне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университета </w:t>
      </w:r>
    </w:p>
    <w:p>
      <w:pPr>
        <w:autoSpaceDN w:val="0"/>
        <w:tabs>
          <w:tab w:pos="4742" w:val="left"/>
        </w:tabs>
        <w:autoSpaceDE w:val="0"/>
        <w:widowControl/>
        <w:spacing w:line="254" w:lineRule="auto" w:before="410" w:after="0"/>
        <w:ind w:left="2218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Дисциплины общего цикла (в УП ОП бакалавриата 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специалитета) </w:t>
      </w:r>
    </w:p>
    <w:p>
      <w:pPr>
        <w:autoSpaceDN w:val="0"/>
        <w:tabs>
          <w:tab w:pos="828" w:val="left"/>
        </w:tabs>
        <w:autoSpaceDE w:val="0"/>
        <w:widowControl/>
        <w:spacing w:line="314" w:lineRule="exact" w:before="238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 общего цикла (далее - ДОЦ) планируются в УП ОП в соответствии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 ОС. </w:t>
      </w:r>
    </w:p>
    <w:p>
      <w:pPr>
        <w:autoSpaceDN w:val="0"/>
        <w:tabs>
          <w:tab w:pos="828" w:val="left"/>
        </w:tabs>
        <w:autoSpaceDE w:val="0"/>
        <w:widowControl/>
        <w:spacing w:line="316" w:lineRule="exact" w:before="244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ДОЦ реализуются в межкампусном формате, за исключением дисциплин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«Безопасность жизнедеятельности» и «Физическая культура». </w:t>
      </w:r>
    </w:p>
    <w:p>
      <w:pPr>
        <w:autoSpaceDN w:val="0"/>
        <w:autoSpaceDE w:val="0"/>
        <w:widowControl/>
        <w:spacing w:line="318" w:lineRule="exact" w:before="240" w:after="0"/>
        <w:ind w:left="108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 каждой ДОЦ закреплен ответственный департамент. Ответственный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департамент составляет ППД, аннотацию и программу учебной дисциплины (включая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систему оценивания), назначается реализующим подразделением в каждом из УП, вне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зависимости от кампуса, при необходимости делегирует часть нагрузки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проведения семинаров в другие кампусы на профильные подразделения, а также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координирует группу преподавателей из разных кампусов, привлеченных к реализации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ДОЦ. </w:t>
      </w:r>
    </w:p>
    <w:p>
      <w:pPr>
        <w:autoSpaceDN w:val="0"/>
        <w:autoSpaceDE w:val="0"/>
        <w:widowControl/>
        <w:spacing w:line="266" w:lineRule="exact" w:before="290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Ответственными департаментами назначаются: </w:t>
      </w:r>
    </w:p>
    <w:p>
      <w:pPr>
        <w:autoSpaceDN w:val="0"/>
        <w:tabs>
          <w:tab w:pos="1548" w:val="left"/>
        </w:tabs>
        <w:autoSpaceDE w:val="0"/>
        <w:widowControl/>
        <w:spacing w:line="318" w:lineRule="exact" w:before="240" w:after="0"/>
        <w:ind w:left="1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«Право» – департамент теории права и сравнительного правоведения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(Москва)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«Экономика» – департамент теоретической экономики (Москва)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«Философия» – школа философии и культурологии (Москва)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«История России» – школа исторических наук (Москва)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«Основы российской государственности» – школа исторических наук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(Москва) </w:t>
      </w:r>
    </w:p>
    <w:p>
      <w:pPr>
        <w:autoSpaceDN w:val="0"/>
        <w:autoSpaceDE w:val="0"/>
        <w:widowControl/>
        <w:spacing w:line="246" w:lineRule="exact" w:before="45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11 </w:t>
      </w:r>
    </w:p>
    <w:p>
      <w:pPr>
        <w:sectPr>
          <w:pgSz w:w="11909" w:h="16834"/>
          <w:pgMar w:top="720" w:right="1356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1548" w:val="left"/>
        </w:tabs>
        <w:autoSpaceDE w:val="0"/>
        <w:widowControl/>
        <w:spacing w:line="308" w:lineRule="exact" w:before="0" w:after="0"/>
        <w:ind w:left="11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«Психология» – департамент психологии (Москва)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«Безопасность жизнедеятельности» – Проектно-учебная лаборатория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«Бизнес-инкубатор Высшей школы экономики» (Москва), кампусы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реализуют самостоятельно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«Физическая культура» – кафедра физического воспитания (Москва),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кампусы реализуют самостоятельно </w:t>
      </w:r>
    </w:p>
    <w:p>
      <w:pPr>
        <w:autoSpaceDN w:val="0"/>
        <w:autoSpaceDE w:val="0"/>
        <w:widowControl/>
        <w:spacing w:line="266" w:lineRule="exact" w:before="290" w:after="288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Схема модуля ДОЦ в УП ОП: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3074"/>
        <w:gridCol w:w="3074"/>
        <w:gridCol w:w="3074"/>
      </w:tblGrid>
      <w:tr>
        <w:trPr>
          <w:trHeight w:hRule="exact" w:val="502"/>
        </w:trPr>
        <w:tc>
          <w:tcPr>
            <w:tcW w:type="dxa" w:w="2264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Дисциплина </w:t>
            </w:r>
          </w:p>
        </w:tc>
        <w:tc>
          <w:tcPr>
            <w:tcW w:type="dxa" w:w="1558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Трудоемкость </w:t>
            </w:r>
          </w:p>
        </w:tc>
        <w:tc>
          <w:tcPr>
            <w:tcW w:type="dxa" w:w="5048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Обязательность </w:t>
            </w:r>
          </w:p>
        </w:tc>
      </w:tr>
      <w:tr>
        <w:trPr>
          <w:trHeight w:hRule="exact" w:val="430"/>
        </w:trPr>
        <w:tc>
          <w:tcPr>
            <w:tcW w:type="dxa" w:w="226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БЖД </w:t>
            </w:r>
          </w:p>
        </w:tc>
        <w:tc>
          <w:tcPr>
            <w:tcW w:type="dxa" w:w="15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Все ОП </w:t>
            </w:r>
          </w:p>
        </w:tc>
      </w:tr>
      <w:tr>
        <w:trPr>
          <w:trHeight w:hRule="exact" w:val="432"/>
        </w:trPr>
        <w:tc>
          <w:tcPr>
            <w:tcW w:type="dxa" w:w="226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Физическая культура </w:t>
            </w:r>
          </w:p>
        </w:tc>
        <w:tc>
          <w:tcPr>
            <w:tcW w:type="dxa" w:w="15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2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Все ОП </w:t>
            </w:r>
          </w:p>
        </w:tc>
      </w:tr>
      <w:tr>
        <w:trPr>
          <w:trHeight w:hRule="exact" w:val="660"/>
        </w:trPr>
        <w:tc>
          <w:tcPr>
            <w:tcW w:type="dxa" w:w="2264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Основы российской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государственности </w:t>
            </w:r>
          </w:p>
        </w:tc>
        <w:tc>
          <w:tcPr>
            <w:tcW w:type="dxa" w:w="1558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Все ОП </w:t>
            </w:r>
          </w:p>
        </w:tc>
      </w:tr>
      <w:tr>
        <w:trPr>
          <w:trHeight w:hRule="exact" w:val="1066"/>
        </w:trPr>
        <w:tc>
          <w:tcPr>
            <w:tcW w:type="dxa" w:w="2264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История России </w:t>
            </w:r>
          </w:p>
        </w:tc>
        <w:tc>
          <w:tcPr>
            <w:tcW w:type="dxa" w:w="1558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6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не закреплена соответствующей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предметной областью дисциплина «История России» (в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объеме не менее 4 З.Е.) </w:t>
            </w:r>
          </w:p>
        </w:tc>
      </w:tr>
      <w:tr>
        <w:trPr>
          <w:trHeight w:hRule="exact" w:val="660"/>
        </w:trPr>
        <w:tc>
          <w:tcPr>
            <w:tcW w:type="dxa" w:w="226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Право </w:t>
            </w:r>
          </w:p>
        </w:tc>
        <w:tc>
          <w:tcPr>
            <w:tcW w:type="dxa" w:w="155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нет предметной области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праву </w:t>
            </w:r>
          </w:p>
        </w:tc>
      </w:tr>
      <w:tr>
        <w:trPr>
          <w:trHeight w:hRule="exact" w:val="660"/>
        </w:trPr>
        <w:tc>
          <w:tcPr>
            <w:tcW w:type="dxa" w:w="226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Экономика </w:t>
            </w:r>
          </w:p>
        </w:tc>
        <w:tc>
          <w:tcPr>
            <w:tcW w:type="dxa" w:w="155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нет предметной области по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экономике </w:t>
            </w:r>
          </w:p>
        </w:tc>
      </w:tr>
      <w:tr>
        <w:trPr>
          <w:trHeight w:hRule="exact" w:val="660"/>
        </w:trPr>
        <w:tc>
          <w:tcPr>
            <w:tcW w:type="dxa" w:w="2264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Философия </w:t>
            </w:r>
          </w:p>
        </w:tc>
        <w:tc>
          <w:tcPr>
            <w:tcW w:type="dxa" w:w="1558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предметной областью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закреплены «Право» или «Экономика» </w:t>
            </w:r>
          </w:p>
        </w:tc>
      </w:tr>
      <w:tr>
        <w:trPr>
          <w:trHeight w:hRule="exact" w:val="660"/>
        </w:trPr>
        <w:tc>
          <w:tcPr>
            <w:tcW w:type="dxa" w:w="2264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Философия </w:t>
            </w:r>
          </w:p>
        </w:tc>
        <w:tc>
          <w:tcPr>
            <w:tcW w:type="dxa" w:w="1558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предметной областью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закреплена «История России» </w:t>
            </w:r>
          </w:p>
        </w:tc>
      </w:tr>
      <w:tr>
        <w:trPr>
          <w:trHeight w:hRule="exact" w:val="888"/>
        </w:trPr>
        <w:tc>
          <w:tcPr>
            <w:tcW w:type="dxa" w:w="2264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Психология </w:t>
            </w:r>
          </w:p>
        </w:tc>
        <w:tc>
          <w:tcPr>
            <w:tcW w:type="dxa" w:w="1558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8" w:after="0"/>
              <w:ind w:left="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ОП, у которых в Major предметной областью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закреплены «Право» и «Экономика», «Экономика»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«История России» </w:t>
            </w:r>
          </w:p>
        </w:tc>
      </w:tr>
      <w:tr>
        <w:trPr>
          <w:trHeight w:hRule="exact" w:val="432"/>
        </w:trPr>
        <w:tc>
          <w:tcPr>
            <w:tcW w:type="dxa" w:w="2264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Модуль ДОЦ </w:t>
            </w:r>
          </w:p>
        </w:tc>
        <w:tc>
          <w:tcPr>
            <w:tcW w:type="dxa" w:w="1558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14 З.Е </w:t>
            </w:r>
          </w:p>
        </w:tc>
        <w:tc>
          <w:tcPr>
            <w:tcW w:type="dxa" w:w="5048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6" w:lineRule="exact" w:before="194" w:after="288"/>
        <w:ind w:left="8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 планировании ДОЦ в учебном плане следует использовать следующие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параметры: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rHeight w:hRule="exact" w:val="1230"/>
        </w:trPr>
        <w:tc>
          <w:tcPr>
            <w:tcW w:type="dxa" w:w="20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Наименование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дисциплины </w:t>
            </w:r>
          </w:p>
        </w:tc>
        <w:tc>
          <w:tcPr>
            <w:tcW w:type="dxa" w:w="12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Количество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кредитов </w:t>
            </w:r>
          </w:p>
        </w:tc>
        <w:tc>
          <w:tcPr>
            <w:tcW w:type="dxa" w:w="8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Часы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лекций </w:t>
            </w:r>
          </w:p>
        </w:tc>
        <w:tc>
          <w:tcPr>
            <w:tcW w:type="dxa" w:w="11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Часы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семинаров </w:t>
            </w:r>
          </w:p>
        </w:tc>
        <w:tc>
          <w:tcPr>
            <w:tcW w:type="dxa" w:w="9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Онлайн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часы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Часы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самостоятельной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работы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Коэф. на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текущий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контроль 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экзамен </w:t>
            </w:r>
          </w:p>
        </w:tc>
      </w:tr>
      <w:tr>
        <w:trPr>
          <w:trHeight w:hRule="exact" w:val="1592"/>
        </w:trPr>
        <w:tc>
          <w:tcPr>
            <w:tcW w:type="dxa" w:w="20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6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Дисциплина ДОЦ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(за исключением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ДОЦ «История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России» и «Основы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российской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государственности»)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8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0,5 </w:t>
            </w:r>
          </w:p>
        </w:tc>
      </w:tr>
    </w:tbl>
    <w:p>
      <w:pPr>
        <w:autoSpaceDN w:val="0"/>
        <w:autoSpaceDE w:val="0"/>
        <w:widowControl/>
        <w:spacing w:line="246" w:lineRule="exact" w:before="46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12 </w:t>
      </w:r>
    </w:p>
    <w:p>
      <w:pPr>
        <w:sectPr>
          <w:pgSz w:w="11909" w:h="16834"/>
          <w:pgMar w:top="722" w:right="1356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rHeight w:hRule="exact" w:val="900"/>
        </w:trPr>
        <w:tc>
          <w:tcPr>
            <w:tcW w:type="dxa" w:w="20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История России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8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(онлайн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лекции)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0,3 </w:t>
            </w:r>
          </w:p>
        </w:tc>
      </w:tr>
      <w:tr>
        <w:trPr>
          <w:trHeight w:hRule="exact" w:val="900"/>
        </w:trPr>
        <w:tc>
          <w:tcPr>
            <w:tcW w:type="dxa" w:w="20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8" w:after="0"/>
              <w:ind w:left="9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Основы российской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государственности </w:t>
            </w:r>
          </w:p>
        </w:tc>
        <w:tc>
          <w:tcPr>
            <w:tcW w:type="dxa" w:w="12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8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1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(онлайн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лекции)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0,6 </w:t>
            </w:r>
          </w:p>
        </w:tc>
      </w:tr>
    </w:tbl>
    <w:p>
      <w:pPr>
        <w:autoSpaceDN w:val="0"/>
        <w:tabs>
          <w:tab w:pos="826" w:val="left"/>
        </w:tabs>
        <w:autoSpaceDE w:val="0"/>
        <w:widowControl/>
        <w:spacing w:line="318" w:lineRule="exact" w:before="512" w:after="0"/>
        <w:ind w:left="10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академические руководители образовательных программ.</w:t>
      </w:r>
    </w:p>
    <w:p>
      <w:pPr>
        <w:autoSpaceDN w:val="0"/>
        <w:autoSpaceDE w:val="0"/>
        <w:widowControl/>
        <w:spacing w:line="230" w:lineRule="auto" w:before="976" w:after="0"/>
        <w:ind w:left="0" w:right="11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Иноязычная коммуникативная компетенция </w:t>
      </w:r>
    </w:p>
    <w:p>
      <w:pPr>
        <w:autoSpaceDN w:val="0"/>
        <w:autoSpaceDE w:val="0"/>
        <w:widowControl/>
        <w:spacing w:line="266" w:lineRule="exact" w:before="286" w:after="26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рамках Концепции развития иноязычной коммуникативной компетенции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rHeight w:hRule="exact" w:val="30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студентов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бакалавриата,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специалитета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магистратуры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Национального </w:t>
            </w:r>
          </w:p>
        </w:tc>
      </w:tr>
      <w:tr>
        <w:trPr>
          <w:trHeight w:hRule="exact" w:val="328"/>
        </w:trPr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исследовательского 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3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университета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«Высшая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школа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экономики»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106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(</w:t>
          </w:r>
        </w:hyperlink>
      </w:r>
      <w:r>
        <w:rPr>
          <w:u w:val="single" w:color="1154cc"/>
          <w:rFonts w:ascii="TimesNewRomanPSMT" w:hAnsi="TimesNewRomanPSMT" w:eastAsia="TimesNewRomanPSMT"/>
          <w:b w:val="0"/>
          <w:i w:val="0"/>
          <w:color w:val="1155CC"/>
          <w:sz w:val="24"/>
        </w:rPr>
        <w:hyperlink r:id="rId22" w:history="1">
          <w:r>
            <w:rPr>
              <w:rStyle w:val="Hyperlink"/>
            </w:rPr>
            <w:t>https://www.hse.ru/docs/981357423.html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за время обучения в НИУ ВШЭ все студенты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бакалавриата и специалитета в обязательном порядке должны подтвердить освоение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англоязычной коммуникативной компетенции, для чего ОП фиксирует в своем УП три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оценки по английскому языку (Внутренний экзамен по английскому языку,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Независимый экзамен по английскому языку, Защита концепции ВКР на английском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языке). </w:t>
      </w:r>
    </w:p>
    <w:p>
      <w:pPr>
        <w:autoSpaceDN w:val="0"/>
        <w:autoSpaceDE w:val="0"/>
        <w:widowControl/>
        <w:spacing w:line="318" w:lineRule="exact" w:before="240" w:after="0"/>
        <w:ind w:left="106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Помимо этого, все иностранные студенты должны подтвердить уровень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владения русским языком в соответствие с уровнем, определяемым образовательным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стандартом, для чего ОП бакалавриата и специалитета фиксируют в своем УП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Независимый экзамен по русскому языку. </w:t>
      </w:r>
    </w:p>
    <w:p>
      <w:pPr>
        <w:autoSpaceDN w:val="0"/>
        <w:autoSpaceDE w:val="0"/>
        <w:widowControl/>
        <w:spacing w:line="318" w:lineRule="exact" w:before="240" w:after="0"/>
        <w:ind w:left="106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Ответственным департаментом для Внутреннего экзамена по английскому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языку, Независимого экзамена по английскому языку и Независимого экзамена по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русскому языку назначается Школа иностранных языков (Москва). Все кампусы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реализуют экзамены по английскому и русскому языку самостоятельно. </w:t>
      </w:r>
    </w:p>
    <w:p>
      <w:pPr>
        <w:autoSpaceDN w:val="0"/>
        <w:autoSpaceDE w:val="0"/>
        <w:widowControl/>
        <w:spacing w:line="318" w:lineRule="exact" w:before="240" w:after="0"/>
        <w:ind w:left="106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подготовки студентов по английскому языку в УП бакалавриата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специалитета ОП фиксирует два факультатива: Английский язык (на 1 и 2 курсе)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Академическое письмо на английском языке (на последнем курсе), представленные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ссылкой на общевузовские планы. Ответственным департаментом для дисциплин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общевузовских планов по английскому языку и академическому письму на английском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языке назначается Школа иностранных языков (Москва). Все кампусы реализуют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 самостоятельно. </w:t>
      </w:r>
    </w:p>
    <w:p>
      <w:pPr>
        <w:autoSpaceDN w:val="0"/>
        <w:autoSpaceDE w:val="0"/>
        <w:widowControl/>
        <w:spacing w:line="318" w:lineRule="exact" w:before="238" w:after="0"/>
        <w:ind w:left="106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подготовки иностранных студентов по русскому языку предусмотрены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обязательные, факультативные и выборные курсы, которые не включаются в УП ОП. </w:t>
      </w:r>
    </w:p>
    <w:p>
      <w:pPr>
        <w:autoSpaceDN w:val="0"/>
        <w:autoSpaceDE w:val="0"/>
        <w:widowControl/>
        <w:spacing w:line="246" w:lineRule="exact" w:before="53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13 </w:t>
      </w:r>
    </w:p>
    <w:p>
      <w:pPr>
        <w:sectPr>
          <w:pgSz w:w="11909" w:h="16834"/>
          <w:pgMar w:top="720" w:right="1356" w:bottom="486" w:left="13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Назначение обязательного курса предусмотрено из общевузовского плана взамен двух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ДОЦ (кроме «БЖД», «Физическая культура», «История России» и «Основы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российской государственности») для студентов бакалавриата и специалитета, и вместо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НИС из модуля «Ключевые семинары» для студентов магистратуры. Факультативные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 выборные курсы иностранные студенты выбирают самостоятельно в рамках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кампании по выбору.  Ответственным департаментом для дисциплин по русскому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языку назначается Департамент русского языка как иностранного Факультета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гуманитарных наук (Москва). </w:t>
      </w:r>
    </w:p>
    <w:p>
      <w:pPr>
        <w:autoSpaceDN w:val="0"/>
        <w:autoSpaceDE w:val="0"/>
        <w:widowControl/>
        <w:spacing w:line="318" w:lineRule="exact" w:before="23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Единый ответственный департамент для Защиты развернутого плана выпускной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квалификационной работы на английском языке (Project Proposal) не назначается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устанавливается на ОП в соответствие с тем департаментом, преподаватели которого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принимают защиту.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образовательных программ.</w:t>
      </w:r>
    </w:p>
    <w:p>
      <w:pPr>
        <w:autoSpaceDN w:val="0"/>
        <w:tabs>
          <w:tab w:pos="2614" w:val="left"/>
          <w:tab w:pos="4542" w:val="left"/>
        </w:tabs>
        <w:autoSpaceDE w:val="0"/>
        <w:widowControl/>
        <w:spacing w:line="262" w:lineRule="auto" w:before="976" w:after="0"/>
        <w:ind w:left="15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Дисциплины модуля Major, связанные с компетенциями работы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 искусственным интеллектом, и дисциплины с IT-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квалификацией </w:t>
      </w:r>
    </w:p>
    <w:p>
      <w:pPr>
        <w:autoSpaceDN w:val="0"/>
        <w:autoSpaceDE w:val="0"/>
        <w:widowControl/>
        <w:spacing w:line="316" w:lineRule="exact" w:before="236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модуле Major в УП ОП бакалавриата и специалитета в обязательном порядке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должны присутствовать дисциплины, предусматривающие применение технологий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искусственного интеллекта при решении профессиональных задач. Для программ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начального и базового уровня Data Culture уровень дисциплин с применением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искусственного интеллекта должен быть не ниже 0.0.2 (Базовый. Анализ данных),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программ продвинутого уровня – не ниже 0.0.3 (Продвинутый. Анализ данных). </w:t>
      </w:r>
    </w:p>
    <w:p>
      <w:pPr>
        <w:autoSpaceDN w:val="0"/>
        <w:autoSpaceDE w:val="0"/>
        <w:widowControl/>
        <w:spacing w:line="318" w:lineRule="exact" w:before="24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дисциплин и НИС с любым уровнем Data Culture, кроме "0.0.0 -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Отсутствует", включенных в УП ОП всех уровней образования, в ППД в системе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SmartPlan должна быть указана IT-квалификация.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23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академические руководители образовательных программ. </w:t>
      </w:r>
    </w:p>
    <w:p>
      <w:pPr>
        <w:autoSpaceDN w:val="0"/>
        <w:tabs>
          <w:tab w:pos="4634" w:val="left"/>
        </w:tabs>
        <w:autoSpaceDE w:val="0"/>
        <w:widowControl/>
        <w:spacing w:line="254" w:lineRule="auto" w:before="972" w:after="226"/>
        <w:ind w:left="1842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Оценка цифровых компетенций (в УП ОП бакалавриата 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специалитета)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02"/>
        <w:gridCol w:w="1302"/>
        <w:gridCol w:w="1302"/>
        <w:gridCol w:w="1302"/>
        <w:gridCol w:w="1302"/>
        <w:gridCol w:w="1302"/>
        <w:gridCol w:w="1302"/>
      </w:tblGrid>
      <w:tr>
        <w:trPr>
          <w:trHeight w:hRule="exact" w:val="35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рамках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Концепции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развития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цифровых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компетенций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студентов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Национального исследовательского университета «Высшая школа экономики»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(https://www.hse.ru/docs/575682494.html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за время обучения в НИУ ВШЭ все студенты в </w:t>
      </w:r>
    </w:p>
    <w:p>
      <w:pPr>
        <w:autoSpaceDN w:val="0"/>
        <w:autoSpaceDE w:val="0"/>
        <w:widowControl/>
        <w:spacing w:line="246" w:lineRule="exact" w:before="47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14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28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обязательном порядке должны подтвердить освоение трёх цифровых компетенций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(Цифровая грамотность, Программирование и Анализ данных, искусственный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интеллект и генеративные модели), для чего ОП фиксирует в своем УП три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независимые оценки в соответствии с требуемым по образовательному стандарту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уровнем Data Culture: </w:t>
      </w:r>
    </w:p>
    <w:p>
      <w:pPr>
        <w:autoSpaceDN w:val="0"/>
        <w:tabs>
          <w:tab w:pos="1446" w:val="left"/>
        </w:tabs>
        <w:autoSpaceDE w:val="0"/>
        <w:widowControl/>
        <w:spacing w:line="318" w:lineRule="exact" w:before="240" w:after="0"/>
        <w:ind w:left="11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Независимый экзамен по цифровой грамотности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Независимый экзамен по программированию. Начальный уровень /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Базовый уровень / Продвинутый уровень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Независимый экзамен по анализу данных, искусственному интеллекту 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генеративным моделям. Начальный уровень / Базовый уровень /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Продвинутый уровень </w:t>
      </w:r>
    </w:p>
    <w:p>
      <w:pPr>
        <w:autoSpaceDN w:val="0"/>
        <w:autoSpaceDE w:val="0"/>
        <w:widowControl/>
        <w:spacing w:line="318" w:lineRule="exact" w:before="242" w:after="0"/>
        <w:ind w:left="2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соответствии с приказом о реализации в НИУ ВШЭ проекта «Цифровые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кафедры» федерального проекта «Развитие кадрового потенциала ИТ-отрасли»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национальной программы «Цифровая экономика Российской Федерации» в рамках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программы стратегического академического лидерства «Приоритет-2030»  студентам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необходимо проходить обязательное внешнее измерение цифровых компетенций.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связи с этим, ОП, начиная с 2022/2023 года набора, фиксирует в УП три точки сдачи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этапов внешних измерений: </w:t>
      </w:r>
    </w:p>
    <w:p>
      <w:pPr>
        <w:autoSpaceDN w:val="0"/>
        <w:autoSpaceDE w:val="0"/>
        <w:widowControl/>
        <w:spacing w:line="276" w:lineRule="exact" w:before="282" w:after="0"/>
        <w:ind w:left="11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Внешнее измерение цифровых компетенций. Входной контроль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Внешнее измерение цифровых компетенций. Промежуточный контроль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Внешнее измерение цифровых компетенций. Итоговый контроль </w:t>
      </w:r>
    </w:p>
    <w:p>
      <w:pPr>
        <w:autoSpaceDN w:val="0"/>
        <w:tabs>
          <w:tab w:pos="748" w:val="left"/>
        </w:tabs>
        <w:autoSpaceDE w:val="0"/>
        <w:widowControl/>
        <w:spacing w:line="318" w:lineRule="exact" w:before="198" w:after="0"/>
        <w:ind w:left="2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Ответственным департаментом для Независимого экзамена и Внешнего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измерения назначается Отдел развития цифровых компетенций (Москва). </w:t>
      </w:r>
    </w:p>
    <w:p>
      <w:pPr>
        <w:autoSpaceDN w:val="0"/>
        <w:autoSpaceDE w:val="0"/>
        <w:widowControl/>
        <w:spacing w:line="318" w:lineRule="exact" w:before="240" w:after="0"/>
        <w:ind w:left="2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УП ОП должен быть построен в соответствие со схемой использования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дисциплин,  соответствующих набору знаний и навыков для целевого уровня модуля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Data Culture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https://confluence.hse.ru/x/3w0_Dw</w:t>
          </w:r>
        </w:hyperlink>
      </w:r>
    </w:p>
    <w:p>
      <w:pPr>
        <w:autoSpaceDN w:val="0"/>
        <w:tabs>
          <w:tab w:pos="748" w:val="left"/>
        </w:tabs>
        <w:autoSpaceDE w:val="0"/>
        <w:widowControl/>
        <w:spacing w:line="320" w:lineRule="exact" w:before="236" w:after="0"/>
        <w:ind w:left="2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образовательных программ.</w:t>
      </w:r>
    </w:p>
    <w:p>
      <w:pPr>
        <w:autoSpaceDN w:val="0"/>
        <w:autoSpaceDE w:val="0"/>
        <w:widowControl/>
        <w:spacing w:line="230" w:lineRule="auto" w:before="974" w:after="0"/>
        <w:ind w:left="0" w:right="1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МагоЛего (в УП ОП магистратуры) </w:t>
      </w:r>
    </w:p>
    <w:p>
      <w:pPr>
        <w:autoSpaceDN w:val="0"/>
        <w:autoSpaceDE w:val="0"/>
        <w:widowControl/>
        <w:spacing w:line="318" w:lineRule="exact" w:before="236" w:after="0"/>
        <w:ind w:left="2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ОП МагоЛего представлен ссылкой на план МагоЛего. В УП ОП 1 курса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первом семестре не планируется изучение дисциплин МагоЛего (исключение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составляют адаптационные дисциплины). </w:t>
      </w:r>
    </w:p>
    <w:p>
      <w:pPr>
        <w:autoSpaceDN w:val="0"/>
        <w:autoSpaceDE w:val="0"/>
        <w:widowControl/>
        <w:spacing w:line="318" w:lineRule="exact" w:before="240" w:after="0"/>
        <w:ind w:left="2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 МагоЛего автоматически составляется в системе SmartPlan из двух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категорий дисциплин: из дисциплин, включенных хотя бы в один УП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магистерского уровня и из дисциплин, не включенных в УП ОП, но имеющих </w:t>
      </w:r>
    </w:p>
    <w:p>
      <w:pPr>
        <w:autoSpaceDN w:val="0"/>
        <w:autoSpaceDE w:val="0"/>
        <w:widowControl/>
        <w:spacing w:line="246" w:lineRule="exact" w:before="396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15 </w:t>
      </w:r>
    </w:p>
    <w:p>
      <w:pPr>
        <w:sectPr>
          <w:pgSz w:w="11909" w:h="16834"/>
          <w:pgMar w:top="722" w:right="1356" w:bottom="4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ограничения (Вид учебного плана - Объединенный план общевузовских дисциплин;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Тип общевузовского плана - МагоЛего). </w:t>
      </w:r>
    </w:p>
    <w:p>
      <w:pPr>
        <w:autoSpaceDN w:val="0"/>
        <w:autoSpaceDE w:val="0"/>
        <w:widowControl/>
        <w:spacing w:line="266" w:lineRule="exact" w:before="290" w:after="28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Дисциплины, не включенные в УП ОП и реализуемые полностью за счет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025"/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>
        <w:trPr>
          <w:trHeight w:hRule="exact" w:val="316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централизованного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бюджета,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попадут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план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МагоЛего,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только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они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удовлетворяют следующим условиям: </w:t>
      </w:r>
    </w:p>
    <w:p>
      <w:pPr>
        <w:autoSpaceDN w:val="0"/>
        <w:tabs>
          <w:tab w:pos="1536" w:val="left"/>
        </w:tabs>
        <w:autoSpaceDE w:val="0"/>
        <w:widowControl/>
        <w:spacing w:line="318" w:lineRule="exact" w:before="240" w:after="0"/>
        <w:ind w:left="11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охват аудитории «для всех» или «для всех кампусов НИУ ВШЭ»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ограничениях не проставлен перечень ОП вообще или перечень состоит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из минимум трех ОП </w:t>
      </w:r>
    </w:p>
    <w:p>
      <w:pPr>
        <w:autoSpaceDN w:val="0"/>
        <w:tabs>
          <w:tab w:pos="828" w:val="left"/>
        </w:tabs>
        <w:autoSpaceDE w:val="0"/>
        <w:widowControl/>
        <w:spacing w:line="318" w:lineRule="exact" w:before="238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академические руководители образовательных программ. </w:t>
      </w:r>
    </w:p>
    <w:p>
      <w:pPr>
        <w:autoSpaceDN w:val="0"/>
        <w:autoSpaceDE w:val="0"/>
        <w:widowControl/>
        <w:spacing w:line="230" w:lineRule="auto" w:before="854" w:after="0"/>
        <w:ind w:left="0" w:right="205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Межкампусные дисциплины </w:t>
      </w:r>
    </w:p>
    <w:p>
      <w:pPr>
        <w:autoSpaceDN w:val="0"/>
        <w:autoSpaceDE w:val="0"/>
        <w:widowControl/>
        <w:spacing w:line="318" w:lineRule="exact" w:before="330" w:after="0"/>
        <w:ind w:left="108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Межкампусные дисциплины (далее – МКД) – дисциплины, доступные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освоения студентам из разных кампусов НИУ ВШЭ (НИУ ВШЭ (г. Москва) и его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филиалы), реализуемые с использованием дистанционных технологий. Такие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 могут быть разработаны и реализованы преподавателями из разных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кампусов НИУ ВШЭ. Формат реализации таких дисциплин указан в ПУД. Признаком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межкампусной дисциплины является охват слушателей «для всех» и «для всех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кампусов НИУ ВШЭ». </w:t>
      </w:r>
    </w:p>
    <w:p>
      <w:pPr>
        <w:autoSpaceDN w:val="0"/>
        <w:autoSpaceDE w:val="0"/>
        <w:widowControl/>
        <w:spacing w:line="318" w:lineRule="exact" w:before="238" w:after="0"/>
        <w:ind w:left="108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обязательном порядке для ОП бакалавриата и специалитета в формате МКД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планируются дисциплины общего цикла (за исключением ДОЦ «Безопасность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жизнедеятельности» и «Физическая культура») и майноры. Указанные дисциплины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входят в расчет требуемого минимального количества МКД в УП ОП. Для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магистратуры в формате МКД в обязательном порядке планируются дисциплины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МагоЛего, не включенные в УП ОП. </w:t>
      </w:r>
    </w:p>
    <w:p>
      <w:pPr>
        <w:autoSpaceDN w:val="0"/>
        <w:autoSpaceDE w:val="0"/>
        <w:widowControl/>
        <w:spacing w:line="318" w:lineRule="exact" w:before="238" w:after="0"/>
        <w:ind w:left="108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 категории «зеркальной ОП» относятся ОП, реализуемые по направлениям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подготовки, присутствующим в нескольких кампусах НИУ ВШЭ. Программы,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реализующиеся по «зеркальным» направлениям подготовки, относятся к «зеркальным»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ОП. Список зеркальных направлений представлен по ссылкам: Магистратура</w:t>
      </w:r>
      <w:r>
        <w:rPr>
          <w:rFonts w:ascii="ArialMT" w:hAnsi="ArialMT" w:eastAsia="ArialMT"/>
          <w:b w:val="0"/>
          <w:i w:val="0"/>
          <w:color w:val="0000FF"/>
          <w:sz w:val="22"/>
          <w:u w:val="single"/>
        </w:rPr>
        <w:hyperlink r:id="rId25" w:history="1">
          <w:r>
            <w:rPr>
              <w:rStyle w:val="Hyperlink"/>
            </w:rPr>
            <w:t>https://confluence.hse.ru/x/-g0_Dw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и Бакалавриат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https://confluence.hse.ru/x/6w0_Dw</w:t>
          </w:r>
        </w:hyperlink>
      </w:r>
    </w:p>
    <w:p>
      <w:pPr>
        <w:autoSpaceDN w:val="0"/>
        <w:autoSpaceDE w:val="0"/>
        <w:widowControl/>
        <w:spacing w:line="266" w:lineRule="exact" w:before="292" w:after="844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Ответственный за актуализацию списка – ЦПОМ.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9221"/>
      </w:tblGrid>
      <w:tr>
        <w:trPr>
          <w:trHeight w:hRule="exact" w:val="928"/>
        </w:trPr>
        <w:tc>
          <w:tcPr>
            <w:tcW w:type="dxa" w:w="888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Минимальное количество МКД в УП ОП на 2026/2027 уч. г. </w:t>
            </w:r>
          </w:p>
        </w:tc>
      </w:tr>
    </w:tbl>
    <w:p>
      <w:pPr>
        <w:autoSpaceDN w:val="0"/>
        <w:autoSpaceDE w:val="0"/>
        <w:widowControl/>
        <w:spacing w:line="246" w:lineRule="exact" w:before="336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16 </w:t>
      </w:r>
    </w:p>
    <w:p>
      <w:pPr>
        <w:sectPr>
          <w:pgSz w:w="11909" w:h="16834"/>
          <w:pgMar w:top="720" w:right="1356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227" w:type="dxa"/>
      </w:tblPr>
      <w:tblGrid>
        <w:gridCol w:w="2305"/>
        <w:gridCol w:w="2305"/>
        <w:gridCol w:w="2305"/>
        <w:gridCol w:w="2305"/>
      </w:tblGrid>
      <w:tr>
        <w:trPr>
          <w:trHeight w:hRule="exact" w:val="916"/>
        </w:trPr>
        <w:tc>
          <w:tcPr>
            <w:tcW w:type="dxa" w:w="2194"/>
            <w:tcBorders>
              <w:start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Уровень образования </w:t>
            </w:r>
          </w:p>
        </w:tc>
        <w:tc>
          <w:tcPr>
            <w:tcW w:type="dxa" w:w="1966"/>
            <w:tcBorders>
              <w:start w:sz="5.600000000000136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«Зеркальная» ОП </w:t>
            </w:r>
          </w:p>
        </w:tc>
        <w:tc>
          <w:tcPr>
            <w:tcW w:type="dxa" w:w="1408"/>
            <w:tcBorders>
              <w:start w:sz="5.599999999999909" w:val="single" w:color="#000000"/>
              <w:end w:sz="6.400000000000091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Доля МКД </w:t>
            </w:r>
          </w:p>
        </w:tc>
        <w:tc>
          <w:tcPr>
            <w:tcW w:type="dxa" w:w="3314"/>
            <w:tcBorders>
              <w:start w:sz="6.400000000000091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Дополнительные требования </w:t>
            </w:r>
          </w:p>
        </w:tc>
      </w:tr>
      <w:tr>
        <w:trPr>
          <w:trHeight w:hRule="exact" w:val="1140"/>
        </w:trPr>
        <w:tc>
          <w:tcPr>
            <w:tcW w:type="dxa" w:w="2194"/>
            <w:vMerge w:val="restart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Бакалавриат </w:t>
            </w:r>
          </w:p>
        </w:tc>
        <w:tc>
          <w:tcPr>
            <w:tcW w:type="dxa" w:w="1966"/>
            <w:tcBorders>
              <w:start w:sz="5.600000000000136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да </w:t>
            </w:r>
          </w:p>
        </w:tc>
        <w:tc>
          <w:tcPr>
            <w:tcW w:type="dxa" w:w="1408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 менее 25% </w:t>
            </w:r>
          </w:p>
        </w:tc>
        <w:tc>
          <w:tcPr>
            <w:tcW w:type="dxa" w:w="3314"/>
            <w:tcBorders>
              <w:start w:sz="6.4000000000000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Минимум 1 МКД в базовой части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Major </w:t>
            </w:r>
          </w:p>
        </w:tc>
      </w:tr>
      <w:tr>
        <w:trPr>
          <w:trHeight w:hRule="exact" w:val="966"/>
        </w:trPr>
        <w:tc>
          <w:tcPr>
            <w:tcW w:type="dxa" w:w="2305"/>
            <w:vMerge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6.400000000000091" w:val="single" w:color="#000000"/>
            </w:tcBorders>
          </w:tcPr>
          <w:p/>
        </w:tc>
        <w:tc>
          <w:tcPr>
            <w:tcW w:type="dxa" w:w="1966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нет </w:t>
            </w:r>
          </w:p>
        </w:tc>
        <w:tc>
          <w:tcPr>
            <w:tcW w:type="dxa" w:w="140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 менее 15% </w:t>
            </w:r>
          </w:p>
        </w:tc>
        <w:tc>
          <w:tcPr>
            <w:tcW w:type="dxa" w:w="3314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966"/>
        </w:trPr>
        <w:tc>
          <w:tcPr>
            <w:tcW w:type="dxa" w:w="2194"/>
            <w:vMerge w:val="restart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Магистратура </w:t>
            </w:r>
          </w:p>
        </w:tc>
        <w:tc>
          <w:tcPr>
            <w:tcW w:type="dxa" w:w="1966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да </w:t>
            </w:r>
          </w:p>
        </w:tc>
        <w:tc>
          <w:tcPr>
            <w:tcW w:type="dxa" w:w="140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 менее 25% </w:t>
            </w:r>
          </w:p>
        </w:tc>
        <w:tc>
          <w:tcPr>
            <w:tcW w:type="dxa" w:w="3314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964"/>
        </w:trPr>
        <w:tc>
          <w:tcPr>
            <w:tcW w:type="dxa" w:w="2305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400000000000091" w:val="single" w:color="#000000"/>
            </w:tcBorders>
          </w:tcPr>
          <w:p/>
        </w:tc>
        <w:tc>
          <w:tcPr>
            <w:tcW w:type="dxa" w:w="1966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нет </w:t>
            </w:r>
          </w:p>
        </w:tc>
        <w:tc>
          <w:tcPr>
            <w:tcW w:type="dxa" w:w="140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 менее 15% </w:t>
            </w:r>
          </w:p>
        </w:tc>
        <w:tc>
          <w:tcPr>
            <w:tcW w:type="dxa" w:w="3314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968"/>
        </w:trPr>
        <w:tc>
          <w:tcPr>
            <w:tcW w:type="dxa" w:w="2194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Специалитет </w:t>
            </w:r>
          </w:p>
        </w:tc>
        <w:tc>
          <w:tcPr>
            <w:tcW w:type="dxa" w:w="1966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нет </w:t>
            </w:r>
          </w:p>
        </w:tc>
        <w:tc>
          <w:tcPr>
            <w:tcW w:type="dxa" w:w="140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Не менее 15% </w:t>
            </w:r>
          </w:p>
        </w:tc>
        <w:tc>
          <w:tcPr>
            <w:tcW w:type="dxa" w:w="3314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18" w:lineRule="exact" w:before="198" w:after="0"/>
        <w:ind w:left="108" w:right="26" w:firstLine="70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МКД, включенных в РУП ОП одного кампуса, должно выполняться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правило: максимум мест на дисциплине должно быть больше, чем количество мест,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включенное в РУП ОП, и ограничения на дисциплине должны разрешать запись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студентов других кампусов. </w:t>
      </w:r>
    </w:p>
    <w:p>
      <w:pPr>
        <w:autoSpaceDN w:val="0"/>
        <w:autoSpaceDE w:val="0"/>
        <w:widowControl/>
        <w:spacing w:line="318" w:lineRule="exact" w:before="240" w:after="0"/>
        <w:ind w:left="108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ОП, реализуемые в сетевой форме, решение о количестве дисциплин в УП,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реализуемых в формате МКД, принимают совместно с партнером по реализации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программы. ОП, реализуемые полностью на платной основе, самостоятельно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принимают решение о количестве дисциплин в УП, реализуемых в формате МКД. </w:t>
      </w:r>
    </w:p>
    <w:p>
      <w:pPr>
        <w:autoSpaceDN w:val="0"/>
        <w:tabs>
          <w:tab w:pos="828" w:val="left"/>
        </w:tabs>
        <w:autoSpaceDE w:val="0"/>
        <w:widowControl/>
        <w:spacing w:line="318" w:lineRule="exact" w:before="240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академические руководители образовательных программ.</w:t>
      </w:r>
    </w:p>
    <w:p>
      <w:pPr>
        <w:autoSpaceDN w:val="0"/>
        <w:autoSpaceDE w:val="0"/>
        <w:widowControl/>
        <w:spacing w:line="230" w:lineRule="auto" w:before="852" w:after="0"/>
        <w:ind w:left="193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Одновременно изучаемые дисциплины в УП бакалавриата </w:t>
      </w:r>
    </w:p>
    <w:p>
      <w:pPr>
        <w:autoSpaceDN w:val="0"/>
        <w:autoSpaceDE w:val="0"/>
        <w:widowControl/>
        <w:spacing w:line="316" w:lineRule="exact" w:before="334" w:after="26"/>
        <w:ind w:left="108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ОП бакалавриата допускается одновременное изучение в модуле не более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 дисциплин (имеющих вид записи «дисциплина»). В это число не входят дисциплины: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«Английский язык», второй (дополнительный) иностранный язык, «Физическая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1537"/>
        <w:gridCol w:w="1537"/>
        <w:gridCol w:w="1537"/>
        <w:gridCol w:w="1537"/>
        <w:gridCol w:w="1537"/>
        <w:gridCol w:w="1537"/>
      </w:tblGrid>
      <w:tr>
        <w:trPr>
          <w:trHeight w:hRule="exact" w:val="31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культура»,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«Безопасность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жизнедеятельности»,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«История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России»,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«Основы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0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российской государственности» и дисциплины, направленные полностью на изучение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языков программирования (последнее - для направлений подготовки 01.03.02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Прикладная математика и информатика; 09.03.04 Программная инженерия; 11.03.02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Инфокоммуникационные технологии и системы связи; 09.03.01 Информатика и </w:t>
      </w:r>
    </w:p>
    <w:p>
      <w:pPr>
        <w:autoSpaceDN w:val="0"/>
        <w:autoSpaceDE w:val="0"/>
        <w:widowControl/>
        <w:spacing w:line="246" w:lineRule="exact" w:before="40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17 </w:t>
      </w:r>
    </w:p>
    <w:p>
      <w:pPr>
        <w:sectPr>
          <w:pgSz w:w="11909" w:h="16834"/>
          <w:pgMar w:top="720" w:right="1356" w:bottom="486" w:left="13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29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вычислительная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техника;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10.03.01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Информационная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безопасность;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01.03.04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2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Прикладная математика).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5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МИЭФ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количество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одновременно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изучаемых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дисциплин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регламентируется.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30" w:lineRule="auto" w:before="854" w:after="0"/>
        <w:ind w:left="19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Дисциплины в УП, преподаваемые на английском языке </w:t>
      </w:r>
    </w:p>
    <w:p>
      <w:pPr>
        <w:autoSpaceDN w:val="0"/>
        <w:autoSpaceDE w:val="0"/>
        <w:widowControl/>
        <w:spacing w:line="318" w:lineRule="exact" w:before="330" w:after="26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очных ОП бакалавриата и специалитета должны быть включены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дисциплины, преподаваемые на английском языке, в рамках 60 ЗЕ таким образом,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чтобы они присутствовали в индивидуальном плане каждого студента - по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1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дисциплине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каждом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курсе,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кроме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первого.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Допускается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планирование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англоязычных дисциплин на 1 курсе по решению ОП. Для 2 курса определен перечень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исключений (подробнее по ссылке: Бакалавриат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https://confluence.hse.ru/x/5w0_Dw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Специалитет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https://confluence.hse.ru/x/EQ4_Dw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)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18" w:lineRule="exact" w:before="23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очных ОП магистратуры, язык реализации которых «русский и частично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английский», должны быть включены минимум 2 дисциплины за весь период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обучения, преподаваемые на английском языке, в рамках 120 ЗЕ таким образом, чтобы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они присутствовали в индивидуальном плане каждого студента. Дисциплины модуля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Маголего это требование закрывать не могут.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Признак «читается на английском языке» присваивается дисциплине только при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условии, что дисциплина читается на английском языке полностью.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30" w:lineRule="auto" w:before="854" w:after="0"/>
        <w:ind w:left="0" w:right="119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Промежуточная аттестация по дисциплинам </w:t>
      </w:r>
    </w:p>
    <w:p>
      <w:pPr>
        <w:autoSpaceDN w:val="0"/>
        <w:autoSpaceDE w:val="0"/>
        <w:widowControl/>
        <w:spacing w:line="318" w:lineRule="exact" w:before="33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должно быть предусмотрено наличие промежуточных аттестаций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каждом модуле. В первом модуле первого курса УП ОП магистратуры допускается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отсутствие промежуточной аттестации.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23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дисциплин длительностью более двух модулей должно быть предусмотрено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минимум две промежуточные аттестации в течение года.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связи с особенностями реализации образовательной модели ОП МИЭФ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допускается планировать по годовым дисциплинам экзамены только в конце года. </w:t>
      </w:r>
    </w:p>
    <w:p>
      <w:pPr>
        <w:autoSpaceDN w:val="0"/>
        <w:autoSpaceDE w:val="0"/>
        <w:widowControl/>
        <w:spacing w:line="246" w:lineRule="exact" w:before="43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18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92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академические руководители образовательных программ.</w:t>
      </w:r>
    </w:p>
    <w:p>
      <w:pPr>
        <w:autoSpaceDN w:val="0"/>
        <w:autoSpaceDE w:val="0"/>
        <w:widowControl/>
        <w:spacing w:line="230" w:lineRule="auto" w:before="854" w:after="0"/>
        <w:ind w:left="0" w:right="14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Источники финансирования дисциплин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3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ППД в системе SmartPlan для всех дисциплин заполняется атрибут “Источник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финансирования”, который предусматривает следующие значения: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40" w:after="232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Средства образовательной программы (для платных ОП)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Средства университета (для ОП с наличием бюджетных мест)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Средства факультета (для планов факультетских дисциплин)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Средства сетевого договора (для сетевых ОП, где НИУ ВШЭ - организация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участник)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23"/>
        <w:gridCol w:w="1823"/>
        <w:gridCol w:w="1823"/>
        <w:gridCol w:w="1823"/>
        <w:gridCol w:w="1823"/>
      </w:tblGrid>
      <w:tr>
        <w:trPr>
          <w:trHeight w:hRule="exact" w:val="35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дисциплина преподается с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разных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источников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финансирования, то в ППД менеджер департамента может отметить несколько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источников финансирования для одной записи. Исключение составляет источник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финансирования “средства сетевого договора”, который не может быть выбран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совместно с каким-либо еще источником финансирования. Источник финансирования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“средства сетевого договора” предусмотрен только для дисциплин, реализуемых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ВУЗе-партнере (базовой организации сетевой ОП). </w:t>
      </w:r>
    </w:p>
    <w:p>
      <w:pPr>
        <w:autoSpaceDN w:val="0"/>
        <w:autoSpaceDE w:val="0"/>
        <w:widowControl/>
        <w:spacing w:line="266" w:lineRule="exact" w:before="29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Целевая аудитория: менеджеры департаментов.</w:t>
      </w:r>
    </w:p>
    <w:p>
      <w:pPr>
        <w:autoSpaceDN w:val="0"/>
        <w:autoSpaceDE w:val="0"/>
        <w:widowControl/>
        <w:spacing w:line="230" w:lineRule="auto" w:before="852" w:after="0"/>
        <w:ind w:left="0" w:right="13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Семинар наставника в УП магистратуры </w:t>
      </w:r>
    </w:p>
    <w:p>
      <w:pPr>
        <w:autoSpaceDN w:val="0"/>
        <w:autoSpaceDE w:val="0"/>
        <w:widowControl/>
        <w:spacing w:line="318" w:lineRule="exact" w:before="332" w:after="24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магистратуры в обязательном порядке включается семинар наставника.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каждой траектории обучения планируется отдельный семинар наставника (число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семинаров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наставника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равно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числу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траекторий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обучения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студентов).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ОП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24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самостоятельно определяет необходимый объем ЗЕ для семинара наставника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зависимости от его направленности. Семинар/семинары наставника реализуется на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протяжении всего периода обучения. Допускается наличие общего семинара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rPr>
          <w:trHeight w:hRule="exact" w:val="31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наставника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начале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обучения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наличия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Общей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части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УП.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Продолжительность такого семинара наставника ограничена периодом совместного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обучения студентов до выбора траекторий.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образовательных программ.</w:t>
      </w:r>
    </w:p>
    <w:p>
      <w:pPr>
        <w:autoSpaceDN w:val="0"/>
        <w:autoSpaceDE w:val="0"/>
        <w:widowControl/>
        <w:spacing w:line="230" w:lineRule="auto" w:before="854" w:after="0"/>
        <w:ind w:left="0" w:right="180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Дисциплины в УП магистратуры </w:t>
      </w:r>
    </w:p>
    <w:p>
      <w:pPr>
        <w:autoSpaceDN w:val="0"/>
        <w:autoSpaceDE w:val="0"/>
        <w:widowControl/>
        <w:spacing w:line="246" w:lineRule="exact" w:before="35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19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Дисциплины, включенные в УП ОП магистратуры могут иметь вес только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кратный 3 ЗЕ. Рекомендуется следующее соотношение кредитов и длительности: 3 ЗЕ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 модуль), 6 ЗЕ (2 модуля), 9 ЗЕ (3 модуля) или 12 ЗЕ (4 модуля).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департаментов, менеджеры учебных офисов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академические руководители образовательных программ. </w:t>
      </w:r>
    </w:p>
    <w:p>
      <w:pPr>
        <w:autoSpaceDN w:val="0"/>
        <w:autoSpaceDE w:val="0"/>
        <w:widowControl/>
        <w:spacing w:line="230" w:lineRule="auto" w:before="852" w:after="0"/>
        <w:ind w:left="0" w:right="15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Модуль «Практика» в учебных планах </w:t>
      </w:r>
    </w:p>
    <w:p>
      <w:pPr>
        <w:autoSpaceDN w:val="0"/>
        <w:autoSpaceDE w:val="0"/>
        <w:widowControl/>
        <w:spacing w:line="318" w:lineRule="exact" w:before="334" w:after="232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Элементы учебного плана (далее – ЭУП) в модуле «Практика» могут быть двух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видов в зависимости от соответствия сроков реализации и аттестации по ЭУП и сроков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реализации и аттестации конкретного элемента практической подготовки (далее 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ЭПП):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139"/>
        <w:gridCol w:w="1139"/>
        <w:gridCol w:w="1139"/>
        <w:gridCol w:w="1139"/>
        <w:gridCol w:w="1139"/>
        <w:gridCol w:w="1139"/>
        <w:gridCol w:w="1139"/>
        <w:gridCol w:w="1139"/>
      </w:tblGrid>
      <w:tr>
        <w:trPr>
          <w:trHeight w:hRule="exact" w:val="35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Фиксированный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ЭУП.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ЭПП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рамках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фиксированных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ЭУП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должны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выполняться на протяжении всего периода, указанного в УП ОП. ЭУП в УП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может иметь несколько промежуточных аттестаций. </w:t>
      </w:r>
    </w:p>
    <w:p>
      <w:pPr>
        <w:autoSpaceDN w:val="0"/>
        <w:autoSpaceDE w:val="0"/>
        <w:widowControl/>
        <w:spacing w:line="316" w:lineRule="exact" w:before="4" w:after="0"/>
        <w:ind w:left="720" w:right="26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Свободный ЭУП. ЭПП в рамках свободных ЭУП могут быть выполнены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любое время в рамках указанного в УП ОП периода. Период ЭУП в УП ОП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должен заканчиваться не позднее предпоследнего модуля последнего курса 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иметь только одну аттестацию.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ЭУП в модуле «Практика», как и все элементы в других модулях, имеют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признак, связанный с наличием альтернативы выбора между различными ЭУП: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2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Обязательный ЭУП. Данный ЭУП обязателен для выполнения всеми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студентами ОП в рамках соответствующих специализаций или траекторий.</w:t>
      </w:r>
    </w:p>
    <w:p>
      <w:pPr>
        <w:autoSpaceDN w:val="0"/>
        <w:autoSpaceDE w:val="0"/>
        <w:widowControl/>
        <w:spacing w:line="318" w:lineRule="exact" w:before="0" w:after="232"/>
        <w:ind w:left="720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Вариативный ЭУП. Данный ЭУП предоставляет студентам возможность выбора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одной или нескольких строк из предложенного в РУПе перечня вариативных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ЭУП. Вариативный ЭУП не может быть один и должен быть выделен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отдельный раздел вместе с альтернативными для него ЭУП.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Обязательным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фиксированным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ЭПП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является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«Подготовка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выпускной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квалификационной работы», которая вносится в отдельный раздел модуля «Практика»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«Подготовка ВКР» и может иметь форму аттестации «зачет» или «экзамен». </w:t>
      </w:r>
    </w:p>
    <w:p>
      <w:pPr>
        <w:autoSpaceDN w:val="0"/>
        <w:autoSpaceDE w:val="0"/>
        <w:widowControl/>
        <w:spacing w:line="318" w:lineRule="exact" w:before="23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связи с участием в эксперименте по внедрению продуктового подхода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практическую подготовку ОП ФЭН и МИЭМ допускается планировать в модуле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«Практика» не только ЭПП. </w:t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46" w:lineRule="exact" w:before="93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20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19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Партнерства в учебных планах</w:t>
      </w:r>
    </w:p>
    <w:p>
      <w:pPr>
        <w:autoSpaceDN w:val="0"/>
        <w:autoSpaceDE w:val="0"/>
        <w:widowControl/>
        <w:spacing w:line="318" w:lineRule="exact" w:before="33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Образовательные программы, имеющие партнерства, должны в обязательном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порядке вносить наименование партнера и данные по партнерству в УП ОП в системе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SmartPlan.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3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30" w:lineRule="auto" w:before="854" w:after="0"/>
        <w:ind w:left="19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Разработка учебных планов образовательных программ, </w:t>
      </w:r>
    </w:p>
    <w:p>
      <w:pPr>
        <w:autoSpaceDN w:val="0"/>
        <w:autoSpaceDE w:val="0"/>
        <w:widowControl/>
        <w:spacing w:line="230" w:lineRule="auto" w:before="148" w:after="0"/>
        <w:ind w:left="0" w:right="17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имеющих особенности реализации </w:t>
      </w:r>
    </w:p>
    <w:p>
      <w:pPr>
        <w:autoSpaceDN w:val="0"/>
        <w:autoSpaceDE w:val="0"/>
        <w:widowControl/>
        <w:spacing w:line="318" w:lineRule="exact" w:before="33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УП сетевых образовательных программ двух дипломов, где НИУ ВШЭ является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организацией участником, формируются в системе SmartPlan. Данные УП могут иметь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особенности реализации образовательных модулей. УП сетевых ОП должны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соответствовать образовательному стандарту НИУ ВШЭ и сетевому договору. Для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создания плана формируется «технический паспорт направления» по заявке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заместителя декана факультета НИУ ВШЭ. Дополнительных точек методического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контроля не предусмотрено.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4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30" w:lineRule="auto" w:before="852" w:after="0"/>
        <w:ind w:left="0" w:right="10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Траектории и специализации в учебных планах </w:t>
      </w:r>
    </w:p>
    <w:p>
      <w:pPr>
        <w:autoSpaceDN w:val="0"/>
        <w:autoSpaceDE w:val="0"/>
        <w:widowControl/>
        <w:spacing w:line="266" w:lineRule="exact" w:before="384" w:after="2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УП ОП могут быть включены только утвержденные приказом «О закреплении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9"/>
        <w:gridCol w:w="1519"/>
        <w:gridCol w:w="1519"/>
        <w:gridCol w:w="1519"/>
        <w:gridCol w:w="1519"/>
        <w:gridCol w:w="1519"/>
      </w:tblGrid>
      <w:tr>
        <w:trPr>
          <w:trHeight w:hRule="exact" w:val="31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образовательных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программ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бакалавриата,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программ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специалитета,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программ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магистратуры за структурными подразделениями НИУ ВШЭ на 2026/2027 учебный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год» специализации (для УП бакалавриата и специалитета) и траектории (для УП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магистратуры). </w:t>
      </w:r>
    </w:p>
    <w:p>
      <w:pPr>
        <w:autoSpaceDN w:val="0"/>
        <w:autoSpaceDE w:val="0"/>
        <w:widowControl/>
        <w:spacing w:line="316" w:lineRule="exact" w:before="24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офисов,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 и заместители деканов/директоров филиалов по учебной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работе.</w:t>
      </w:r>
    </w:p>
    <w:p>
      <w:pPr>
        <w:autoSpaceDN w:val="0"/>
        <w:autoSpaceDE w:val="0"/>
        <w:widowControl/>
        <w:spacing w:line="230" w:lineRule="auto" w:before="856" w:after="0"/>
        <w:ind w:left="0" w:right="11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Согласование и утверждение учебных планов </w:t>
      </w:r>
    </w:p>
    <w:p>
      <w:pPr>
        <w:autoSpaceDN w:val="0"/>
        <w:autoSpaceDE w:val="0"/>
        <w:widowControl/>
        <w:spacing w:line="266" w:lineRule="exact" w:before="38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Согласование и утверждение УП ОП проводится в системе SmartPlan. </w:t>
      </w:r>
    </w:p>
    <w:p>
      <w:pPr>
        <w:autoSpaceDN w:val="0"/>
        <w:autoSpaceDE w:val="0"/>
        <w:widowControl/>
        <w:spacing w:line="246" w:lineRule="exact" w:before="778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21 </w:t>
      </w:r>
    </w:p>
    <w:p>
      <w:pPr>
        <w:sectPr>
          <w:pgSz w:w="11909" w:h="16834"/>
          <w:pgMar w:top="724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 согласовании УП ОП проверяются следующие обязательные точки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контроля, при нарушении которых, УП ОП не может быть утвержден: </w:t>
      </w:r>
    </w:p>
    <w:p>
      <w:pPr>
        <w:autoSpaceDN w:val="0"/>
        <w:autoSpaceDE w:val="0"/>
        <w:widowControl/>
        <w:spacing w:line="266" w:lineRule="exact" w:before="290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Расчетный объем часов нагрузки </w:t>
      </w:r>
    </w:p>
    <w:p>
      <w:pPr>
        <w:autoSpaceDN w:val="0"/>
        <w:autoSpaceDE w:val="0"/>
        <w:widowControl/>
        <w:spacing w:line="266" w:lineRule="exact" w:before="54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Перечень и параметры ДОЦ (для УП бакалавриата и специалитета) </w:t>
      </w:r>
    </w:p>
    <w:p>
      <w:pPr>
        <w:autoSpaceDN w:val="0"/>
        <w:autoSpaceDE w:val="0"/>
        <w:widowControl/>
        <w:spacing w:line="266" w:lineRule="exact" w:before="50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Параметры МКД </w:t>
      </w:r>
    </w:p>
    <w:p>
      <w:pPr>
        <w:autoSpaceDN w:val="0"/>
        <w:autoSpaceDE w:val="0"/>
        <w:widowControl/>
        <w:spacing w:line="266" w:lineRule="exact" w:before="52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Количество одновременно изучаемых дисциплин (для УП бакалавриата) </w:t>
      </w:r>
    </w:p>
    <w:p>
      <w:pPr>
        <w:autoSpaceDN w:val="0"/>
        <w:autoSpaceDE w:val="0"/>
        <w:widowControl/>
        <w:spacing w:line="266" w:lineRule="exact" w:before="29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Академический руководитель, согласовывая УП ОП, заполняет анкету в </w:t>
      </w:r>
    </w:p>
    <w:p>
      <w:pPr>
        <w:autoSpaceDN w:val="0"/>
        <w:autoSpaceDE w:val="0"/>
        <w:widowControl/>
        <w:spacing w:line="266" w:lineRule="exact" w:before="5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системе SmartPlan и тем самым берет на себя обязательства по выполнению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следующих точек контроля: </w:t>
      </w:r>
    </w:p>
    <w:p>
      <w:pPr>
        <w:autoSpaceDN w:val="0"/>
        <w:tabs>
          <w:tab w:pos="1418" w:val="left"/>
        </w:tabs>
        <w:autoSpaceDE w:val="0"/>
        <w:widowControl/>
        <w:spacing w:line="276" w:lineRule="exact" w:before="282" w:after="0"/>
        <w:ind w:left="11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Контингент старших курсов отличается от данных реестра ВПО-1 2025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года не более чем на 10%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Контингент первого курса не отличается от данных КЦП-2026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Часы нагрузки ППС на реализацию ОП не превышают норматив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Необходимая доля межкампусных дисциплин присутствует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Англоязычные дисциплины присутствуют (для УП, не имеющих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оснований для отклонений)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Специализации/траектории соответствуют приказу соответствующего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года набора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Перечень и параметры ДОЦ соответствуют требованиям (для УП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бакалавриата и специалитета)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Соблюдено ограничение по количеству одновременно изучаемых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дисциплин (для УП бакалавриата)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модуле Major присутствуют дисциплины, предусматривающие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применение технологий искусственного интеллекта при решении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профессиональных задач (для УП бакалавриата и специалитета)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Семинар наставника реализуется на протяжении всего периода обучения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(для УП магистратуры)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Для каждой траектории предусмотрен отдельный семинар наставника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(для УП магистратуры)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Кредитный вес дисциплины кратен 3 (для УП магистратуры) </w:t>
      </w:r>
    </w:p>
    <w:p>
      <w:pPr>
        <w:autoSpaceDN w:val="0"/>
        <w:autoSpaceDE w:val="0"/>
        <w:widowControl/>
        <w:spacing w:line="266" w:lineRule="exact" w:before="25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случае несоответствия УП заявленным в анкете данным, это может быть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учтено при подсчете KPI академического руководителя и при принятии решений о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регулярных стимулирующих выплатах за академическое руководство. </w:t>
      </w:r>
    </w:p>
    <w:p>
      <w:pPr>
        <w:autoSpaceDN w:val="0"/>
        <w:tabs>
          <w:tab w:pos="2548" w:val="left"/>
          <w:tab w:pos="3186" w:val="left"/>
          <w:tab w:pos="3826" w:val="left"/>
          <w:tab w:pos="5636" w:val="left"/>
          <w:tab w:pos="7284" w:val="left"/>
          <w:tab w:pos="7814" w:val="left"/>
          <w:tab w:pos="8914" w:val="left"/>
        </w:tabs>
        <w:autoSpaceDE w:val="0"/>
        <w:widowControl/>
        <w:spacing w:line="266" w:lineRule="exact" w:before="29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Утвержденные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УП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ОП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автоматически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публикуются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портале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 </w:t>
      </w:r>
    </w:p>
    <w:p>
      <w:pPr>
        <w:autoSpaceDN w:val="0"/>
        <w:tabs>
          <w:tab w:pos="2138" w:val="left"/>
          <w:tab w:pos="3214" w:val="left"/>
          <w:tab w:pos="4716" w:val="left"/>
          <w:tab w:pos="6736" w:val="left"/>
          <w:tab w:pos="8190" w:val="left"/>
        </w:tabs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соответствующем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разделе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документов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образовательной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программы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(пример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1155CC"/>
          <w:sz w:val="24"/>
        </w:rPr>
        <w:hyperlink r:id="rId29" w:history="1">
          <w:r>
            <w:rPr>
              <w:rStyle w:val="Hyperlink"/>
            </w:rPr>
            <w:t>https://www.hse.ru/ba/economics/learn_plans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)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Опубликованные учебные планы должны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быть подписаны электронной цифровой подписью (ЭЦП) проректора С.Ю. Рощина. </w:t>
      </w:r>
    </w:p>
    <w:p>
      <w:pPr>
        <w:autoSpaceDN w:val="0"/>
        <w:autoSpaceDE w:val="0"/>
        <w:widowControl/>
        <w:spacing w:line="266" w:lineRule="exact" w:before="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При отсутствии ЭЦП у учебного плана необходимо обратиться в ЦПОМ. </w:t>
      </w:r>
    </w:p>
    <w:p>
      <w:pPr>
        <w:autoSpaceDN w:val="0"/>
        <w:autoSpaceDE w:val="0"/>
        <w:widowControl/>
        <w:spacing w:line="266" w:lineRule="exact" w:before="29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 и академические руководители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программ. </w:t>
      </w:r>
    </w:p>
    <w:p>
      <w:pPr>
        <w:autoSpaceDN w:val="0"/>
        <w:autoSpaceDE w:val="0"/>
        <w:widowControl/>
        <w:spacing w:line="246" w:lineRule="exact" w:before="95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22 </w:t>
      </w:r>
    </w:p>
    <w:p>
      <w:pPr>
        <w:sectPr>
          <w:pgSz w:w="11909" w:h="16834"/>
          <w:pgMar w:top="722" w:right="1356" w:bottom="4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15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Внесение изменений в утвержденные учебные планы </w:t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33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Учебные планы, утвержденные в год начала реализации ОП, корректируются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ежегодно с последующим согласованием внесенных изменений проректором. </w:t>
      </w:r>
    </w:p>
    <w:p>
      <w:pPr>
        <w:autoSpaceDN w:val="0"/>
        <w:autoSpaceDE w:val="0"/>
        <w:widowControl/>
        <w:spacing w:line="316" w:lineRule="exact" w:before="242" w:after="26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Внесение изменений в утвержденные УП ОП происходит через служебную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записку на имя проректора С.Ю. Рощина. Процесс запуска и согласования описан в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Положении об учебных планах образовательных программ высшего образования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23"/>
        <w:gridCol w:w="1823"/>
        <w:gridCol w:w="1823"/>
        <w:gridCol w:w="1823"/>
        <w:gridCol w:w="1823"/>
      </w:tblGrid>
      <w:tr>
        <w:trPr>
          <w:trHeight w:hRule="exact" w:val="318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программ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бакалавриата,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специалитета,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магистратуры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Национального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исследовательского университета «Высшая школа экономики». Инструкция по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составлению служебной записки доступна по ссылке</w:t>
      </w:r>
      <w:r>
        <w:rPr>
          <w:rFonts w:ascii="TimesNewRomanPSMT" w:hAnsi="TimesNewRomanPSMT" w:eastAsia="TimesNewRomanPSMT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https://confluence.hse.ru/x/Jg4_Dw</w:t>
          </w:r>
        </w:hyperlink>
      </w:r>
    </w:p>
    <w:p>
      <w:pPr>
        <w:autoSpaceDN w:val="0"/>
        <w:tabs>
          <w:tab w:pos="720" w:val="left"/>
        </w:tabs>
        <w:autoSpaceDE w:val="0"/>
        <w:widowControl/>
        <w:spacing w:line="318" w:lineRule="exact" w:before="2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Ответственный за актуализацию инструкции – ЦПОМ, контактное лицо Знак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Светлана Александровна. </w:t>
      </w:r>
    </w:p>
    <w:p>
      <w:pPr>
        <w:autoSpaceDN w:val="0"/>
        <w:autoSpaceDE w:val="0"/>
        <w:widowControl/>
        <w:spacing w:line="316" w:lineRule="exact" w:before="242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Целевая аудитория: менеджеры учебных офисов, академические руководители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образовательных программ и заместители деканов/директоров филиалов по учебной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работе. </w:t>
      </w:r>
    </w:p>
    <w:p>
      <w:pPr>
        <w:autoSpaceDN w:val="0"/>
        <w:autoSpaceDE w:val="0"/>
        <w:widowControl/>
        <w:spacing w:line="246" w:lineRule="exact" w:before="872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23 </w:t>
      </w:r>
    </w:p>
    <w:sectPr w:rsidR="00FC693F" w:rsidRPr="0006063C" w:rsidSect="00034616">
      <w:pgSz w:w="11909" w:h="16834"/>
      <w:pgMar w:top="724" w:right="1356" w:bottom="48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docs/552116522.html" TargetMode="External"/><Relationship Id="rId11" Type="http://schemas.openxmlformats.org/officeDocument/2006/relationships/hyperlink" Target="https://confluence.hse.ru/x/NQ0_Dw" TargetMode="External"/><Relationship Id="rId12" Type="http://schemas.openxmlformats.org/officeDocument/2006/relationships/hyperlink" Target="https://confluence.hse.ru/x/UkGID" TargetMode="External"/><Relationship Id="rId13" Type="http://schemas.openxmlformats.org/officeDocument/2006/relationships/hyperlink" Target="https://confluence.hse.ru/x/3Q0_Dw" TargetMode="External"/><Relationship Id="rId14" Type="http://schemas.openxmlformats.org/officeDocument/2006/relationships/hyperlink" Target="https://confluence.hse.ru/x/mg0_Dw" TargetMode="External"/><Relationship Id="rId15" Type="http://schemas.openxmlformats.org/officeDocument/2006/relationships/hyperlink" Target="https://confluence.hse.ru/x/lA0_Dw" TargetMode="External"/><Relationship Id="rId16" Type="http://schemas.openxmlformats.org/officeDocument/2006/relationships/hyperlink" Target="https://confluence.hse.ru/x/cSxKC" TargetMode="External"/><Relationship Id="rId17" Type="http://schemas.openxmlformats.org/officeDocument/2006/relationships/hyperlink" Target="https://it.hse.ru/data/2020/04/23/1559884370/RUZ_Manual.pdf" TargetMode="External"/><Relationship Id="rId18" Type="http://schemas.openxmlformats.org/officeDocument/2006/relationships/hyperlink" Target="https://confluence.hse.ru/pages/viewpage.action?pageId=53422281" TargetMode="External"/><Relationship Id="rId19" Type="http://schemas.openxmlformats.org/officeDocument/2006/relationships/hyperlink" Target="https://electives.hse.ru/kpv" TargetMode="External"/><Relationship Id="rId20" Type="http://schemas.openxmlformats.org/officeDocument/2006/relationships/hyperlink" Target="https://confluence.hse.ru/x/O1f4BQ" TargetMode="External"/><Relationship Id="rId21" Type="http://schemas.openxmlformats.org/officeDocument/2006/relationships/hyperlink" Target="https://confluence.hse.ru/x/sw0_Dw" TargetMode="External"/><Relationship Id="rId22" Type="http://schemas.openxmlformats.org/officeDocument/2006/relationships/hyperlink" Target="https://www.hse.ru/docs/981357423.html" TargetMode="External"/><Relationship Id="rId23" Type="http://schemas.openxmlformats.org/officeDocument/2006/relationships/hyperlink" Target="https://www.hse.ru/docs/575682494.html" TargetMode="External"/><Relationship Id="rId24" Type="http://schemas.openxmlformats.org/officeDocument/2006/relationships/hyperlink" Target="https://confluence.hse.ru/x/3w0_Dw" TargetMode="External"/><Relationship Id="rId25" Type="http://schemas.openxmlformats.org/officeDocument/2006/relationships/hyperlink" Target="https://confluence.hse.ru/x/-g0_Dw" TargetMode="External"/><Relationship Id="rId26" Type="http://schemas.openxmlformats.org/officeDocument/2006/relationships/hyperlink" Target="https://confluence.hse.ru/x/6w0_Dw" TargetMode="External"/><Relationship Id="rId27" Type="http://schemas.openxmlformats.org/officeDocument/2006/relationships/hyperlink" Target="https://confluence.hse.ru/x/5w0_Dw" TargetMode="External"/><Relationship Id="rId28" Type="http://schemas.openxmlformats.org/officeDocument/2006/relationships/hyperlink" Target="https://confluence.hse.ru/x/EQ4_Dw" TargetMode="External"/><Relationship Id="rId29" Type="http://schemas.openxmlformats.org/officeDocument/2006/relationships/hyperlink" Target="https://www.hse.ru/ba/economics/learn_plans" TargetMode="External"/><Relationship Id="rId30" Type="http://schemas.openxmlformats.org/officeDocument/2006/relationships/hyperlink" Target="https://confluence.hse.ru/x/Jg4_D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