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30" w:lineRule="auto" w:before="6" w:after="0"/>
        <w:ind w:left="0" w:right="26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Приложение </w:t>
      </w:r>
    </w:p>
    <w:p>
      <w:pPr>
        <w:autoSpaceDN w:val="0"/>
        <w:autoSpaceDE w:val="0"/>
        <w:widowControl/>
        <w:spacing w:line="230" w:lineRule="auto" w:before="286" w:after="0"/>
        <w:ind w:left="0" w:right="25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УТВЕРЖДЕН </w:t>
      </w:r>
    </w:p>
    <w:p>
      <w:pPr>
        <w:autoSpaceDN w:val="0"/>
        <w:autoSpaceDE w:val="0"/>
        <w:widowControl/>
        <w:spacing w:line="230" w:lineRule="auto" w:before="10" w:after="0"/>
        <w:ind w:left="0" w:right="18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приказом НИУ ВШЭ </w:t>
      </w:r>
    </w:p>
    <w:p>
      <w:pPr>
        <w:autoSpaceDN w:val="0"/>
        <w:autoSpaceDE w:val="0"/>
        <w:widowControl/>
        <w:spacing w:line="230" w:lineRule="auto" w:before="10" w:after="0"/>
        <w:ind w:left="0" w:right="4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05.02.2019 № 6.18.1-01/0502-14 </w:t>
      </w:r>
    </w:p>
    <w:p>
      <w:pPr>
        <w:autoSpaceDN w:val="0"/>
        <w:autoSpaceDE w:val="0"/>
        <w:widowControl/>
        <w:spacing w:line="286" w:lineRule="exact" w:before="320" w:after="0"/>
        <w:ind w:left="63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Порядок оказания платных образовательных услуг по образовательным </w:t>
      </w:r>
    </w:p>
    <w:p>
      <w:pPr>
        <w:autoSpaceDN w:val="0"/>
        <w:autoSpaceDE w:val="0"/>
        <w:widowControl/>
        <w:spacing w:line="288" w:lineRule="exact" w:before="10" w:after="0"/>
        <w:ind w:left="118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программам в Национальном исследовательском университете </w:t>
      </w:r>
    </w:p>
    <w:p>
      <w:pPr>
        <w:autoSpaceDN w:val="0"/>
        <w:autoSpaceDE w:val="0"/>
        <w:widowControl/>
        <w:spacing w:line="288" w:lineRule="exact" w:before="12" w:after="0"/>
        <w:ind w:left="0" w:right="297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«Высшая школа экономики» </w:t>
      </w:r>
    </w:p>
    <w:p>
      <w:pPr>
        <w:autoSpaceDN w:val="0"/>
        <w:autoSpaceDE w:val="0"/>
        <w:widowControl/>
        <w:spacing w:line="288" w:lineRule="exact" w:before="310" w:after="2"/>
        <w:ind w:left="0" w:right="324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Общие положения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rHeight w:hRule="exact" w:val="29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1.1.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Порядок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оказания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платных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образовательных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услуг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</w:tr>
    </w:tbl>
    <w:p>
      <w:pPr>
        <w:autoSpaceDN w:val="0"/>
        <w:autoSpaceDE w:val="0"/>
        <w:widowControl/>
        <w:spacing w:line="230" w:lineRule="auto" w:before="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образовательным программам в Национальном исследовательском университете </w:t>
      </w:r>
    </w:p>
    <w:p>
      <w:pPr>
        <w:autoSpaceDN w:val="0"/>
        <w:autoSpaceDE w:val="0"/>
        <w:widowControl/>
        <w:spacing w:line="230" w:lineRule="auto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«Высшая школа экономики» (далее соответственно – НИУ ВШЭ или Университет, </w:t>
      </w:r>
    </w:p>
    <w:p>
      <w:pPr>
        <w:autoSpaceDN w:val="0"/>
        <w:autoSpaceDE w:val="0"/>
        <w:widowControl/>
        <w:spacing w:line="233" w:lineRule="auto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Порядок) устанавливает обязательные правила и требования к оказанию платных </w:t>
      </w:r>
    </w:p>
    <w:p>
      <w:pPr>
        <w:autoSpaceDN w:val="0"/>
        <w:autoSpaceDE w:val="0"/>
        <w:widowControl/>
        <w:spacing w:line="233" w:lineRule="auto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услуг по образовательным программам высшего образования, </w:t>
      </w:r>
    </w:p>
    <w:p>
      <w:pPr>
        <w:autoSpaceDN w:val="0"/>
        <w:autoSpaceDE w:val="0"/>
        <w:widowControl/>
        <w:spacing w:line="233" w:lineRule="auto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программам дополнительного профессионального образования, дополнительным </w:t>
      </w:r>
    </w:p>
    <w:p>
      <w:pPr>
        <w:autoSpaceDN w:val="0"/>
        <w:autoSpaceDE w:val="0"/>
        <w:widowControl/>
        <w:spacing w:line="233" w:lineRule="auto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общеобразовательным программам, реализуемым федеральным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государственным </w:t>
      </w:r>
    </w:p>
    <w:p>
      <w:pPr>
        <w:autoSpaceDN w:val="0"/>
        <w:autoSpaceDE w:val="0"/>
        <w:widowControl/>
        <w:spacing w:line="230" w:lineRule="auto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автономным образовательным учреждением высшего образования «Национальный </w:t>
      </w:r>
    </w:p>
    <w:p>
      <w:pPr>
        <w:autoSpaceDN w:val="0"/>
        <w:autoSpaceDE w:val="0"/>
        <w:widowControl/>
        <w:spacing w:line="230" w:lineRule="auto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исследовательский университет «Высшая школа экономики», или по части </w:t>
      </w:r>
    </w:p>
    <w:p>
      <w:pPr>
        <w:autoSpaceDN w:val="0"/>
        <w:autoSpaceDE w:val="0"/>
        <w:widowControl/>
        <w:spacing w:line="230" w:lineRule="auto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указанных образовательных программ. </w:t>
      </w:r>
    </w:p>
    <w:p>
      <w:pPr>
        <w:autoSpaceDN w:val="0"/>
        <w:tabs>
          <w:tab w:pos="1678" w:val="left"/>
        </w:tabs>
        <w:autoSpaceDE w:val="0"/>
        <w:widowControl/>
        <w:spacing w:line="230" w:lineRule="auto" w:before="1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1.2.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Порядок разработан в соответствии с Федеральным законом от </w:t>
      </w:r>
    </w:p>
    <w:p>
      <w:pPr>
        <w:autoSpaceDN w:val="0"/>
        <w:autoSpaceDE w:val="0"/>
        <w:widowControl/>
        <w:spacing w:line="230" w:lineRule="auto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29.12.2012 №273-ФЗ «Об образовании в Российской Федерации», Федеральным </w:t>
      </w:r>
    </w:p>
    <w:p>
      <w:pPr>
        <w:autoSpaceDN w:val="0"/>
        <w:autoSpaceDE w:val="0"/>
        <w:widowControl/>
        <w:spacing w:line="230" w:lineRule="auto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законом от 07.02.1992 № 2300-1 «О защите прав потребителей», Гражданским </w:t>
      </w:r>
    </w:p>
    <w:p>
      <w:pPr>
        <w:autoSpaceDN w:val="0"/>
        <w:autoSpaceDE w:val="0"/>
        <w:widowControl/>
        <w:spacing w:line="230" w:lineRule="auto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кодексом Российской Федерации, Федеральным законом от 03.11.2006 № 174-</w:t>
      </w:r>
    </w:p>
    <w:p>
      <w:pPr>
        <w:autoSpaceDN w:val="0"/>
        <w:autoSpaceDE w:val="0"/>
        <w:widowControl/>
        <w:spacing w:line="230" w:lineRule="auto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ФЗ «Об автономных учреждениях», Налоговым кодексом Российской Федерации, </w:t>
      </w:r>
    </w:p>
    <w:p>
      <w:pPr>
        <w:autoSpaceDN w:val="0"/>
        <w:autoSpaceDE w:val="0"/>
        <w:widowControl/>
        <w:spacing w:line="230" w:lineRule="auto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постановлением Правительства Российской Федерации от 15.08.2013 № 706 «Об </w:t>
      </w:r>
    </w:p>
    <w:p>
      <w:pPr>
        <w:autoSpaceDN w:val="0"/>
        <w:autoSpaceDE w:val="0"/>
        <w:widowControl/>
        <w:spacing w:line="230" w:lineRule="auto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утверждении Правил оказания платных образовательных услуг»,  постановлением </w:t>
      </w:r>
    </w:p>
    <w:p>
      <w:pPr>
        <w:autoSpaceDN w:val="0"/>
        <w:autoSpaceDE w:val="0"/>
        <w:widowControl/>
        <w:spacing w:line="233" w:lineRule="auto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Правительства Российской Федерации от 24.12.2007 № 926 «Об утверждении </w:t>
      </w:r>
    </w:p>
    <w:p>
      <w:pPr>
        <w:autoSpaceDN w:val="0"/>
        <w:autoSpaceDE w:val="0"/>
        <w:widowControl/>
        <w:spacing w:line="233" w:lineRule="auto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правил направления средств (части средств) материнского (семейного) капитала на </w:t>
      </w:r>
    </w:p>
    <w:p>
      <w:pPr>
        <w:autoSpaceDN w:val="0"/>
        <w:autoSpaceDE w:val="0"/>
        <w:widowControl/>
        <w:spacing w:line="233" w:lineRule="auto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получение образования ребенком (детьми) и осуществление иных связанных с </w:t>
      </w:r>
    </w:p>
    <w:p>
      <w:pPr>
        <w:autoSpaceDN w:val="0"/>
        <w:autoSpaceDE w:val="0"/>
        <w:widowControl/>
        <w:spacing w:line="233" w:lineRule="auto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получением образования ребенком (детьми) расходов», уставом Университета. </w:t>
      </w:r>
    </w:p>
    <w:p>
      <w:pPr>
        <w:autoSpaceDN w:val="0"/>
        <w:tabs>
          <w:tab w:pos="1678" w:val="left"/>
        </w:tabs>
        <w:autoSpaceDE w:val="0"/>
        <w:widowControl/>
        <w:spacing w:line="230" w:lineRule="auto" w:before="10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Термины, используемые в Порядке, понимаются в следующем </w:t>
      </w:r>
    </w:p>
    <w:p>
      <w:pPr>
        <w:autoSpaceDN w:val="0"/>
        <w:autoSpaceDE w:val="0"/>
        <w:widowControl/>
        <w:spacing w:line="230" w:lineRule="auto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значении: </w:t>
      </w:r>
    </w:p>
    <w:p>
      <w:pPr>
        <w:autoSpaceDN w:val="0"/>
        <w:autoSpaceDE w:val="0"/>
        <w:widowControl/>
        <w:spacing w:line="288" w:lineRule="exact" w:before="1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«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заказчик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» – физическое и (или) юридическое лицо, имеющее </w:t>
      </w:r>
    </w:p>
    <w:p>
      <w:pPr>
        <w:autoSpaceDN w:val="0"/>
        <w:autoSpaceDE w:val="0"/>
        <w:widowControl/>
        <w:spacing w:line="230" w:lineRule="auto" w:before="5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намерение заказать либо заказывающее платные образовательные услуги для себя </w:t>
      </w:r>
    </w:p>
    <w:p>
      <w:pPr>
        <w:autoSpaceDN w:val="0"/>
        <w:autoSpaceDE w:val="0"/>
        <w:widowControl/>
        <w:spacing w:line="230" w:lineRule="auto" w:before="6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или обучающегося и оплачивающее образовательные услуги на основании </w:t>
      </w:r>
    </w:p>
    <w:p>
      <w:pPr>
        <w:autoSpaceDN w:val="0"/>
        <w:autoSpaceDE w:val="0"/>
        <w:widowControl/>
        <w:spacing w:line="233" w:lineRule="auto" w:before="5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договора; </w:t>
      </w:r>
    </w:p>
    <w:p>
      <w:pPr>
        <w:autoSpaceDN w:val="0"/>
        <w:autoSpaceDE w:val="0"/>
        <w:widowControl/>
        <w:spacing w:line="286" w:lineRule="exact" w:before="58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1.3.2.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«исполнитель»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НИУ ВШЭ; </w:t>
      </w:r>
    </w:p>
    <w:p>
      <w:pPr>
        <w:autoSpaceDN w:val="0"/>
        <w:tabs>
          <w:tab w:pos="4120" w:val="left"/>
          <w:tab w:pos="5880" w:val="left"/>
          <w:tab w:pos="6338" w:val="left"/>
          <w:tab w:pos="7732" w:val="left"/>
        </w:tabs>
        <w:autoSpaceDE w:val="0"/>
        <w:widowControl/>
        <w:spacing w:line="286" w:lineRule="exact" w:before="12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1.3.3.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«образовательная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программа»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основные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образовательные </w:t>
      </w:r>
    </w:p>
    <w:p>
      <w:pPr>
        <w:autoSpaceDN w:val="0"/>
        <w:tabs>
          <w:tab w:pos="2144" w:val="left"/>
          <w:tab w:pos="3736" w:val="left"/>
          <w:tab w:pos="5808" w:val="left"/>
          <w:tab w:pos="7696" w:val="left"/>
        </w:tabs>
        <w:autoSpaceDE w:val="0"/>
        <w:widowControl/>
        <w:spacing w:line="230" w:lineRule="auto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высшего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дополнительного </w:t>
      </w:r>
    </w:p>
    <w:p>
      <w:pPr>
        <w:autoSpaceDN w:val="0"/>
        <w:tabs>
          <w:tab w:pos="2922" w:val="left"/>
          <w:tab w:pos="4834" w:val="left"/>
          <w:tab w:pos="7154" w:val="left"/>
        </w:tabs>
        <w:autoSpaceDE w:val="0"/>
        <w:widowControl/>
        <w:spacing w:line="230" w:lineRule="auto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профессионального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образования,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дополнительные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общеобразовательные </w:t>
      </w:r>
    </w:p>
    <w:p>
      <w:pPr>
        <w:autoSpaceDN w:val="0"/>
        <w:autoSpaceDE w:val="0"/>
        <w:widowControl/>
        <w:spacing w:line="230" w:lineRule="auto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программы, реализуемые Университетом; </w:t>
      </w:r>
    </w:p>
    <w:p>
      <w:pPr>
        <w:autoSpaceDN w:val="0"/>
        <w:autoSpaceDE w:val="0"/>
        <w:widowControl/>
        <w:spacing w:line="286" w:lineRule="exact" w:before="14" w:after="0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1.3.4.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«договор»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договор об оказании платных образовательных услуг, </w:t>
      </w:r>
    </w:p>
    <w:p>
      <w:pPr>
        <w:autoSpaceDN w:val="0"/>
        <w:autoSpaceDE w:val="0"/>
        <w:widowControl/>
        <w:spacing w:line="233" w:lineRule="auto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который заключается Университетом с обучающимися при приеме в Университет </w:t>
      </w:r>
    </w:p>
    <w:p>
      <w:pPr>
        <w:autoSpaceDN w:val="0"/>
        <w:autoSpaceDE w:val="0"/>
        <w:widowControl/>
        <w:spacing w:line="230" w:lineRule="auto" w:before="1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для обучения по образовательной программе, восстановлении обучающегося в </w:t>
      </w:r>
    </w:p>
    <w:p>
      <w:pPr>
        <w:autoSpaceDN w:val="0"/>
        <w:autoSpaceDE w:val="0"/>
        <w:widowControl/>
        <w:spacing w:line="233" w:lineRule="auto" w:before="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Университете после отчисления, зачислении в Университет в порядке перевода из </w:t>
      </w:r>
    </w:p>
    <w:p>
      <w:pPr>
        <w:autoSpaceDN w:val="0"/>
        <w:autoSpaceDE w:val="0"/>
        <w:widowControl/>
        <w:spacing w:line="233" w:lineRule="auto" w:before="1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другой организации, осуществляющей образовательную деятельность или переводе </w:t>
      </w:r>
    </w:p>
    <w:p>
      <w:pPr>
        <w:autoSpaceDN w:val="0"/>
        <w:autoSpaceDE w:val="0"/>
        <w:widowControl/>
        <w:spacing w:line="197" w:lineRule="auto" w:before="92" w:after="0"/>
        <w:ind w:left="0" w:right="3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sectPr>
          <w:pgSz w:w="11906" w:h="16838"/>
          <w:pgMar w:top="566" w:right="762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tabs>
          <w:tab w:pos="970" w:val="left"/>
        </w:tabs>
        <w:autoSpaceDE w:val="0"/>
        <w:widowControl/>
        <w:spacing w:line="298" w:lineRule="exact" w:before="0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внутри Университета с одной образовательной программы на другую, на место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договору об образовании за счет средств физических и (или) юридических лиц, 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переводе с места, финансируемого за счет бюджетных ассигнований федерального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бюджета, на место по договору об образовании за счет средств физических и (или)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юридических лиц, при замене заказчика по ранее заключенному договору,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обучении по части образовательных программ;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1.3.5.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«дополнительное соглашение к договору»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соглашение, которое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изменяет или прекращает договорные отношения между сторонами договора;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941"/>
        <w:gridCol w:w="1941"/>
        <w:gridCol w:w="1941"/>
        <w:gridCol w:w="1941"/>
        <w:gridCol w:w="1941"/>
      </w:tblGrid>
      <w:tr>
        <w:trPr>
          <w:trHeight w:hRule="exact" w:val="298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1.3.6.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«платные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образовательные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>услуги»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–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осуществление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98" w:lineRule="exact" w:before="0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деятельности по заданиям и за счет средств физических и (или)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юридических лиц по договорам;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1.3.7.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 «обучающийся»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физическое лицо, осваивающее образовательную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программу в Университете и, в случае совпадения такового с заказчиком,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оплачивающее образовательные услуги на основании договора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1.3.8.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«недостаток платных образовательных услуг»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несоответствие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платных образовательных услуг обязательным требованиям, предусмотренным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законом либо в установленном им порядке, или условиям договора (при 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отсутствии или неполноте условий обычно предъявляемым требованиям),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целям, для которых платные образовательные услуги обычно используются,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целям, о которых исполнитель был поставлен в известность заказчиком 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заключении договора (с указанием их в договоре либо в дополнительном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соглашении к договору), в том числе оказания их не в полном объеме,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предусмотренном образовательными программами (частью образовательной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программы);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1.3.9.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«существенный недостаток платных образовательных услуг»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неустранимый недостаток или недостаток, который не может быть устранен без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несоразмерных расходов или затрат времени, или выявляется неоднократно,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проявляется вновь после его устранения, или другие подобные недостатки.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078"/>
        <w:gridCol w:w="1078"/>
        <w:gridCol w:w="1078"/>
        <w:gridCol w:w="1078"/>
        <w:gridCol w:w="1078"/>
        <w:gridCol w:w="1078"/>
        <w:gridCol w:w="1078"/>
        <w:gridCol w:w="1078"/>
        <w:gridCol w:w="1078"/>
      </w:tblGrid>
      <w:tr>
        <w:trPr>
          <w:trHeight w:hRule="exact" w:val="292"/>
        </w:trPr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2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1.4.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Деятельность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оказанию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платных </w:t>
            </w:r>
          </w:p>
        </w:tc>
        <w:tc>
          <w:tcPr>
            <w:tcW w:type="dxa" w:w="23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образовательных </w:t>
            </w:r>
          </w:p>
        </w:tc>
        <w:tc>
          <w:tcPr>
            <w:tcW w:type="dxa" w:w="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услуг </w:t>
            </w:r>
          </w:p>
        </w:tc>
      </w:tr>
      <w:tr>
        <w:trPr>
          <w:trHeight w:hRule="exact" w:val="304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предусмотрена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уставом 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3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Университета.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2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Доход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оказания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платных </w:t>
            </w:r>
          </w:p>
        </w:tc>
      </w:tr>
    </w:tbl>
    <w:p>
      <w:pPr>
        <w:autoSpaceDN w:val="0"/>
        <w:autoSpaceDE w:val="0"/>
        <w:widowControl/>
        <w:spacing w:line="245" w:lineRule="auto" w:before="6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услуг используется Университетом в соответствии с уставными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целями.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17"/>
        <w:gridCol w:w="1617"/>
        <w:gridCol w:w="1617"/>
        <w:gridCol w:w="1617"/>
        <w:gridCol w:w="1617"/>
        <w:gridCol w:w="1617"/>
      </w:tblGrid>
      <w:tr>
        <w:trPr>
          <w:trHeight w:hRule="exact" w:val="298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1.5.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Университет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оказывает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платные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образовательные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услуги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</w:tr>
    </w:tbl>
    <w:p>
      <w:pPr>
        <w:autoSpaceDN w:val="0"/>
        <w:autoSpaceDE w:val="0"/>
        <w:widowControl/>
        <w:spacing w:line="230" w:lineRule="auto" w:before="8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образовательным программам в соответствии с лицензией на осуществление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17"/>
        <w:gridCol w:w="1617"/>
        <w:gridCol w:w="1617"/>
        <w:gridCol w:w="1617"/>
        <w:gridCol w:w="1617"/>
        <w:gridCol w:w="1617"/>
      </w:tblGrid>
      <w:tr>
        <w:trPr>
          <w:trHeight w:hRule="exact" w:val="300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деятельности.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Перечень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платных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образовательных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услуг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45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устанавливается по каждому виду, уровню образования. Соответствующие перечни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размещаются на официальном сайте (портале) НИУ ВШЭ, в том числе 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страницах по адресу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9" w:history="1">
          <w:r>
            <w:rPr>
              <w:rStyle w:val="Hyperlink"/>
            </w:rPr>
            <w:t>https://www.hse.ru/sveden/paid_edu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 по следующим адресам: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образовательных программ высшего образования – программ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бакалавриата и специалитета очной формы обучения –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10" w:history="1">
          <w:r>
            <w:rPr>
              <w:rStyle w:val="Hyperlink"/>
            </w:rPr>
            <w:t>https://ba.hse.ru/pay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hyperlink r:id="rId10" w:history="1">
          <w:r>
            <w:rPr>
              <w:rStyle w:val="Hyperlink"/>
            </w:rPr>
            <w:t>;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образовательных программ высшего образования – программ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бакалавриата очно-заочной формы обучения 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11" w:history="1">
          <w:r>
            <w:rPr>
              <w:rStyle w:val="Hyperlink"/>
            </w:rPr>
            <w:t>https://busedu.hse.ru/nab_slush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образовательных программ высшего образования – программ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магистратуры –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12" w:history="1">
          <w:r>
            <w:rPr>
              <w:rStyle w:val="Hyperlink"/>
            </w:rPr>
            <w:t>https://ma.hse.ru/cost2019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hyperlink r:id="rId12" w:history="1">
          <w:r>
            <w:rPr>
              <w:rStyle w:val="Hyperlink"/>
            </w:rPr>
            <w:t>;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562" w:after="0"/>
        <w:ind w:left="262" w:right="4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Пункты Порядка, касающиеся оплаты образовательных услуг, прав, обязанностей и ответственности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заказчика по договору, распространяются на обучающегося в случае, если обучающийся выступает в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качестве заказчика по договору. </w:t>
      </w:r>
    </w:p>
    <w:p>
      <w:pPr>
        <w:autoSpaceDN w:val="0"/>
        <w:autoSpaceDE w:val="0"/>
        <w:widowControl/>
        <w:spacing w:line="197" w:lineRule="auto" w:before="48" w:after="0"/>
        <w:ind w:left="0" w:right="3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</w:t>
      </w:r>
    </w:p>
    <w:p>
      <w:pPr>
        <w:sectPr>
          <w:pgSz w:w="11906" w:h="16838"/>
          <w:pgMar w:top="570" w:right="762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240" w:lineRule="auto" w:before="0" w:after="30"/>
        <w:ind w:left="97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6"/>
        </w:rPr>
        <w:t>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образовательных программ высшего образования – программ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17"/>
        <w:gridCol w:w="1617"/>
        <w:gridCol w:w="1617"/>
        <w:gridCol w:w="1617"/>
        <w:gridCol w:w="1617"/>
        <w:gridCol w:w="1617"/>
      </w:tblGrid>
      <w:tr>
        <w:trPr>
          <w:trHeight w:hRule="exact" w:val="37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подготовки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научно-педагогических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кадров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аспирантуре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– 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13" w:history="1">
          <w:r>
            <w:rPr>
              <w:rStyle w:val="Hyperlink"/>
            </w:rPr>
            <w:t>https://aspirantura.hse.ru/fares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hyperlink r:id="rId13" w:history="1">
          <w:r>
            <w:rPr>
              <w:rStyle w:val="Hyperlink"/>
            </w:rPr>
            <w:t>;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46" w:after="6"/>
        <w:ind w:left="262" w:right="0" w:firstLine="0"/>
        <w:jc w:val="left"/>
      </w:pP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hyperlink r:id="rId13" w:history="1">
          <w:r>
            <w:rPr>
              <w:rStyle w:val="Hyperlink"/>
            </w:rPr>
            <w:t>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программ дополнительного профессионального образования –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14" w:history="1">
          <w:r>
            <w:rPr>
              <w:rStyle w:val="Hyperlink"/>
            </w:rPr>
            <w:t>https://busedu.hse.ru/dppcost;</w:t>
          </w:r>
        </w:hyperlink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hyperlink r:id="rId14" w:history="1">
          <w:r>
            <w:rPr>
              <w:rStyle w:val="Hyperlink"/>
            </w:rPr>
            <w:t>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дополнительных общеобразовательных программ, обучение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rHeight w:hRule="exact" w:val="298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которым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осуществляется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Факультете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довузовской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подготовки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–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45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15" w:history="1">
          <w:r>
            <w:rPr>
              <w:rStyle w:val="Hyperlink"/>
            </w:rPr>
            <w:t>https://fdp.hse.ru/stoim2018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hyperlink r:id="rId15" w:history="1">
          <w:r>
            <w:rPr>
              <w:rStyle w:val="Hyperlink"/>
            </w:rPr>
            <w:t>;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hyperlink r:id="rId15" w:history="1">
          <w:r>
            <w:rPr>
              <w:rStyle w:val="Hyperlink"/>
            </w:rPr>
            <w:t>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образовательных программ высшего образования – программ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бакалавриата очной формы обучения, реализуемых НИУ ВШЭ-Пермь  –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16" w:history="1">
          <w:r>
            <w:rPr>
              <w:rStyle w:val="Hyperlink"/>
            </w:rPr>
            <w:t>https://perm.hse.ru/bacalavr/forms_of_contracts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hyperlink r:id="rId16" w:history="1">
          <w:r>
            <w:rPr>
              <w:rStyle w:val="Hyperlink"/>
            </w:rPr>
            <w:t>,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17" w:history="1">
          <w:r>
            <w:rPr>
              <w:rStyle w:val="Hyperlink"/>
            </w:rPr>
            <w:t>https://perm.hse.ru/admissions/ba/discountsba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hyperlink r:id="rId17" w:history="1">
          <w:r>
            <w:rPr>
              <w:rStyle w:val="Hyperlink"/>
            </w:rPr>
            <w:t>;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hyperlink r:id="rId17" w:history="1">
          <w:r>
            <w:rPr>
              <w:rStyle w:val="Hyperlink"/>
            </w:rPr>
            <w:t>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образовательных программ высшего образования – программ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магистратуры очной формы обучения, реализуемых НИУ ВШЭ-Пермь  –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18" w:history="1">
          <w:r>
            <w:rPr>
              <w:rStyle w:val="Hyperlink"/>
            </w:rPr>
            <w:t>https://perm.hse.ru/magistr/forms_of_contracts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hyperlink r:id="rId18" w:history="1">
          <w:r>
            <w:rPr>
              <w:rStyle w:val="Hyperlink"/>
            </w:rPr>
            <w:t>,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19" w:history="1">
          <w:r>
            <w:rPr>
              <w:rStyle w:val="Hyperlink"/>
            </w:rPr>
            <w:t>https://perm.hse.ru/admissions/ma/discountsma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hyperlink r:id="rId19" w:history="1">
          <w:r>
            <w:rPr>
              <w:rStyle w:val="Hyperlink"/>
            </w:rPr>
            <w:t>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образовательных программ высшего образования – программ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бакалавриата заочной, очно-заочной форм обучения, реализуемым НИУ ВШЭ-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Пермь  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20" w:history="1">
          <w:r>
            <w:rPr>
              <w:rStyle w:val="Hyperlink"/>
            </w:rPr>
            <w:t>https://perm.hse.ru/vzf/skidka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hyperlink r:id="rId20" w:history="1">
          <w:r>
            <w:rPr>
              <w:rStyle w:val="Hyperlink"/>
            </w:rPr>
            <w:t>;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программ дополнительного профессионального образования,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реализуемых факультетом профессиональной переподготовки НИУ ВШЭ-Пермь  –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21" w:history="1">
          <w:r>
            <w:rPr>
              <w:rStyle w:val="Hyperlink"/>
            </w:rPr>
            <w:t>http://distant.hse.perm.ru/all/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hyperlink r:id="rId21" w:history="1">
          <w:r>
            <w:rPr>
              <w:rStyle w:val="Hyperlink"/>
            </w:rPr>
            <w:t>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программ дополнительного профессионального образования,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реализуемых Региональным центром по подготовке специалистов для системы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государственных закупок НИУ ВШЭ-Пермь 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22" w:history="1">
          <w:r>
            <w:rPr>
              <w:rStyle w:val="Hyperlink"/>
            </w:rPr>
            <w:t>https://perm.hse.ru/rcprocurement/doki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hyperlink r:id="rId22" w:history="1">
          <w:r>
            <w:rPr>
              <w:rStyle w:val="Hyperlink"/>
            </w:rPr>
            <w:t>;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в части дополнительных общеобразовательных программ, обучение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которым осуществляется на факультете довузовской подготовки НИУ ВШЭ-Пермь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23" w:history="1">
          <w:r>
            <w:rPr>
              <w:rStyle w:val="Hyperlink"/>
            </w:rPr>
            <w:t>https://perm.hse.ru/fdp/documenti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hyperlink r:id="rId23" w:history="1">
          <w:r>
            <w:rPr>
              <w:rStyle w:val="Hyperlink"/>
            </w:rPr>
            <w:t>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образовательных программ высшего образования – программ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бакалавриата, специалитета, магистратуры очной формы обучения, реализуемых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ВШЭ-Санкт-Петербург -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24" w:history="1">
          <w:r>
            <w:rPr>
              <w:rStyle w:val="Hyperlink"/>
            </w:rPr>
            <w:t>https://spb.hse.ru/ba/fee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программ дополнительного профессионального образования,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реализуемых Институтом дополнительного профессионального образования НИУ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ВШЭ- Санкт-Петербург -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25" w:history="1">
          <w:r>
            <w:rPr>
              <w:rStyle w:val="Hyperlink"/>
            </w:rPr>
            <w:t>https://spb.hse.ru/dopbusiness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дополнительных общеобразовательных программ, обучение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которым осуществляется на факультете довузовской подготовки НИУ ВШЭ-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Санкт-Петербург: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26" w:history="1">
          <w:r>
            <w:rPr>
              <w:rStyle w:val="Hyperlink"/>
            </w:rPr>
            <w:t>https://shkolnikam.hse.ru/spb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hyperlink r:id="rId26" w:history="1">
          <w:r>
            <w:rPr>
              <w:rStyle w:val="Hyperlink"/>
            </w:rPr>
            <w:t>,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27" w:history="1">
          <w:r>
            <w:rPr>
              <w:rStyle w:val="Hyperlink"/>
            </w:rPr>
            <w:t>https://spb.hse.ru/pre-university/class9</w:t>
          </w:r>
        </w:hyperlink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28" w:history="1">
          <w:r>
            <w:rPr>
              <w:rStyle w:val="Hyperlink"/>
            </w:rPr>
            <w:t>https://spb.hse.ru/pre-university/class10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hyperlink r:id="rId28" w:history="1">
          <w:r>
            <w:rPr>
              <w:rStyle w:val="Hyperlink"/>
            </w:rPr>
            <w:t>,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29" w:history="1">
          <w:r>
            <w:rPr>
              <w:rStyle w:val="Hyperlink"/>
            </w:rPr>
            <w:t>https://spb.hse.ru/pre-university/class11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hyperlink r:id="rId29" w:history="1">
          <w:r>
            <w:rPr>
              <w:rStyle w:val="Hyperlink"/>
            </w:rPr>
            <w:t>;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hyperlink r:id="rId28" w:history="1">
          <w:r>
            <w:rPr>
              <w:rStyle w:val="Hyperlink"/>
            </w:rPr>
            <w:t>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образовательных программ высшего образования – программ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бакалавриата, очной формы обучения, реализуемых НИУ ВШЭ-Нижний Новгород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30" w:history="1">
          <w:r>
            <w:rPr>
              <w:rStyle w:val="Hyperlink"/>
            </w:rPr>
            <w:t>https://nnov.hse.ru/bacnn/commbak19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hyperlink r:id="rId30" w:history="1">
          <w:r>
            <w:rPr>
              <w:rStyle w:val="Hyperlink"/>
            </w:rPr>
            <w:t>;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hyperlink r:id="rId30" w:history="1">
          <w:r>
            <w:rPr>
              <w:rStyle w:val="Hyperlink"/>
            </w:rPr>
            <w:t>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образовательных программ высшего образования – программ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магистратуры, очной формы обучения, реализуемых НИУ ВШЭ-Нижний Новгород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31" w:history="1">
          <w:r>
            <w:rPr>
              <w:rStyle w:val="Hyperlink"/>
            </w:rPr>
            <w:t>https://nnov.hse.ru/magnn/comm-2019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hyperlink r:id="rId31" w:history="1">
          <w:r>
            <w:rPr>
              <w:rStyle w:val="Hyperlink"/>
            </w:rPr>
            <w:t>;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197" w:lineRule="auto" w:before="956" w:after="0"/>
        <w:ind w:left="0" w:right="3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</w:t>
      </w:r>
    </w:p>
    <w:p>
      <w:pPr>
        <w:sectPr>
          <w:pgSz w:w="11906" w:h="16838"/>
          <w:pgMar w:top="562" w:right="762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tabs>
          <w:tab w:pos="970" w:val="left"/>
        </w:tabs>
        <w:autoSpaceDE w:val="0"/>
        <w:widowControl/>
        <w:spacing w:line="245" w:lineRule="auto" w:before="0" w:after="0"/>
        <w:ind w:left="262" w:right="0" w:firstLine="0"/>
        <w:jc w:val="left"/>
      </w:pP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программ дополнительного профессионального образования,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реализуемых Факультетом подготовки и повышения квалификации специалистов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НИУ ВШЭ-Нижний Новгород 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32" w:history="1">
          <w:r>
            <w:rPr>
              <w:rStyle w:val="Hyperlink"/>
            </w:rPr>
            <w:t>https://nnov.hse.ru/dpo/cost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hyperlink r:id="rId32" w:history="1">
          <w:r>
            <w:rPr>
              <w:rStyle w:val="Hyperlink"/>
            </w:rPr>
            <w:t>;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6"/>
        </w:rPr>
        <w:t>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части дополнительных общеобразовательных программ, реализуемых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Центром довузовской подготовки, содействия занятости выпускников и студентов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НИУ ВШЭ – Нижний Новгород -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33" w:history="1">
          <w:r>
            <w:rPr>
              <w:rStyle w:val="Hyperlink"/>
            </w:rPr>
            <w:t>https://nnov.hse.ru/cdp/programm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hyperlink r:id="rId33" w:history="1">
          <w:r>
            <w:rPr>
              <w:rStyle w:val="Hyperlink"/>
            </w:rPr>
            <w:t>.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4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Перечни образовательных услуг, реализуемых НИУ ВШЭ в формате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массовых онлайн курсов, размещаются на соответствующих платформах онлайн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образования в сети Интернет. </w:t>
      </w:r>
    </w:p>
    <w:p>
      <w:pPr>
        <w:autoSpaceDN w:val="0"/>
        <w:autoSpaceDE w:val="0"/>
        <w:widowControl/>
        <w:spacing w:line="233" w:lineRule="auto" w:before="12" w:after="6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Платные образовательные услуги не могут быть оказаны Университетом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17"/>
        <w:gridCol w:w="1617"/>
        <w:gridCol w:w="1617"/>
        <w:gridCol w:w="1617"/>
        <w:gridCol w:w="1617"/>
        <w:gridCol w:w="1617"/>
      </w:tblGrid>
      <w:tr>
        <w:trPr>
          <w:trHeight w:hRule="exact" w:val="29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вместо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деятельности,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финансовое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обеспечение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которой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осуществляется за счет бюджетных ассигнований федерального бюджета,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бюджетов субъектов Российской Федерации, местных бюджетов. Средства,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полученные исполнителями при оказании таких платных образовательных услуг,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возвращаются лицам, оплатившим эти услуги. </w:t>
      </w:r>
    </w:p>
    <w:p>
      <w:pPr>
        <w:autoSpaceDN w:val="0"/>
        <w:autoSpaceDE w:val="0"/>
        <w:widowControl/>
        <w:spacing w:line="245" w:lineRule="auto" w:before="1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 вправе осуществлять за счет средств физических и (или)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юридических лиц платные образовательные услуги, не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установленным государственным или муниципальным заданием либо соглашением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 предоставлении субсидии на возмещение затрат, на одинаковых при оказании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одних и тех же услуг условиях. </w:t>
      </w:r>
    </w:p>
    <w:p>
      <w:pPr>
        <w:autoSpaceDN w:val="0"/>
        <w:autoSpaceDE w:val="0"/>
        <w:widowControl/>
        <w:spacing w:line="245" w:lineRule="auto" w:before="12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Основанием для оказания платных образовательных услуг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договор. Договор заключается до начала оказания платных образовательных услуг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разработанным Университетом типовым или примерным формам договоров. </w:t>
      </w:r>
    </w:p>
    <w:p>
      <w:pPr>
        <w:autoSpaceDN w:val="0"/>
        <w:autoSpaceDE w:val="0"/>
        <w:widowControl/>
        <w:spacing w:line="245" w:lineRule="auto" w:before="14" w:after="6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Договор является публичным, и исполнитель не вправе оказывать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предпочтение в заключении договора одному заказчику и/или обучающемуся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перед другим, кроме случаев, предусмотренных законом и иными нормативными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rHeight w:hRule="exact" w:val="29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правовыми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актами.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Стоимость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образовательных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услуг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конкретной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программе должна быть одинаковой для обучающихся одной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той же категории.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0" w:after="4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Договор заключается в простой письменной форме и содержит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следующие сведения: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полное наименование Университета;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место нахождения Университета (юридический адрес);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наименование или фамилия, имя, отчество (при наличии), телефон и место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нахождения или место жительства заказчика;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фамилия, имя, отчество (при наличии) представителя исполнителя и (или)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заказчика, реквизиты документа, удостоверяющего полномочия представителя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исполнителя и (или) заказчика;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фамилия, имя, отчество (при наличии) обучающегося, его место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жительства, телефон (указывается в случае оказания платных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услуг в пользу обучающегося, не являющегося заказчиком по договору);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rHeight w:hRule="exact" w:val="30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- права,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обязанности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ответственность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исполнителя,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заказчика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45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обучающегося;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полная стоимость образовательных услуг, порядок их оплаты;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сведения о лицензии на осуществление образовательной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(наименование лицензирующего органа, номер и дата регистрации лицензии);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вид, уровень и (или) направленность образовательной программы (часть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 определенного уровня, вида и (или) направленности); </w:t>
      </w:r>
    </w:p>
    <w:p>
      <w:pPr>
        <w:autoSpaceDN w:val="0"/>
        <w:autoSpaceDE w:val="0"/>
        <w:widowControl/>
        <w:spacing w:line="197" w:lineRule="auto" w:before="118" w:after="0"/>
        <w:ind w:left="0" w:right="3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</w:p>
    <w:p>
      <w:pPr>
        <w:sectPr>
          <w:pgSz w:w="11906" w:h="16838"/>
          <w:pgMar w:top="562" w:right="762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0" w:lineRule="auto" w:before="0" w:after="8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форма обучения;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941"/>
        <w:gridCol w:w="1941"/>
        <w:gridCol w:w="1941"/>
        <w:gridCol w:w="1941"/>
        <w:gridCol w:w="1941"/>
      </w:tblGrid>
      <w:tr>
        <w:trPr>
          <w:trHeight w:hRule="exact" w:val="29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- сроки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освоения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программы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(продолжительность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45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обучения);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вид документа (при наличии), выдаваемого обучающемуся после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успешного освоения им соответствующей образовательной программы (части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порядок изменения и расторжения договора, в т.ч. основания расторжения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договора в одностороннем порядке по инициативе исполнителя;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другие необходимые сведения, связанные со спецификой оказываемых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услуг. </w:t>
      </w:r>
    </w:p>
    <w:p>
      <w:pPr>
        <w:autoSpaceDN w:val="0"/>
        <w:autoSpaceDE w:val="0"/>
        <w:widowControl/>
        <w:spacing w:line="245" w:lineRule="auto" w:before="1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Договор не может содержать условия, которые ограничивают права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лиц, имеющих право на получение образования определенного уровня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направленности и подавших заявление о приеме на обучение, и обучающихся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снижают уровень предоставления им гарантий по сравнению с условиями,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установленными законодательством Российской Федерации.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4" w:after="8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1.12.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Договор от имени Университета подписывается ректором или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уполномоченным должностным лицом по доверенности.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17"/>
        <w:gridCol w:w="1617"/>
        <w:gridCol w:w="1617"/>
        <w:gridCol w:w="1617"/>
        <w:gridCol w:w="1617"/>
        <w:gridCol w:w="1617"/>
      </w:tblGrid>
      <w:tr>
        <w:trPr>
          <w:trHeight w:hRule="exact" w:val="298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1.13.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Порядок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заключения,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изменения,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расторжения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договоров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различным видам образовательных программ может устанавливаться локальными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нормативными актами НИУ ВШЭ. </w:t>
      </w:r>
    </w:p>
    <w:p>
      <w:pPr>
        <w:autoSpaceDN w:val="0"/>
        <w:autoSpaceDE w:val="0"/>
        <w:widowControl/>
        <w:spacing w:line="286" w:lineRule="exact" w:before="318" w:after="4"/>
        <w:ind w:left="197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Информация о платных образовательных услугах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rHeight w:hRule="exact" w:val="29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2.1.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Университет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обязан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обеспечить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открытость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доступность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45" w:lineRule="auto" w:before="4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информации о себе, оказываемых им платных образовательных услугах в объеме,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которые предусмотрены Законом Российской Федерации от 07.02.1992 № 2300-1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«О защите прав потребителей» и Федеральным законом от 29.12.2012 № 273-ФЗ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«Об образовании в Российской Федерации», в том числе: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 обязан до заключения договора и в период его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предоставлять заказчику, обучающемуся достоверную информацию о себе и об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оказываемых платных образовательных услугах, обеспечивающую заказчикам,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обучающимся возможность их правильного выбора;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 обязан довести до заказчика информацию, содержащую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сведения о предоставлении платных образовательных услуг;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2.1.3.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информация, доводимая до заказчика, обучающегося (в т. ч. путем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размещения в удобном для ознакомления месте), должна содержать, в том числе,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следующие сведения: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о полном наименовании и месте нахождения Университета (структурного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подразделения Университета, оказывающего платные образовательные услуги);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о наличии лицензии на осуществление образовательной деятельности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свидетельства о государственной аккредитации с указанием регистрационного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номера и срока действия, а также наименования, адреса и телефона органа, 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выдавшего;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об уровне и направленности реализуемых основных и дополнительных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программ, о формах и сроках их освоения;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о стоимости образовательных услуг;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о порядке приема и требованиях к поступающим;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17"/>
        <w:gridCol w:w="1617"/>
        <w:gridCol w:w="1617"/>
        <w:gridCol w:w="1617"/>
        <w:gridCol w:w="1617"/>
        <w:gridCol w:w="1617"/>
      </w:tblGrid>
      <w:tr>
        <w:trPr>
          <w:trHeight w:hRule="exact" w:val="29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- о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режиме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работы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Университета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(структурного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подразделения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Университета, оказывающего платные образовательные услуги); </w:t>
      </w:r>
    </w:p>
    <w:p>
      <w:pPr>
        <w:autoSpaceDN w:val="0"/>
        <w:autoSpaceDE w:val="0"/>
        <w:widowControl/>
        <w:spacing w:line="197" w:lineRule="auto" w:before="158" w:after="0"/>
        <w:ind w:left="0" w:right="3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</w:p>
    <w:p>
      <w:pPr>
        <w:sectPr>
          <w:pgSz w:w="11906" w:h="16838"/>
          <w:pgMar w:top="570" w:right="762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rHeight w:hRule="exact" w:val="294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- информацию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наличии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доверенности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подписание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договора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45" w:lineRule="auto" w:before="6" w:after="8"/>
        <w:ind w:left="262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уполномоченным лицом со стороны Университета;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иную информацию в соответствии с нормативными правовыми актами.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17"/>
        <w:gridCol w:w="1617"/>
        <w:gridCol w:w="1617"/>
        <w:gridCol w:w="1617"/>
        <w:gridCol w:w="1617"/>
        <w:gridCol w:w="1617"/>
      </w:tblGrid>
      <w:tr>
        <w:trPr>
          <w:trHeight w:hRule="exact" w:val="29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2.1.4.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Университет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обеспечивает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открытость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доступность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для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45" w:lineRule="auto" w:before="6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ознакомления со следующими документами: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устав Университета, положение о структурном подразделении, настоящий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17"/>
        <w:gridCol w:w="1617"/>
        <w:gridCol w:w="1617"/>
        <w:gridCol w:w="1617"/>
        <w:gridCol w:w="1617"/>
        <w:gridCol w:w="1617"/>
      </w:tblGrid>
      <w:tr>
        <w:trPr>
          <w:trHeight w:hRule="exact" w:val="29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Порядок,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учебная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документация,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другие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документы,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регламентирующие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45" w:lineRule="auto" w:before="6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организацию и осуществление образовательной деятельности в Университете,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права и обязанности обучающихся;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образцы (формы) договоров;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основные и дополнительные образовательные программы;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rHeight w:hRule="exact" w:val="298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- иные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документы,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относящиеся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договору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соответствующей </w:t>
            </w:r>
          </w:p>
        </w:tc>
      </w:tr>
    </w:tbl>
    <w:p>
      <w:pPr>
        <w:autoSpaceDN w:val="0"/>
        <w:autoSpaceDE w:val="0"/>
        <w:widowControl/>
        <w:spacing w:line="233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услуге. </w:t>
      </w:r>
    </w:p>
    <w:p>
      <w:pPr>
        <w:autoSpaceDN w:val="0"/>
        <w:autoSpaceDE w:val="0"/>
        <w:widowControl/>
        <w:spacing w:line="233" w:lineRule="auto" w:before="12" w:after="6"/>
        <w:ind w:left="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Информация и документы, предусмотренные пунктом 2.1 Порядка,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17"/>
        <w:gridCol w:w="1617"/>
        <w:gridCol w:w="1617"/>
        <w:gridCol w:w="1617"/>
        <w:gridCol w:w="1617"/>
        <w:gridCol w:w="1617"/>
      </w:tblGrid>
      <w:tr>
        <w:trPr>
          <w:trHeight w:hRule="exact" w:val="29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предоставляются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Университетом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месте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фактического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осуществления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деятельности, а также в местах нахождения ее филиалов,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осуществляющих образовательную деятельность. </w:t>
      </w:r>
    </w:p>
    <w:p>
      <w:pPr>
        <w:autoSpaceDN w:val="0"/>
        <w:autoSpaceDE w:val="0"/>
        <w:widowControl/>
        <w:spacing w:line="245" w:lineRule="auto" w:before="14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Способами доведения информации до заказчика, обучающегося, как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правило, являются размещение на официальном сайте (портале) университета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адресу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  <w:u w:val="single"/>
        </w:rPr>
        <w:hyperlink r:id="rId34" w:history="1">
          <w:r>
            <w:rPr>
              <w:rStyle w:val="Hyperlink"/>
            </w:rPr>
            <w:t>www.hse.ru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, а также на информационных стендах в Университете. </w:t>
      </w:r>
    </w:p>
    <w:p>
      <w:pPr>
        <w:autoSpaceDN w:val="0"/>
        <w:autoSpaceDE w:val="0"/>
        <w:widowControl/>
        <w:spacing w:line="245" w:lineRule="auto" w:before="14" w:after="0"/>
        <w:ind w:left="262" w:right="2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Сведения, указанные в договоре об оказании платных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услуг, должны соответствовать информации, размещенной на официальном сайте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(портале) Университета на дату заключения договора. </w:t>
      </w:r>
    </w:p>
    <w:p>
      <w:pPr>
        <w:autoSpaceDN w:val="0"/>
        <w:tabs>
          <w:tab w:pos="970" w:val="left"/>
          <w:tab w:pos="1748" w:val="left"/>
        </w:tabs>
        <w:autoSpaceDE w:val="0"/>
        <w:widowControl/>
        <w:spacing w:line="298" w:lineRule="exact" w:before="306" w:after="0"/>
        <w:ind w:left="262" w:right="0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Порядок оказания платных образовательных услуг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 обязан обеспечить обучающемуся оказание платных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услуг в полном объеме в соответствии с образовательными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стандартами, образовательными программами и условиями договора.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0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Учебный процесс регламентируется локальными нормативными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Университета. </w:t>
      </w:r>
    </w:p>
    <w:p>
      <w:pPr>
        <w:autoSpaceDN w:val="0"/>
        <w:autoSpaceDE w:val="0"/>
        <w:widowControl/>
        <w:spacing w:line="245" w:lineRule="auto" w:before="12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Обучение по образовательным программам может осуществляться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очной, очно-заочной, заочной формам обучения. Реализация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 может осуществляться Университетом в том числе с применением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электронного обучения и дистанционных образовательных технологий. </w:t>
      </w:r>
    </w:p>
    <w:p>
      <w:pPr>
        <w:autoSpaceDN w:val="0"/>
        <w:autoSpaceDE w:val="0"/>
        <w:widowControl/>
        <w:spacing w:line="245" w:lineRule="auto" w:before="14" w:after="6"/>
        <w:ind w:left="262" w:right="2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Обучающемуся предоставляются академические права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частью 1 статьи 34 Федерального закона «Об образовании в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Федерации».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17"/>
        <w:gridCol w:w="1617"/>
        <w:gridCol w:w="1617"/>
        <w:gridCol w:w="1617"/>
        <w:gridCol w:w="1617"/>
        <w:gridCol w:w="1617"/>
      </w:tblGrid>
      <w:tr>
        <w:trPr>
          <w:trHeight w:hRule="exact" w:val="300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3.5.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Обучающийся,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получающий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условиях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договора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платные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образовательные услуги, имеет равные права и обязанности с обучающимися,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rHeight w:hRule="exact" w:val="29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финансовое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обеспечении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которых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осуществляется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счет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бюджетных </w:t>
            </w:r>
          </w:p>
        </w:tc>
      </w:tr>
    </w:tbl>
    <w:p>
      <w:pPr>
        <w:autoSpaceDN w:val="0"/>
        <w:autoSpaceDE w:val="0"/>
        <w:widowControl/>
        <w:spacing w:line="233" w:lineRule="auto" w:before="6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ассигнований федерального бюджета.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941"/>
        <w:gridCol w:w="1941"/>
        <w:gridCol w:w="1941"/>
        <w:gridCol w:w="1941"/>
        <w:gridCol w:w="1941"/>
      </w:tblGrid>
      <w:tr>
        <w:trPr>
          <w:trHeight w:hRule="exact" w:val="29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3.6.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Обучающиеся,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получающие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платные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образовательные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услуги,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6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пользуются библиотеками Университета, учебными кабинетами и лабораториями,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спортивными и культурными комплексами и другими средствами обучения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воспитания, необходимыми для осуществления образовательного процесса после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заключения договора об оказании платных образовательных услуг на общих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основаниях с другими Обучающимися Университета. </w:t>
      </w:r>
    </w:p>
    <w:p>
      <w:pPr>
        <w:autoSpaceDN w:val="0"/>
        <w:autoSpaceDE w:val="0"/>
        <w:widowControl/>
        <w:spacing w:line="197" w:lineRule="auto" w:before="458" w:after="0"/>
        <w:ind w:left="0" w:right="3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p>
      <w:pPr>
        <w:sectPr>
          <w:pgSz w:w="11906" w:h="16838"/>
          <w:pgMar w:top="570" w:right="762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62" w:right="24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Отказ заказчика или обучающегося от платных образовательных услуг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 может быть причиной изменения объема и условий уже предоставляемых ему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исполнителем образовательных услуг. </w:t>
      </w:r>
    </w:p>
    <w:p>
      <w:pPr>
        <w:autoSpaceDN w:val="0"/>
        <w:tabs>
          <w:tab w:pos="620" w:val="left"/>
          <w:tab w:pos="970" w:val="left"/>
          <w:tab w:pos="3694" w:val="left"/>
        </w:tabs>
        <w:autoSpaceDE w:val="0"/>
        <w:widowControl/>
        <w:spacing w:line="296" w:lineRule="exact" w:before="310" w:after="6"/>
        <w:ind w:left="262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Порядок установления и изменения стоимости образовательных услуг </w:t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и порядок их оплаты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Стоимость платных образовательных услуг устанавливается приказом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НИУ ВШЭ</w:t>
      </w:r>
      <w:r>
        <w:rPr>
          <w:rFonts w:ascii="Times New Roman" w:hAnsi="Times New Roman" w:eastAsia="Times New Roman"/>
          <w:b w:val="0"/>
          <w:i w:val="0"/>
          <w:color w:val="000000"/>
          <w:sz w:val="17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или решением уполномоченного органа на весь предусмотренный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17"/>
        <w:gridCol w:w="1617"/>
        <w:gridCol w:w="1617"/>
        <w:gridCol w:w="1617"/>
        <w:gridCol w:w="1617"/>
        <w:gridCol w:w="1617"/>
      </w:tblGrid>
      <w:tr>
        <w:trPr>
          <w:trHeight w:hRule="exact" w:val="298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соответствующей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программой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срок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обучения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соответствующему направлению подготовки (специальности) и форме обучения,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как правило, для каждого набора на образовательную программу. </w:t>
      </w:r>
    </w:p>
    <w:p>
      <w:pPr>
        <w:autoSpaceDN w:val="0"/>
        <w:autoSpaceDE w:val="0"/>
        <w:widowControl/>
        <w:spacing w:line="245" w:lineRule="auto" w:before="10" w:after="6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Стоимость образовательных услуг устанавливается и оплачивается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рублях. В случае, если заказчик не является валютным резидентом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Федерации, стоимость образовательных услуг может оплачиваться в иностранной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валюте в соответствии законодательством Российской Федерации о валютном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регулировании и валютном контроле.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rHeight w:hRule="exact" w:val="30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4.3.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Комиссии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платежи,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установленные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банками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кредитными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организациями за перечисление соответствующих денежных средств, в стоимость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платных образовательных услуг не включаются и оплачиваются той стороной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договора, на которую в соответствии с договором возложено обязательство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оплате, если иное не установлено договором. </w:t>
      </w:r>
    </w:p>
    <w:p>
      <w:pPr>
        <w:autoSpaceDN w:val="0"/>
        <w:autoSpaceDE w:val="0"/>
        <w:widowControl/>
        <w:spacing w:line="245" w:lineRule="auto" w:before="1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Оплата образовательных услуг производится в размере и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определенном в договоре. Оплата образовательных услуг может быть произведена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авансом за несколько этапов (периодов) оплаты или за весь срок освоения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образовательной программы. </w:t>
      </w:r>
    </w:p>
    <w:p>
      <w:pPr>
        <w:autoSpaceDN w:val="0"/>
        <w:autoSpaceDE w:val="0"/>
        <w:widowControl/>
        <w:spacing w:line="245" w:lineRule="auto" w:before="10" w:after="0"/>
        <w:ind w:left="262" w:right="20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4.5.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Лица, имеющие задолженность по оплате образовательных услуг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любой период, обязаны погасить ее в соответствии с условиями принятых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обязательств. </w:t>
      </w:r>
    </w:p>
    <w:p>
      <w:pPr>
        <w:autoSpaceDN w:val="0"/>
        <w:autoSpaceDE w:val="0"/>
        <w:widowControl/>
        <w:spacing w:line="245" w:lineRule="auto" w:before="1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Оплата образовательных услуг может производиться в безналичном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порядке путем перечисления денежных средств на платежные реквизиты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Университета. Заказчик или обучающийся вправе также оплачивать стоимость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услуг в наличной форме путем внесения наличных денежных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средств в кредитную организацию, либо платежному агенту (субагенту),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осуществляющему деятельность по приему платежей физических лиц. </w:t>
      </w:r>
    </w:p>
    <w:p>
      <w:pPr>
        <w:autoSpaceDN w:val="0"/>
        <w:autoSpaceDE w:val="0"/>
        <w:widowControl/>
        <w:spacing w:line="245" w:lineRule="auto" w:before="14" w:after="8"/>
        <w:ind w:left="262" w:right="0" w:firstLine="7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4.7.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Оплата образовательных услуг по договору может производиться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счет средств (части средств) материнского (семейного) капитала, направленного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rHeight w:hRule="exact" w:val="29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получение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образования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ребенком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(детьми)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порядке,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установленном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14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4.8.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Исполнитель имеет право принять исполнение обязательства по оплате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услуг от третьих лиц в соответствии со статьей 313 Гражданского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кодекса Российской Федерации.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4.9.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договор по соглашению сторон и (или)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действующим законодательством могут вноситься изменения и дополнения. </w:t>
      </w:r>
    </w:p>
    <w:p>
      <w:pPr>
        <w:autoSpaceDN w:val="0"/>
        <w:autoSpaceDE w:val="0"/>
        <w:widowControl/>
        <w:spacing w:line="245" w:lineRule="auto" w:before="12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4.10.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Исполнитель вправе снизить стоимость платных образовательных услуг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договору с учетом покрытия недостающей стоимости платных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услуг за счет собственных средств Исполнителя, в том числе средств, полученных </w:t>
      </w:r>
    </w:p>
    <w:p>
      <w:pPr>
        <w:autoSpaceDN w:val="0"/>
        <w:autoSpaceDE w:val="0"/>
        <w:widowControl/>
        <w:spacing w:line="233" w:lineRule="auto" w:before="48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 части дополнительных  образовательных  программам, реализуемых филиалами - приказами филиалов.</w:t>
      </w:r>
    </w:p>
    <w:p>
      <w:pPr>
        <w:autoSpaceDN w:val="0"/>
        <w:autoSpaceDE w:val="0"/>
        <w:widowControl/>
        <w:spacing w:line="197" w:lineRule="auto" w:before="52" w:after="0"/>
        <w:ind w:left="0" w:right="3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 </w:t>
      </w:r>
    </w:p>
    <w:p>
      <w:pPr>
        <w:sectPr>
          <w:pgSz w:w="11906" w:h="16838"/>
          <w:pgMar w:top="570" w:right="762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45" w:lineRule="auto" w:before="0" w:after="8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 приносящей доход деятельности, добровольных пожертвований и целевых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взносов физических и (или) юридических лиц. Снижение стоимости платных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услуг оформляется как предоставление скидки обучающемуся.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rHeight w:hRule="exact" w:val="29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Основания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порядок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предоставления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скидок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регулируется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отдельными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локальными нормативными актами.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17"/>
        <w:gridCol w:w="1617"/>
        <w:gridCol w:w="1617"/>
        <w:gridCol w:w="1617"/>
        <w:gridCol w:w="1617"/>
        <w:gridCol w:w="1617"/>
      </w:tblGrid>
      <w:tr>
        <w:trPr>
          <w:trHeight w:hRule="exact" w:val="300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4.11.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Увеличение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стоимости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платных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образовательных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услуг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после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заключения Договора не допускается, за исключением увеличения стоимости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указанных услуг с учетом уровня инфляции, предусмотренного основными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характеристиками федерального бюджета на очередной финансовый год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плановый период. </w:t>
      </w:r>
    </w:p>
    <w:p>
      <w:pPr>
        <w:autoSpaceDN w:val="0"/>
        <w:tabs>
          <w:tab w:pos="970" w:val="left"/>
          <w:tab w:pos="2112" w:val="left"/>
          <w:tab w:pos="2226" w:val="left"/>
        </w:tabs>
        <w:autoSpaceDE w:val="0"/>
        <w:widowControl/>
        <w:spacing w:line="298" w:lineRule="exact" w:before="306" w:after="0"/>
        <w:ind w:left="262" w:right="0" w:firstLine="0"/>
        <w:jc w:val="left"/>
      </w:pP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5.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Ответственность исполнителя и заказчика, </w:t>
      </w:r>
      <w:r>
        <w:br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основания для прекращения действия договора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5.1.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 неисполнение либо ненадлежащее исполнение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договору исполнитель и заказчик несут ответственность, предусмотренную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договором и законодательством Российской Федерации.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2" w:after="0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 обнаружении недостатка платных образовательных услуг, в том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числе оказания их не в полном объеме, предусмотренном образовательными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программами (частью образовательной программы), заказчик вправе по своему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выбору потребовать: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безвозмездного оказания образовательных услуг;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соразмерного уменьшения стоимости оказанных платных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услуг;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возмещения понесенных им расходов по устранению недостатков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оказанных платных образовательных услуг своими силами или третьими лицами. </w:t>
      </w:r>
    </w:p>
    <w:p>
      <w:pPr>
        <w:autoSpaceDN w:val="0"/>
        <w:autoSpaceDE w:val="0"/>
        <w:widowControl/>
        <w:spacing w:line="245" w:lineRule="auto" w:before="10" w:after="0"/>
        <w:ind w:left="262" w:right="22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5.3.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Заказчик вправе отказаться от исполнения договора и потребовать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полного возмещения убытков, если в установленный договором срок недостатки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платных образовательных услуг не были устранены исполнителем. Заказчик также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вправе отказаться от исполнения договора, если им обнаружен существенный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недостаток оказанных платных образовательных услуг или иные существенные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отступления от условий договора.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4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5.4.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Если исполнитель нарушил сроки оказания платных образовательных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услуг (сроки начала и (или) окончания оказания платных образовательных услуг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(или) промежуточные сроки оказания платной образовательной услуги) либо если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во время оказания платных образовательных услуг стало очевидным, что они не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будут осуществлены в срок, заказчик вправе по своему выбору: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назначить исполнителю новый срок, в течение которого 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должен приступить к оказанию платных образовательных услуг и (или) закончить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оказание платных образовательных услуг;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поручить оказать платные образовательные услуги третьим лицам 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разумную цену и потребовать от исполнителя возмещения понесенных расходов;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потребовать уменьшения стоимости платных образовательных услуг;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расторгнуть договор.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617"/>
        <w:gridCol w:w="1617"/>
        <w:gridCol w:w="1617"/>
        <w:gridCol w:w="1617"/>
        <w:gridCol w:w="1617"/>
        <w:gridCol w:w="1617"/>
      </w:tblGrid>
      <w:tr>
        <w:trPr>
          <w:trHeight w:hRule="exact" w:val="29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5.5.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Заказчик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вправе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потребовать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полного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возмещения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убытков,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62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причиненных ему в связи с нарушением сроков начала и (или) окончания оказания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платных образовательных услуг, а также в связи с недостатками платных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образовательных услуг. </w:t>
      </w:r>
    </w:p>
    <w:p>
      <w:pPr>
        <w:autoSpaceDN w:val="0"/>
        <w:autoSpaceDE w:val="0"/>
        <w:widowControl/>
        <w:spacing w:line="197" w:lineRule="auto" w:before="458" w:after="0"/>
        <w:ind w:left="0" w:right="3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</w:t>
      </w:r>
    </w:p>
    <w:p>
      <w:pPr>
        <w:sectPr>
          <w:pgSz w:w="11906" w:h="16838"/>
          <w:pgMar w:top="570" w:right="762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tabs>
          <w:tab w:pos="970" w:val="left"/>
        </w:tabs>
        <w:autoSpaceDE w:val="0"/>
        <w:widowControl/>
        <w:spacing w:line="245" w:lineRule="auto" w:before="0" w:after="6"/>
        <w:ind w:left="262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5.6.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 инициативе Университета договор может быть расторгнут 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одностороннем порядке в следующем случае: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применение к обучающемуся отчисления как меры дисциплинарного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взыскания;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940"/>
        <w:gridCol w:w="1940"/>
        <w:gridCol w:w="1940"/>
        <w:gridCol w:w="1940"/>
        <w:gridCol w:w="1940"/>
      </w:tblGrid>
      <w:tr>
        <w:trPr>
          <w:trHeight w:hRule="exact" w:val="298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- невыполнение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обучающимся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профессиональной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</w:tc>
      </w:tr>
    </w:tbl>
    <w:p>
      <w:pPr>
        <w:autoSpaceDN w:val="0"/>
        <w:autoSpaceDE w:val="0"/>
        <w:widowControl/>
        <w:spacing w:line="245" w:lineRule="auto" w:before="8" w:after="6"/>
        <w:ind w:left="26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программе (части образовательной программы) обязанностей по добросовестному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освоению такой образовательной программы (части образовательной программы) 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выполнению учебного плана;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rHeight w:hRule="exact" w:val="298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- установление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нарушения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порядка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приема,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повлекшего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вине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45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обучающегося его незаконное зачисление в Университет;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просрочка оплаты стоимости платных образовательных услуг;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- невозможность надлежащего исполнения обязательств по оказанию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платных образовательных услуг вследствие действий (бездействия) обучающегося. </w:t>
      </w:r>
    </w:p>
    <w:p>
      <w:pPr>
        <w:autoSpaceDN w:val="0"/>
        <w:autoSpaceDE w:val="0"/>
        <w:widowControl/>
        <w:spacing w:line="197" w:lineRule="auto" w:before="10622" w:after="0"/>
        <w:ind w:left="0" w:right="32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 </w:t>
      </w:r>
    </w:p>
    <w:sectPr w:rsidR="00FC693F" w:rsidRPr="0006063C" w:rsidSect="00034616">
      <w:pgSz w:w="11906" w:h="16838"/>
      <w:pgMar w:top="570" w:right="766" w:bottom="49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sveden/paid_edu" TargetMode="External"/><Relationship Id="rId10" Type="http://schemas.openxmlformats.org/officeDocument/2006/relationships/hyperlink" Target="https://ba.hse.ru/pay" TargetMode="External"/><Relationship Id="rId11" Type="http://schemas.openxmlformats.org/officeDocument/2006/relationships/hyperlink" Target="https://busedu.hse.ru/nab_slush" TargetMode="External"/><Relationship Id="rId12" Type="http://schemas.openxmlformats.org/officeDocument/2006/relationships/hyperlink" Target="https://ma.hse.ru/cost2019" TargetMode="External"/><Relationship Id="rId13" Type="http://schemas.openxmlformats.org/officeDocument/2006/relationships/hyperlink" Target="https://aspirantura.hse.ru/fares" TargetMode="External"/><Relationship Id="rId14" Type="http://schemas.openxmlformats.org/officeDocument/2006/relationships/hyperlink" Target="https://busedu.hse.ru/dppcost" TargetMode="External"/><Relationship Id="rId15" Type="http://schemas.openxmlformats.org/officeDocument/2006/relationships/hyperlink" Target="https://fdp.hse.ru/stoim2018" TargetMode="External"/><Relationship Id="rId16" Type="http://schemas.openxmlformats.org/officeDocument/2006/relationships/hyperlink" Target="https://perm.hse.ru/bacalavr/forms_of_contracts" TargetMode="External"/><Relationship Id="rId17" Type="http://schemas.openxmlformats.org/officeDocument/2006/relationships/hyperlink" Target="https://perm.hse.ru/admissions/ba/discountsba" TargetMode="External"/><Relationship Id="rId18" Type="http://schemas.openxmlformats.org/officeDocument/2006/relationships/hyperlink" Target="https://perm.hse.ru/magistr/forms_of_contracts" TargetMode="External"/><Relationship Id="rId19" Type="http://schemas.openxmlformats.org/officeDocument/2006/relationships/hyperlink" Target="https://perm.hse.ru/admissions/ma/discountsma" TargetMode="External"/><Relationship Id="rId20" Type="http://schemas.openxmlformats.org/officeDocument/2006/relationships/hyperlink" Target="https://perm.hse.ru/vzf/skidka" TargetMode="External"/><Relationship Id="rId21" Type="http://schemas.openxmlformats.org/officeDocument/2006/relationships/hyperlink" Target="http://distant.hse.perm.ru/all/" TargetMode="External"/><Relationship Id="rId22" Type="http://schemas.openxmlformats.org/officeDocument/2006/relationships/hyperlink" Target="https://perm.hse.ru/rcprocurement/doki" TargetMode="External"/><Relationship Id="rId23" Type="http://schemas.openxmlformats.org/officeDocument/2006/relationships/hyperlink" Target="https://perm.hse.ru/fdp/documenti" TargetMode="External"/><Relationship Id="rId24" Type="http://schemas.openxmlformats.org/officeDocument/2006/relationships/hyperlink" Target="https://spb.hse.ru/ba/fee" TargetMode="External"/><Relationship Id="rId25" Type="http://schemas.openxmlformats.org/officeDocument/2006/relationships/hyperlink" Target="https://spb.hse.ru/dopbusiness" TargetMode="External"/><Relationship Id="rId26" Type="http://schemas.openxmlformats.org/officeDocument/2006/relationships/hyperlink" Target="https://shkolnikam.hse.ru/spb" TargetMode="External"/><Relationship Id="rId27" Type="http://schemas.openxmlformats.org/officeDocument/2006/relationships/hyperlink" Target="https://spb.hse.ru/pre-university/class9" TargetMode="External"/><Relationship Id="rId28" Type="http://schemas.openxmlformats.org/officeDocument/2006/relationships/hyperlink" Target="https://spb.hse.ru/pre-university/class10" TargetMode="External"/><Relationship Id="rId29" Type="http://schemas.openxmlformats.org/officeDocument/2006/relationships/hyperlink" Target="https://spb.hse.ru/pre-university/class11" TargetMode="External"/><Relationship Id="rId30" Type="http://schemas.openxmlformats.org/officeDocument/2006/relationships/hyperlink" Target="https://nnov.hse.ru/bacnn/commbak19" TargetMode="External"/><Relationship Id="rId31" Type="http://schemas.openxmlformats.org/officeDocument/2006/relationships/hyperlink" Target="https://nnov.hse.ru/magnn/comm-2019" TargetMode="External"/><Relationship Id="rId32" Type="http://schemas.openxmlformats.org/officeDocument/2006/relationships/hyperlink" Target="https://nnov.hse.ru/dpo/cost" TargetMode="External"/><Relationship Id="rId33" Type="http://schemas.openxmlformats.org/officeDocument/2006/relationships/hyperlink" Target="https://nnov.hse.ru/cdp/programm" TargetMode="External"/><Relationship Id="rId34" Type="http://schemas.openxmlformats.org/officeDocument/2006/relationships/hyperlink" Target="http://www.hse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