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30"/>
        <w:ind w:left="0" w:right="0"/>
      </w:pPr>
    </w:p>
    <w:p>
      <w:pPr>
        <w:autoSpaceDN w:val="0"/>
        <w:autoSpaceDE w:val="0"/>
        <w:widowControl/>
        <w:spacing w:line="288" w:lineRule="auto" w:before="0" w:after="0"/>
        <w:ind w:left="33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Национальный исследовательский университет «Высшая школа экономики» </w:t>
      </w:r>
    </w:p>
    <w:p>
      <w:pPr>
        <w:autoSpaceDN w:val="0"/>
        <w:autoSpaceDE w:val="0"/>
        <w:widowControl/>
        <w:spacing w:line="257" w:lineRule="auto" w:before="242" w:after="0"/>
        <w:ind w:left="432" w:right="144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ВЫПИСКА из ПРОТОКОЛА № 2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заседания ученого совета Национального исследовательского университета </w:t>
      </w: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«Высшая школа экономики» (НИУ ВШЭ) </w:t>
      </w:r>
    </w:p>
    <w:p>
      <w:pPr>
        <w:autoSpaceDN w:val="0"/>
        <w:autoSpaceDE w:val="0"/>
        <w:widowControl/>
        <w:spacing w:line="290" w:lineRule="auto" w:before="230" w:after="0"/>
        <w:ind w:left="26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Дата проведения: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26.02.2021 (сведения о голосовании принимались до 23 часов 55 </w:t>
      </w:r>
    </w:p>
    <w:p>
      <w:pPr>
        <w:autoSpaceDN w:val="0"/>
        <w:autoSpaceDE w:val="0"/>
        <w:widowControl/>
        <w:spacing w:line="281" w:lineRule="auto" w:before="0" w:after="0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минут 26.02.2021) </w:t>
      </w:r>
    </w:p>
    <w:p>
      <w:pPr>
        <w:autoSpaceDN w:val="0"/>
        <w:autoSpaceDE w:val="0"/>
        <w:widowControl/>
        <w:spacing w:line="254" w:lineRule="auto" w:before="296" w:after="0"/>
        <w:ind w:left="26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Повестка дня: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9. О внесении изменений в Порядок назначения и выплаты именных стипендий НИУ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ВШЭ имени выдающихся ученых НИУ ВШЭ </w:t>
      </w:r>
    </w:p>
    <w:p>
      <w:pPr>
        <w:autoSpaceDN w:val="0"/>
        <w:tabs>
          <w:tab w:pos="970" w:val="left"/>
        </w:tabs>
        <w:autoSpaceDE w:val="0"/>
        <w:widowControl/>
        <w:spacing w:line="245" w:lineRule="auto" w:before="252" w:after="0"/>
        <w:ind w:left="26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9. СЛУШАЛИ: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Н.Ю. Савельеву – о результатах электронного голосования по вопросу «О внесении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изменений в Порядок назначения и выплаты именных стипендий НИУ ВШЭ имени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выдающихся ученых НИУ ВШЭ»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ПОСТАНОВИЛИ: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9.1. Внести в Порядок назначения и выплаты именных стипендий Национального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исследовательского университета «Высшая школа экономики» имени выдающихся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ученых, утвержденный ученым советом НИУ ВШЭ 27.02.2015, протокол № 02,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введенный в действие приказом НИУ ВШЭ от 07.05.2015 № 6.18.1-01/0705-19,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изменение, дополнив приложение 1 словами: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«</w:t>
      </w:r>
      <w:r>
        <w:rPr>
          <w:rFonts w:ascii="TimesNewRomanPS" w:hAnsi="TimesNewRomanPS" w:eastAsia="TimesNewRomanPS"/>
          <w:b/>
          <w:i w:val="0"/>
          <w:color w:val="000000"/>
          <w:sz w:val="26"/>
        </w:rPr>
        <w:t>А.Г. Вишневский</w:t>
      </w:r>
    </w:p>
    <w:p>
      <w:pPr>
        <w:autoSpaceDN w:val="0"/>
        <w:autoSpaceDE w:val="0"/>
        <w:widowControl/>
        <w:spacing w:line="250" w:lineRule="auto" w:before="244" w:after="0"/>
        <w:ind w:left="97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• Демографическая теория, история и политика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• Демографические факторы общественного развития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• Методы демографического анализа и прогноза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• Изучение демографических процессов, миграции и структур населения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• Глобальные проблемы народонаселения </w:t>
      </w:r>
    </w:p>
    <w:p>
      <w:pPr>
        <w:autoSpaceDN w:val="0"/>
        <w:tabs>
          <w:tab w:pos="970" w:val="left"/>
          <w:tab w:pos="1392" w:val="left"/>
          <w:tab w:pos="3078" w:val="left"/>
          <w:tab w:pos="4354" w:val="left"/>
          <w:tab w:pos="6158" w:val="left"/>
          <w:tab w:pos="7616" w:val="left"/>
          <w:tab w:pos="8088" w:val="left"/>
        </w:tabs>
        <w:autoSpaceDE w:val="0"/>
        <w:widowControl/>
        <w:spacing w:line="250" w:lineRule="auto" w:before="254" w:after="0"/>
        <w:ind w:left="262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Ю.П. Орловский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• Трудовое право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•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Актуальные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вопросы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соотношения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трудового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и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гражданского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законодательства.». </w:t>
      </w:r>
    </w:p>
    <w:p>
      <w:pPr>
        <w:autoSpaceDN w:val="0"/>
        <w:autoSpaceDE w:val="0"/>
        <w:widowControl/>
        <w:spacing w:line="259" w:lineRule="auto" w:before="0" w:after="0"/>
        <w:ind w:left="26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(из 139 членов ученого совета проголосовало: за – 119, против – 0, воздержалось –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0). </w:t>
      </w:r>
    </w:p>
    <w:p>
      <w:pPr>
        <w:autoSpaceDN w:val="0"/>
        <w:tabs>
          <w:tab w:pos="3382" w:val="left"/>
          <w:tab w:pos="7342" w:val="left"/>
        </w:tabs>
        <w:autoSpaceDE w:val="0"/>
        <w:widowControl/>
        <w:spacing w:line="240" w:lineRule="auto" w:before="232" w:after="0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Ученый секретарь </w:t>
      </w: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3061970</wp:posOffset>
            </wp:positionH>
            <wp:positionV relativeFrom="page">
              <wp:posOffset>7956550</wp:posOffset>
            </wp:positionV>
            <wp:extent cx="1524000" cy="7937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79375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Н.Ю. Савельева </w:t>
      </w:r>
    </w:p>
    <w:sectPr w:rsidR="00FC693F" w:rsidRPr="0006063C" w:rsidSect="00034616">
      <w:pgSz w:w="11906" w:h="16838"/>
      <w:pgMar w:top="552" w:right="764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