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6" w:val="left"/>
        </w:tabs>
        <w:autoSpaceDE w:val="0"/>
        <w:widowControl/>
        <w:spacing w:line="240" w:lineRule="auto" w:before="198" w:after="0"/>
        <w:ind w:left="678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652"/>
        <w:ind w:left="304" w:right="72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Корпоративная электронная почта студента и Яндекс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360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328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5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Высшая школа экономики предоставляет каждому студенту бесплатный</w:t>
            </w:r>
          </w:p>
        </w:tc>
      </w:tr>
    </w:tbl>
    <w:p>
      <w:pPr>
        <w:autoSpaceDN w:val="0"/>
        <w:autoSpaceDE w:val="0"/>
        <w:widowControl/>
        <w:spacing w:line="240" w:lineRule="auto" w:before="18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корпоративный адрес электронной почты на время обучения в</w:t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университете. Этот адрес используется для направления официальной</w:t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информации студентам от сотрудников ВШЭ. Другие адреса (личные адреса</w:t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студентов, групповые адреса учебных групп и т.п.) не являются</w:t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официальными источниками получения информации об образовательном</w:t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процессе.</w:t>
      </w:r>
    </w:p>
    <w:p>
      <w:pPr>
        <w:autoSpaceDN w:val="0"/>
        <w:autoSpaceDE w:val="0"/>
        <w:widowControl/>
        <w:spacing w:line="240" w:lineRule="auto" w:before="26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Свой адрес корпоративной электронной почты вы можете узнать в учебном</w:t>
      </w:r>
    </w:p>
    <w:p>
      <w:pPr>
        <w:autoSpaceDN w:val="0"/>
        <w:autoSpaceDE w:val="0"/>
        <w:widowControl/>
        <w:spacing w:line="240" w:lineRule="auto" w:before="52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офисе вашей образовательной программы. Веб-интерфейс доступен по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адресам: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1" w:history="1">
                <w:r>
                  <w:rPr>
                    <w:rStyle w:val="Hyperlink"/>
                  </w:rPr>
                  <w:t>http://edumail.hse.ru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или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2" w:history="1">
                <w:r>
                  <w:rPr>
                    <w:rStyle w:val="Hyperlink"/>
                  </w:rPr>
                  <w:t>https://mail.yandex.ru/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218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4" w:after="0"/>
              <w:ind w:left="828" w:right="1728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Дополнительная справочная информация по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работе с корпоративной студенческой</w:t>
            </w:r>
            <w:r>
              <w:br/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электронной почтой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4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— Если вы забыли или потеряли пароль от своего ящика студенческой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почты: просьба выполнить актуализацию номера телефона и добавить</w:t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(актуализировать) личный e-mail в профиле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Единого личного кабинета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</w:t>
      </w:r>
    </w:p>
    <w:p>
      <w:pPr>
        <w:autoSpaceDN w:val="0"/>
        <w:autoSpaceDE w:val="0"/>
        <w:widowControl/>
        <w:spacing w:line="240" w:lineRule="auto" w:before="66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сменить пароль. См. инструкции: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актуализация номера телефона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;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смена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67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82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5" w:history="1">
                <w:r>
                  <w:rPr>
                    <w:rStyle w:val="Hyperlink"/>
                  </w:rPr>
                  <w:t>пароля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388"/>
        </w:trPr>
        <w:tc>
          <w:tcPr>
            <w:tcW w:type="dxa" w:w="844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35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Если у вас не отправляются или не приходят письма на ваш адрес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6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студенческой почты: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7" w:history="1">
                <w:r>
                  <w:rPr>
                    <w:rStyle w:val="Hyperlink"/>
                  </w:rPr>
                  <w:t>xxx@edu.hse.ru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, обратитесь в учебный офис вашей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5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образовательной программы с просьбой направить заявку на службу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5412"/>
        <w:gridCol w:w="5412"/>
      </w:tblGrid>
      <w:tr>
        <w:trPr>
          <w:trHeight w:hRule="exact" w:val="480"/>
        </w:trPr>
        <w:tc>
          <w:tcPr>
            <w:tcW w:type="dxa" w:w="9960"/>
            <w:gridSpan w:val="2"/>
            <w:tcBorders/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поддержки студенческой почты НИУ ВШЭ.</w:t>
            </w:r>
          </w:p>
        </w:tc>
      </w:tr>
      <w:tr>
        <w:trPr>
          <w:trHeight w:hRule="exact" w:val="494"/>
        </w:trPr>
        <w:tc>
          <w:tcPr>
            <w:tcW w:type="dxa" w:w="7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2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Если вы хотите ознакомиться с полной подборкой инструкций для работы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08"/>
        </w:trPr>
        <w:tc>
          <w:tcPr>
            <w:tcW w:type="dxa" w:w="99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 электронной почтой Yandex 360, перейдите по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8" w:history="1">
                <w:r>
                  <w:rPr>
                    <w:rStyle w:val="Hyperlink"/>
                  </w:rPr>
                  <w:t>ссылке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и выберите нужный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290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4533900</wp:posOffset>
                  </wp:positionH>
                  <wp:positionV relativeFrom="page">
                    <wp:posOffset>2019300</wp:posOffset>
                  </wp:positionV>
                  <wp:extent cx="520700" cy="2540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7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86"/>
        </w:trPr>
        <w:tc>
          <w:tcPr>
            <w:tcW w:type="dxa" w:w="98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раздел. Если вам необходимо настроить мобильное устройство для работы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44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со студенческим почтовым сервисом, ознакомьтесь с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0" w:history="1">
                <w:r>
                  <w:rPr>
                    <w:rStyle w:val="Hyperlink"/>
                  </w:rPr>
                  <w:t>инструкцией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68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4940300</wp:posOffset>
                  </wp:positionH>
                  <wp:positionV relativeFrom="page">
                    <wp:posOffset>2527300</wp:posOffset>
                  </wp:positionV>
                  <wp:extent cx="965200" cy="2540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6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622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Яндекс 360</w:t>
            </w:r>
          </w:p>
        </w:tc>
      </w:tr>
    </w:tbl>
    <w:p>
      <w:pPr>
        <w:autoSpaceDN w:val="0"/>
        <w:autoSpaceDE w:val="0"/>
        <w:widowControl/>
        <w:spacing w:line="240" w:lineRule="auto" w:before="156" w:after="0"/>
        <w:ind w:left="828" w:right="0" w:firstLine="0"/>
        <w:jc w:val="left"/>
      </w:pP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НИУ ВШЭ предоставляет каждому студенту полный доступ ко всем сервисам</w:t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Яндекс 360 — набору цифровых сервисов для работы с документами,</w:t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хранения файлов и коммуникации.</w:t>
      </w:r>
    </w:p>
    <w:p>
      <w:pPr>
        <w:autoSpaceDN w:val="0"/>
        <w:autoSpaceDE w:val="0"/>
        <w:widowControl/>
        <w:spacing w:line="240" w:lineRule="auto" w:before="26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Помимо корпоративной Яндекс почты, все студенты получают доступ к</w:t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сервисам:</w:t>
      </w:r>
    </w:p>
    <w:p>
      <w:pPr>
        <w:autoSpaceDN w:val="0"/>
        <w:autoSpaceDE w:val="0"/>
        <w:widowControl/>
        <w:spacing w:line="240" w:lineRule="auto" w:before="26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Диск</w:t>
          </w:r>
        </w:hyperlink>
      </w:r>
    </w:p>
    <w:p>
      <w:pPr>
        <w:autoSpaceDN w:val="0"/>
        <w:autoSpaceDE w:val="0"/>
        <w:widowControl/>
        <w:spacing w:line="240" w:lineRule="auto" w:before="0" w:after="160"/>
        <w:ind w:left="114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5842000</wp:posOffset>
            </wp:positionV>
            <wp:extent cx="368300" cy="254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520"/>
        </w:trPr>
        <w:tc>
          <w:tcPr>
            <w:tcW w:type="dxa" w:w="264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06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4" w:history="1">
                <w:r>
                  <w:rPr>
                    <w:rStyle w:val="Hyperlink"/>
                  </w:rPr>
                  <w:t>Телемост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396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1079500</wp:posOffset>
                  </wp:positionH>
                  <wp:positionV relativeFrom="page">
                    <wp:posOffset>6210300</wp:posOffset>
                  </wp:positionV>
                  <wp:extent cx="698500" cy="2540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468"/>
        </w:trPr>
        <w:tc>
          <w:tcPr>
            <w:tcW w:type="dxa" w:w="1152"/>
            <w:tcBorders>
              <w:bottom w:sz="6.399999999999636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1492"/>
            <w:tcBorders>
              <w:bottom w:sz="6.399999999999636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6" w:history="1">
                <w:r>
                  <w:rPr>
                    <w:rStyle w:val="Hyperlink"/>
                  </w:rPr>
                  <w:t>Мессенджер</w:t>
                </w:r>
              </w:hyperlink>
            </w:r>
          </w:p>
        </w:tc>
      </w:tr>
      <w:tr>
        <w:trPr>
          <w:trHeight w:hRule="exact" w:val="640"/>
        </w:trPr>
        <w:tc>
          <w:tcPr>
            <w:tcW w:type="dxa" w:w="1152"/>
            <w:tcBorders>
              <w:top w:sz="6.399999999999636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1492"/>
            <w:tcBorders>
              <w:top w:sz="6.399999999999636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4" w:after="0"/>
              <w:ind w:left="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7" w:history="1">
                <w:r>
                  <w:rPr>
                    <w:rStyle w:val="Hyperlink"/>
                  </w:rPr>
                  <w:t>Заметки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54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8" w:history="1">
                <w:r>
                  <w:rPr>
                    <w:rStyle w:val="Hyperlink"/>
                  </w:rPr>
                  <w:t>Документы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77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1079500</wp:posOffset>
                  </wp:positionH>
                  <wp:positionV relativeFrom="page">
                    <wp:posOffset>7327900</wp:posOffset>
                  </wp:positionV>
                  <wp:extent cx="850900" cy="254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192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8572500</wp:posOffset>
            </wp:positionV>
            <wp:extent cx="508000" cy="2413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8953500</wp:posOffset>
            </wp:positionV>
            <wp:extent cx="1346200" cy="3175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80" w:after="0"/>
        <w:ind w:left="30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9448800</wp:posOffset>
            </wp:positionV>
            <wp:extent cx="228600" cy="2286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36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6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sectPr>
          <w:pgSz w:w="11918" w:h="16858"/>
          <w:pgMar w:top="0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1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62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3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8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48" w:lineRule="auto" w:before="200" w:after="0"/>
        <w:ind w:left="300" w:right="792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1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Академическое развитие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734060</wp:posOffset>
            </wp:positionV>
            <wp:extent cx="6877050" cy="456989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5" w:lineRule="auto" w:before="18" w:after="0"/>
        <w:ind w:left="300" w:right="648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70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81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4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5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6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://edumail.hse.ru/" TargetMode="External"/><Relationship Id="rId12" Type="http://schemas.openxmlformats.org/officeDocument/2006/relationships/hyperlink" Target="https://mail.yandex.ru/" TargetMode="External"/><Relationship Id="rId13" Type="http://schemas.openxmlformats.org/officeDocument/2006/relationships/hyperlink" Target="https://point.hse.ru/profile" TargetMode="External"/><Relationship Id="rId14" Type="http://schemas.openxmlformats.org/officeDocument/2006/relationships/hyperlink" Target="https://confluence.hse.ru/pages/viewpage.action?pageId=46700292" TargetMode="External"/><Relationship Id="rId15" Type="http://schemas.openxmlformats.org/officeDocument/2006/relationships/hyperlink" Target="https://confluence.hse.ru/pages/viewpage.action?pageId=46700304" TargetMode="External"/><Relationship Id="rId16" Type="http://schemas.openxmlformats.org/officeDocument/2006/relationships/image" Target="media/image1.png"/><Relationship Id="rId17" Type="http://schemas.openxmlformats.org/officeDocument/2006/relationships/hyperlink" Target="mailto:xxx@edu.hse.ru" TargetMode="External"/><Relationship Id="rId18" Type="http://schemas.openxmlformats.org/officeDocument/2006/relationships/hyperlink" Target="https://confluence.hse.ru/pages/viewpage.action?pageId=100156786" TargetMode="External"/><Relationship Id="rId19" Type="http://schemas.openxmlformats.org/officeDocument/2006/relationships/image" Target="media/image2.png"/><Relationship Id="rId20" Type="http://schemas.openxmlformats.org/officeDocument/2006/relationships/hyperlink" Target="https://yandex.ru/support/mail/mobile-mail.html" TargetMode="External"/><Relationship Id="rId21" Type="http://schemas.openxmlformats.org/officeDocument/2006/relationships/image" Target="media/image3.png"/><Relationship Id="rId22" Type="http://schemas.openxmlformats.org/officeDocument/2006/relationships/hyperlink" Target="https://disk.yandex.ru/" TargetMode="External"/><Relationship Id="rId23" Type="http://schemas.openxmlformats.org/officeDocument/2006/relationships/image" Target="media/image4.png"/><Relationship Id="rId24" Type="http://schemas.openxmlformats.org/officeDocument/2006/relationships/hyperlink" Target="https://telemost.yandex.ru/" TargetMode="External"/><Relationship Id="rId25" Type="http://schemas.openxmlformats.org/officeDocument/2006/relationships/image" Target="media/image5.png"/><Relationship Id="rId26" Type="http://schemas.openxmlformats.org/officeDocument/2006/relationships/hyperlink" Target="https://yandex.ru/messenger/" TargetMode="External"/><Relationship Id="rId27" Type="http://schemas.openxmlformats.org/officeDocument/2006/relationships/hyperlink" Target="https://yandex.ru/promo/disk/notes-mobile" TargetMode="External"/><Relationship Id="rId28" Type="http://schemas.openxmlformats.org/officeDocument/2006/relationships/hyperlink" Target="https://docs.yandex.ru/" TargetMode="External"/><Relationship Id="rId29" Type="http://schemas.openxmlformats.org/officeDocument/2006/relationships/image" Target="media/image6.png"/><Relationship Id="rId30" Type="http://schemas.openxmlformats.org/officeDocument/2006/relationships/image" Target="media/image7.png"/><Relationship Id="rId31" Type="http://schemas.openxmlformats.org/officeDocument/2006/relationships/image" Target="media/image8.png"/><Relationship Id="rId32" Type="http://schemas.openxmlformats.org/officeDocument/2006/relationships/image" Target="media/image9.png"/><Relationship Id="rId33" Type="http://schemas.openxmlformats.org/officeDocument/2006/relationships/hyperlink" Target="https://www.hse.ru/org/hse/info/" TargetMode="External"/><Relationship Id="rId34" Type="http://schemas.openxmlformats.org/officeDocument/2006/relationships/hyperlink" Target="https://figures.hse.ru/" TargetMode="External"/><Relationship Id="rId35" Type="http://schemas.openxmlformats.org/officeDocument/2006/relationships/hyperlink" Target="https://www.hse.ru/orgstructure/" TargetMode="External"/><Relationship Id="rId36" Type="http://schemas.openxmlformats.org/officeDocument/2006/relationships/hyperlink" Target="https://sustainability.hse.ru/" TargetMode="External"/><Relationship Id="rId37" Type="http://schemas.openxmlformats.org/officeDocument/2006/relationships/hyperlink" Target="https://www.hse.ru/org/persons/" TargetMode="External"/><Relationship Id="rId38" Type="http://schemas.openxmlformats.org/officeDocument/2006/relationships/hyperlink" Target="https://www.hse.ru/buildinghse" TargetMode="External"/><Relationship Id="rId39" Type="http://schemas.openxmlformats.org/officeDocument/2006/relationships/hyperlink" Target="https://www.hse.ru/org/hse/aup/procurement/" TargetMode="External"/><Relationship Id="rId40" Type="http://schemas.openxmlformats.org/officeDocument/2006/relationships/hyperlink" Target="https://www.hse.ru/appeal/" TargetMode="External"/><Relationship Id="rId41" Type="http://schemas.openxmlformats.org/officeDocument/2006/relationships/hyperlink" Target="https://endowment.hse.ru/" TargetMode="External"/><Relationship Id="rId42" Type="http://schemas.openxmlformats.org/officeDocument/2006/relationships/hyperlink" Target="https://www.hse.ru/anticorruption" TargetMode="External"/><Relationship Id="rId43" Type="http://schemas.openxmlformats.org/officeDocument/2006/relationships/hyperlink" Target="https://www.hse.ru/anticorruption/information" TargetMode="External"/><Relationship Id="rId44" Type="http://schemas.openxmlformats.org/officeDocument/2006/relationships/hyperlink" Target="https://www.hse.ru/sveden/" TargetMode="External"/><Relationship Id="rId45" Type="http://schemas.openxmlformats.org/officeDocument/2006/relationships/hyperlink" Target="https://inclusive.hse.ru/" TargetMode="External"/><Relationship Id="rId46" Type="http://schemas.openxmlformats.org/officeDocument/2006/relationships/hyperlink" Target="https://pay.hse.ru/" TargetMode="External"/><Relationship Id="rId47" Type="http://schemas.openxmlformats.org/officeDocument/2006/relationships/hyperlink" Target="https://www.hse.ru/career" TargetMode="External"/><Relationship Id="rId48" Type="http://schemas.openxmlformats.org/officeDocument/2006/relationships/hyperlink" Target="https://www.hse.ru/education/" TargetMode="External"/><Relationship Id="rId49" Type="http://schemas.openxmlformats.org/officeDocument/2006/relationships/hyperlink" Target="https://school.hse.ru/" TargetMode="External"/><Relationship Id="rId50" Type="http://schemas.openxmlformats.org/officeDocument/2006/relationships/hyperlink" Target="https://fdp.hse.ru/" TargetMode="External"/><Relationship Id="rId51" Type="http://schemas.openxmlformats.org/officeDocument/2006/relationships/hyperlink" Target="https://olymp.hse.ru/" TargetMode="External"/><Relationship Id="rId52" Type="http://schemas.openxmlformats.org/officeDocument/2006/relationships/hyperlink" Target="https://ba.hse.ru/" TargetMode="External"/><Relationship Id="rId53" Type="http://schemas.openxmlformats.org/officeDocument/2006/relationships/hyperlink" Target="https://www.hse.ru/plus" TargetMode="External"/><Relationship Id="rId54" Type="http://schemas.openxmlformats.org/officeDocument/2006/relationships/hyperlink" Target="https://ma.hse.ru/" TargetMode="External"/><Relationship Id="rId55" Type="http://schemas.openxmlformats.org/officeDocument/2006/relationships/hyperlink" Target="https://aspirantura.hse.ru/" TargetMode="External"/><Relationship Id="rId56" Type="http://schemas.openxmlformats.org/officeDocument/2006/relationships/hyperlink" Target="https://busedu.hse.ru/" TargetMode="External"/><Relationship Id="rId57" Type="http://schemas.openxmlformats.org/officeDocument/2006/relationships/hyperlink" Target="https://career.hse.ru/" TargetMode="External"/><Relationship Id="rId58" Type="http://schemas.openxmlformats.org/officeDocument/2006/relationships/hyperlink" Target="http://inc.hse.ru/" TargetMode="External"/><Relationship Id="rId59" Type="http://schemas.openxmlformats.org/officeDocument/2006/relationships/hyperlink" Target="https://dd.hse.ru/" TargetMode="External"/><Relationship Id="rId60" Type="http://schemas.openxmlformats.org/officeDocument/2006/relationships/hyperlink" Target="https://www.hse.ru/feedback" TargetMode="External"/><Relationship Id="rId61" Type="http://schemas.openxmlformats.org/officeDocument/2006/relationships/hyperlink" Target="https://www.hse.ru/science/" TargetMode="External"/><Relationship Id="rId62" Type="http://schemas.openxmlformats.org/officeDocument/2006/relationships/hyperlink" Target="https://www.hse.ru/science/centers" TargetMode="External"/><Relationship Id="rId63" Type="http://schemas.openxmlformats.org/officeDocument/2006/relationships/hyperlink" Target="https://www.hse.ru/org/projects/" TargetMode="External"/><Relationship Id="rId64" Type="http://schemas.openxmlformats.org/officeDocument/2006/relationships/hyperlink" Target="https://www.hse.ru/monitoring/" TargetMode="External"/><Relationship Id="rId65" Type="http://schemas.openxmlformats.org/officeDocument/2006/relationships/hyperlink" Target="https://www.hse.ru/science/disscoun/" TargetMode="External"/><Relationship Id="rId66" Type="http://schemas.openxmlformats.org/officeDocument/2006/relationships/hyperlink" Target="https://aspirantura.hse.ru/defence/announcements/" TargetMode="External"/><Relationship Id="rId67" Type="http://schemas.openxmlformats.org/officeDocument/2006/relationships/hyperlink" Target="https://academics.hse.ru/" TargetMode="External"/><Relationship Id="rId68" Type="http://schemas.openxmlformats.org/officeDocument/2006/relationships/hyperlink" Target="https://www.hse.ru/science/hsegrants" TargetMode="External"/><Relationship Id="rId69" Type="http://schemas.openxmlformats.org/officeDocument/2006/relationships/hyperlink" Target="https://sezam.hse.ru/" TargetMode="External"/><Relationship Id="rId70" Type="http://schemas.openxmlformats.org/officeDocument/2006/relationships/hyperlink" Target="https://publications.hse.ru/" TargetMode="External"/><Relationship Id="rId71" Type="http://schemas.openxmlformats.org/officeDocument/2006/relationships/hyperlink" Target="https://library.hse.ru/" TargetMode="External"/><Relationship Id="rId72" Type="http://schemas.openxmlformats.org/officeDocument/2006/relationships/hyperlink" Target="https://id.hse.ru/" TargetMode="External"/><Relationship Id="rId73" Type="http://schemas.openxmlformats.org/officeDocument/2006/relationships/hyperlink" Target="https://bookshop.hse.ru/" TargetMode="External"/><Relationship Id="rId74" Type="http://schemas.openxmlformats.org/officeDocument/2006/relationships/hyperlink" Target="https://print.hse.ru/" TargetMode="External"/><Relationship Id="rId75" Type="http://schemas.openxmlformats.org/officeDocument/2006/relationships/hyperlink" Target="https://mc.hse.ru/" TargetMode="External"/><Relationship Id="rId76" Type="http://schemas.openxmlformats.org/officeDocument/2006/relationships/hyperlink" Target="https://www.hse.ru/science/journals" TargetMode="External"/><Relationship Id="rId77" Type="http://schemas.openxmlformats.org/officeDocument/2006/relationships/hyperlink" Target="http://www.minobrnauki.gov.ru/" TargetMode="External"/><Relationship Id="rId78" Type="http://schemas.openxmlformats.org/officeDocument/2006/relationships/hyperlink" Target="https://edu.gov.ru/" TargetMode="External"/><Relationship Id="rId79" Type="http://schemas.openxmlformats.org/officeDocument/2006/relationships/hyperlink" Target="http://www.edu.ru/" TargetMode="External"/><Relationship Id="rId80" Type="http://schemas.openxmlformats.org/officeDocument/2006/relationships/hyperlink" Target="https://elearning.hse.ru/mooc" TargetMode="External"/><Relationship Id="rId81" Type="http://schemas.openxmlformats.org/officeDocument/2006/relationships/hyperlink" Target="https://www.hse.ru/adm/edit/edit.html?goto=%2AL3N0dWR5c3ByYXZrYS9jb3JwZW1haWw%2FX3I9MzYyMTQxODE3NzUwODEyMTkuNTc4Mzc%3D%5E&amp;id=34630881&amp;cid=20594&amp;addon_name=default&amp;newportal=1" TargetMode="External"/><Relationship Id="rId82" Type="http://schemas.openxmlformats.org/officeDocument/2006/relationships/hyperlink" Target="https://www.hse.ru/contacts.html" TargetMode="External"/><Relationship Id="rId83" Type="http://schemas.openxmlformats.org/officeDocument/2006/relationships/hyperlink" Target="https://www.hse.ru/copyright" TargetMode="External"/><Relationship Id="rId84" Type="http://schemas.openxmlformats.org/officeDocument/2006/relationships/hyperlink" Target="https://www.hse.ru/data_protection_regulation" TargetMode="External"/><Relationship Id="rId85" Type="http://schemas.openxmlformats.org/officeDocument/2006/relationships/hyperlink" Target="https://www.hse.ru/sitemap.html" TargetMode="External"/><Relationship Id="rId86" Type="http://schemas.openxmlformats.org/officeDocument/2006/relationships/hyperlink" Target="https://design.hse.ru/" TargetMode="External"/><Relationship Id="rId87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