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51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Пакет документов первокурсника НИУ ВШЭ-Москва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352"/>
        </w:trPr>
        <w:tc>
          <w:tcPr>
            <w:tcW w:type="dxa" w:w="2174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ВШЭ-Москва</w:t>
            </w:r>
          </w:p>
        </w:tc>
        <w:tc>
          <w:tcPr>
            <w:tcW w:type="dxa" w:w="3434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  <w:tc>
          <w:tcPr>
            <w:tcW w:type="dxa" w:w="175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ВШЭ-Пермь</w:t>
            </w:r>
          </w:p>
        </w:tc>
      </w:tr>
    </w:tbl>
    <w:p>
      <w:pPr>
        <w:autoSpaceDN w:val="0"/>
        <w:autoSpaceDE w:val="0"/>
        <w:widowControl/>
        <w:spacing w:line="240" w:lineRule="auto" w:before="468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Дорогой первокурсник! Поздравляем с зачислением в НИУ ВШЭ-Москва.</w:t>
      </w:r>
    </w:p>
    <w:p>
      <w:pPr>
        <w:autoSpaceDN w:val="0"/>
        <w:autoSpaceDE w:val="0"/>
        <w:widowControl/>
        <w:spacing w:line="240" w:lineRule="auto" w:before="246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Ниже ты найдешь список основных документов, которые ты должен получить в</w:t>
      </w:r>
    </w:p>
    <w:p>
      <w:pPr>
        <w:autoSpaceDN w:val="0"/>
        <w:autoSpaceDE w:val="0"/>
        <w:widowControl/>
        <w:spacing w:line="240" w:lineRule="auto" w:before="66" w:after="268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начале обучения.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0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Студенческий билет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студенческого билета необходимо сдать фотографию 3х4 в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офис своей образовательной программы. Менеджер твоей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программы сообщит о дате и месте вручения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студенческого билета.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11" w:history="1">
                <w:r>
                  <w:rPr>
                    <w:rStyle w:val="Hyperlink"/>
                  </w:rPr>
                  <w:t>2.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Справка о подтверждении факта обучения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Справку о подтверждении факта обучения можно заказать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 xml:space="preserve"> в электронном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сервисе центра сервиса «Студент»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 1 сентября 2025 г. 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Рекомендуем выбирать электронный формат получения - справка,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подписанная электронной подписью, будет готова в личном кабинете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течение 15 минут!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8"/>
        </w:trPr>
        <w:tc>
          <w:tcPr>
            <w:tcW w:type="dxa" w:w="94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 Для заселения в общежития не нужно заказывать справки отдельно, они будут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2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подготовлены централизованно.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** Для авторизациив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7AC5"/>
                <w:sz w:val="22"/>
              </w:rPr>
              <w:hyperlink r:id="rId13" w:history="1">
                <w:r>
                  <w:rPr>
                    <w:rStyle w:val="Hyperlink"/>
                  </w:rPr>
                  <w:t>Едином личном кабинете (ЕЛК)</w:t>
                </w:r>
              </w:hyperlink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 необходимо использовать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0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корпоративную почту.</w:t>
            </w:r>
          </w:p>
          <w:p>
            <w:pPr>
              <w:autoSpaceDN w:val="0"/>
              <w:autoSpaceDE w:val="0"/>
              <w:widowControl/>
              <w:spacing w:line="240" w:lineRule="auto" w:before="802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Читательский билет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Ознакомьтесь с правилами пользования библиотекой 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получения читательского билета заполните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регистрационную форму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онлайн на сайте библиотеки (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  <w:u w:val="single"/>
              </w:rPr>
              <w:t>д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ля регистрации Вам понадобится номер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828" w:right="1152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студенческого билета и адрес корпоративной почты НИУ ВШЭ). После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отправки формы вы получите номер читательского билета, который будет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доступен в приложении HSE App X.</w:t>
      </w:r>
    </w:p>
    <w:p>
      <w:pPr>
        <w:autoSpaceDN w:val="0"/>
        <w:autoSpaceDE w:val="0"/>
        <w:widowControl/>
        <w:spacing w:line="264" w:lineRule="auto" w:before="246" w:after="0"/>
        <w:ind w:left="8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Теперь можно оформить удаленный доступ к электронным ресурсам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библиотеки, перейдя по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 xml:space="preserve">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0" w:after="0"/>
        <w:ind w:left="8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всем вопросам обращайтесь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на горячую линию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библиотеки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ВШЭ или пишите в соцсети библиотеки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https://vk.com/hselibrary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/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https://t.me/s/hse_library/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0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хотите записаться на экскурсию по библиотеке или узнать о том, как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искать информацию в печатных и электронных ресурсах, пишите по адресу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4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library@hse.ru.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Пропуск для прохода в здания университета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Получение пропусков в 2025-2026 уч. году осуществляется 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графику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Оформить пропуск можно в Бюро пропусков по адресу: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6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· Большой Трёхсвятительский переулок, дом 3 комн. №114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60"/>
        </w:trPr>
        <w:tc>
          <w:tcPr>
            <w:tcW w:type="dxa" w:w="92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· Покровский бульвар, д.11, комн. Z-117, Z-101 Культурный центр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60"/>
        </w:trPr>
        <w:tc>
          <w:tcPr>
            <w:tcW w:type="dxa" w:w="6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· Мясницкая, дом 9/11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40"/>
        </w:trPr>
        <w:tc>
          <w:tcPr>
            <w:tcW w:type="dxa" w:w="6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График работы: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· Понедельник-пятница с 10.00 до 17:30, технический перерыв с 13.00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 14.00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4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· Суббота с 10:00 до 15:00 (только по адресам: Б. Трёсхсвятительский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32"/>
        </w:trPr>
        <w:tc>
          <w:tcPr>
            <w:tcW w:type="dxa" w:w="66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пер. и Мясницкая ул.)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60"/>
        </w:trPr>
        <w:tc>
          <w:tcPr>
            <w:tcW w:type="dxa" w:w="69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· Воскресенье – выходной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95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оформления электронного пропуска, при себе необходимо иметь: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824"/>
      </w:tblGrid>
      <w:tr>
        <w:trPr>
          <w:trHeight w:hRule="exact" w:val="458"/>
        </w:trPr>
        <w:tc>
          <w:tcPr>
            <w:tcW w:type="dxa" w:w="7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· Студентам - студенческий билет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75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Подробная информация по ссылке: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4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0" w:history="1">
                <w:r>
                  <w:rPr>
                    <w:rStyle w:val="Hyperlink"/>
                  </w:rPr>
                  <w:t>https://www.hse.ru/org/hse/aup/security/propusk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Стипендиальная банковская карта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828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Управление бухгалтерского учета и отчетности и приемная комиссия НИУ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ВШЭ совместно с филиалом № 7701 банка ВТБ ПАО осуществляет выпуск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банковских стипендиальных карт с бесплатным обслуживанием и дизайном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ВШЭ.</w:t>
      </w:r>
    </w:p>
    <w:p>
      <w:pPr>
        <w:autoSpaceDN w:val="0"/>
        <w:autoSpaceDE w:val="0"/>
        <w:widowControl/>
        <w:spacing w:line="271" w:lineRule="auto" w:before="260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Первокурсникам (в том числе иностранным гражданам), получающим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стипендию, банковские стипендиальные карты будут выпускаться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автоматически. Если ранее обучались в НИУ ВШЭ (Москва) и получали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выплаты стипендии на банковскую карту, выплаты продолжатся на эти 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карты.</w:t>
      </w:r>
    </w:p>
    <w:p>
      <w:pPr>
        <w:autoSpaceDN w:val="0"/>
        <w:autoSpaceDE w:val="0"/>
        <w:widowControl/>
        <w:spacing w:line="266" w:lineRule="auto" w:before="26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если выпуск стипендиальной карты будет невозможен по каким-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либо причинам, Вам будет направлено информационное письмо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корпоративную электронную почту.</w:t>
      </w:r>
    </w:p>
    <w:p>
      <w:pPr>
        <w:autoSpaceDN w:val="0"/>
        <w:autoSpaceDE w:val="0"/>
        <w:widowControl/>
        <w:spacing w:line="264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Выдача готовых банковских стипендиальный карт МИР будет производиться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определенному графику на территории университета или в отделениях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банка ВТБ.</w:t>
      </w:r>
    </w:p>
    <w:p>
      <w:pPr>
        <w:autoSpaceDN w:val="0"/>
        <w:autoSpaceDE w:val="0"/>
        <w:widowControl/>
        <w:spacing w:line="240" w:lineRule="auto" w:before="26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Информация о месте, датах и сроках выдачи карт будет направляться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88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персонально на корпоративную почту студента.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Контакты Управления бухгалтерского учета и отчетности НИУ ВШЭ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вопросам перечислений стипендий и прочих выплат студентам, а также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7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выпуска стипендиальных карт МИР)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72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Электронная почта: std@hse.ru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 сервисах финансовой дирекции можно узнать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перейдя по 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Карта москвича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Карта москвича необходима для льготного проезда в общественном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транспорте. Она оформляется в многофункциональном центре Москвы</w:t>
            </w:r>
          </w:p>
        </w:tc>
      </w:tr>
    </w:tbl>
    <w:p>
      <w:pPr>
        <w:autoSpaceDN w:val="0"/>
        <w:autoSpaceDE w:val="0"/>
        <w:widowControl/>
        <w:spacing w:line="266" w:lineRule="auto" w:before="152" w:after="0"/>
        <w:ind w:left="828" w:right="864" w:firstLine="0"/>
        <w:jc w:val="left"/>
      </w:pPr>
      <w:r>
        <w:rPr>
          <w:shd w:val="clear" w:color="auto" w:fill="efefef"/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Шаг 1:</w:t>
      </w:r>
      <w:r>
        <w:rPr>
          <w:shd w:val="clear" w:color="auto" w:fill="efefef"/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Проверьте наличие своих данных на сайте Московского социального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регистра </w:t>
      </w:r>
      <w:r>
        <w:rPr>
          <w:shd w:val="clear" w:color="auto" w:fill="efefef"/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Проверка гражданина в реестре студентов/ординаторов/</w:t>
          </w:r>
        </w:hyperlink>
      </w:r>
      <w:r>
        <w:br/>
      </w:r>
      <w:r>
        <w:rPr>
          <w:u w:val="single" w:color="0079c4"/>
          <w:shd w:val="clear" w:color="auto" w:fill="efefef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аспирантов</w:t>
          </w:r>
        </w:hyperlink>
      </w:r>
      <w:r>
        <w:rPr>
          <w:shd w:val="clear" w:color="auto" w:fill="efefef"/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0" w:after="34"/>
        <w:ind w:left="828" w:right="11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Шаг 2: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Пройдите регистрацию на портале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www.mos.ru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подайте заявку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оформление карты москвича через личный кабинет. Срок рассмотрения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заявления составляет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30 календарных дней.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Статус заявления можно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04"/>
        </w:trPr>
        <w:tc>
          <w:tcPr>
            <w:tcW w:type="dxa" w:w="9150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отслеживать в личном кабинете или 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ссылке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Если Вы – иностранный студент,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оформления заявки на получение</w:t>
            </w:r>
          </w:p>
        </w:tc>
      </w:tr>
    </w:tbl>
    <w:p>
      <w:pPr>
        <w:autoSpaceDN w:val="0"/>
        <w:autoSpaceDE w:val="0"/>
        <w:widowControl/>
        <w:spacing w:line="257" w:lineRule="auto" w:before="26" w:after="0"/>
        <w:ind w:left="828" w:right="201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карты москвича необходимо оформить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СНИЛС (страховой номер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индивидуального лицевого счета)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Заявление на изготовление СНИЛС подается лично в ближайшее отделение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СФР (Социальный Фонд России) или МФЦ (Центр «Мои документы»).</w:t>
      </w:r>
    </w:p>
    <w:p>
      <w:pPr>
        <w:autoSpaceDN w:val="0"/>
        <w:autoSpaceDE w:val="0"/>
        <w:widowControl/>
        <w:spacing w:line="329" w:lineRule="auto" w:before="260" w:after="0"/>
        <w:ind w:left="1188" w:right="1296" w:hanging="36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себе необходимо иметь: 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1.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    документ удостоверяющий личность (паспорт или вид на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жительство); 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2.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    Нотариально заверенный перевод документа, удостоверяющего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личность.</w:t>
      </w:r>
    </w:p>
    <w:p>
      <w:pPr>
        <w:autoSpaceDN w:val="0"/>
        <w:autoSpaceDE w:val="0"/>
        <w:widowControl/>
        <w:spacing w:line="259" w:lineRule="auto" w:before="260" w:after="0"/>
        <w:ind w:left="828" w:right="41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Список отделений СФР по г. Москве: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https://sfr.gov.ru/branches/moscow/info/~0/7035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Список отделений МФЦ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https://www.mos.ru/pgu/ru/md/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7.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Воинский учет (для студентов НИУ ВШЭ-Москва,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подлежащих призыву)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Студенты, граждане РФ, зачисленные по очной форме обучения на 1 курс, в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соответствии с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Порядком воинского учета в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обязаны встать на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воинский учет</w:t>
      </w:r>
      <w:r>
        <w:rPr>
          <w:shd w:val="clear" w:color="auto" w:fill="efefef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 xml:space="preserve"> Втором отделе НИУ ВШЭ</w:t>
          </w:r>
        </w:hyperlink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300" w:lineRule="auto" w:before="262" w:after="0"/>
        <w:ind w:left="8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Постановка на воинский учет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постановки на воинский учет в Университете в течение 5 (пяти) рабочих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дней, после предоставления доступа в едином личном кабинете (ЕЛК)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обучающегося, требуется направить заявку через 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«Отправка данных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воинского учета» (сервис для обучающихся)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tabs>
          <w:tab w:pos="1428" w:val="left"/>
          <w:tab w:pos="1754" w:val="left"/>
        </w:tabs>
        <w:autoSpaceDE w:val="0"/>
        <w:widowControl/>
        <w:spacing w:line="31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направлении заявки необходимо прикреплять скан-копии всех страниц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 воинского учета: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удостоверения гражданина, подлежащего призыву на военную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службу;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военный билет или справка взамен военного билета для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военнообязанных студентов.</w:t>
      </w:r>
    </w:p>
    <w:p>
      <w:pPr>
        <w:autoSpaceDN w:val="0"/>
        <w:autoSpaceDE w:val="0"/>
        <w:widowControl/>
        <w:spacing w:line="259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освобождены от исполнения воинской обязанности по состоянию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здоровья, направьте заявку для подтверждения своего статуса.</w:t>
      </w:r>
    </w:p>
    <w:p>
      <w:pPr>
        <w:autoSpaceDN w:val="0"/>
        <w:tabs>
          <w:tab w:pos="1428" w:val="left"/>
        </w:tabs>
        <w:autoSpaceDE w:val="0"/>
        <w:widowControl/>
        <w:spacing w:line="341" w:lineRule="auto" w:before="260" w:after="0"/>
        <w:ind w:left="828" w:right="144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Получение справки об отсрочке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получения справки необходимо: 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Встать на воинский учет в университете через 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«Отправка</w:t>
          </w:r>
        </w:hyperlink>
      </w:r>
      <w:r>
        <w:tab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данных воинского учета» (сервис для обучающихся)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60" w:after="26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Записаться в электронную очередь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ссылка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 и дождаться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приглашения во Второй отдел, которое поступит Вам на электронную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корпоративную почту (ссылка актуальна до конца ноября, далее приём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ведётся в режиме живой очереди).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52" w:after="0"/>
        <w:ind w:left="1428" w:right="0" w:firstLine="0"/>
        <w:jc w:val="left"/>
      </w:pPr>
      <w:r>
        <w:rPr>
          <w:shd w:val="clear" w:color="auto" w:fill="efefef"/>
          <w:shd w:val="clear" w:color="auto" w:fill="000095"/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Если в течение 3 рабочих дней после заполнения формы Вам не пришло письмо с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датой явки во Второй отдел НИУ ВШЭ (не забудьте проверить cпам), просим</w:t>
      </w:r>
    </w:p>
    <w:p>
      <w:pPr>
        <w:autoSpaceDN w:val="0"/>
        <w:autoSpaceDE w:val="0"/>
        <w:widowControl/>
        <w:spacing w:line="240" w:lineRule="auto" w:before="102" w:after="0"/>
        <w:ind w:left="1428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сообщить об этом на почту: 2otdel@hse.ru</w:t>
      </w:r>
    </w:p>
    <w:p>
      <w:pPr>
        <w:autoSpaceDN w:val="0"/>
        <w:autoSpaceDE w:val="0"/>
        <w:widowControl/>
        <w:spacing w:line="269" w:lineRule="auto" w:before="374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Прибыть во Второй отдел, имея при себе приписное свидетельство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паспорт, для получения справки по форме Приложение № 4,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подтверждающей Ваше право на отсрочку от призыва (для аспирантов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выдаётся справка по форме Приложение № 5).</w:t>
      </w:r>
    </w:p>
    <w:p>
      <w:pPr>
        <w:autoSpaceDN w:val="0"/>
        <w:autoSpaceDE w:val="0"/>
        <w:widowControl/>
        <w:spacing w:line="257" w:lineRule="auto" w:before="262" w:after="0"/>
        <w:ind w:left="14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Отнести справку в военкомат, в котором Вы стоите на воинском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учете для получения отсрочки.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Справка в первую очередь необходима студентам первого курса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получения отсрочки от призыва. Студенты старших курсов, уже получившие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отсрочку от призыва, при вызове в военкомат подтверждают справкой свой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статус обучающегося.</w:t>
      </w:r>
    </w:p>
    <w:p>
      <w:pPr>
        <w:autoSpaceDN w:val="0"/>
        <w:autoSpaceDE w:val="0"/>
        <w:widowControl/>
        <w:spacing w:line="259" w:lineRule="auto" w:before="260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Где получить справку: г. Москва, ул. Космонавта Волкова, дом 18 (МЦД-2,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платформа «Красный балтиец»), комн. 101, 107.</w:t>
      </w:r>
    </w:p>
    <w:p>
      <w:pPr>
        <w:autoSpaceDN w:val="0"/>
        <w:autoSpaceDE w:val="0"/>
        <w:widowControl/>
        <w:spacing w:line="259" w:lineRule="auto" w:before="260" w:after="0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Когда получить справку: понедельник - пятница с 10:00 до 13:00, с 13.30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-16.30</w:t>
      </w:r>
    </w:p>
    <w:p>
      <w:pPr>
        <w:autoSpaceDN w:val="0"/>
        <w:autoSpaceDE w:val="0"/>
        <w:widowControl/>
        <w:spacing w:line="264" w:lineRule="auto" w:before="260" w:after="0"/>
        <w:ind w:left="8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ВАЖНО! Если у вас на руках повестка на ближайшие три рабочих дня,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сотрудники Второго отдела примут вас без записи в электронную очередь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Дополнительная информация доступна по ссылке: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Отсрочка от призыва на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7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военную службу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8.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Заселение в общежитие (если Вы – иногородний /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иностранный студент)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Студентам – гражданам РФ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2025 году заселение студентов 1 курса бакалавриата/специалитета будет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осуществляться в соответствии с новым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Порядком предоставления мест 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общежитиях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 Заселение студентов первого курса бакалавриата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будет осуществляться в автоматическом режиме через Личный кабинет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4"/>
        </w:trPr>
        <w:tc>
          <w:tcPr>
            <w:tcW w:type="dxa" w:w="61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абитуриента.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0"/>
        <w:ind w:left="828" w:right="864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выхода приказа о зачислении распечатайте направление на</w:t>
      </w:r>
      <w:r>
        <w:br/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заселение из Личного кабинета абитуриента (если в заявлении о приеме Вы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указали на необходимость предоставления общежития).</w:t>
      </w:r>
    </w:p>
    <w:p>
      <w:pPr>
        <w:autoSpaceDN w:val="0"/>
        <w:autoSpaceDE w:val="0"/>
        <w:widowControl/>
        <w:spacing w:line="386" w:lineRule="auto" w:before="260" w:after="0"/>
        <w:ind w:left="1428" w:right="3600" w:hanging="60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направлении на заселение указываются: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дата заселения в общежитие;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адрес общежития и номер комнаты;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схема проезда;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контактное лицо, ответственное за заселение.</w:t>
      </w:r>
    </w:p>
    <w:p>
      <w:pPr>
        <w:autoSpaceDN w:val="0"/>
        <w:autoSpaceDE w:val="0"/>
        <w:widowControl/>
        <w:spacing w:line="264" w:lineRule="auto" w:before="26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Заселение в общежитие бакалавров 1 курса будет проводиться в период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28 по 30 августа 2025 г. в любой из этих дней.</w:t>
      </w:r>
    </w:p>
    <w:p>
      <w:pPr>
        <w:autoSpaceDN w:val="0"/>
        <w:autoSpaceDE w:val="0"/>
        <w:widowControl/>
        <w:spacing w:line="314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заселения студентов бакалавриата доступен по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 xml:space="preserve"> ссылке: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Заселение в общежитие магистров 1 курса будет проводиться в период с 30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31 августа 2025 г. в любой из этих дней.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заселения студентов магистратуры доступен по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 xml:space="preserve">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377" w:lineRule="auto" w:before="260" w:after="0"/>
        <w:ind w:left="1428" w:right="1440" w:hanging="60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заселении в общежитие обязательно иметь следующие документы: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паспорт (документ удостоверяющий личность);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копию паспорта с регистрацией на одном листе;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медицинскую справку об отсутствии противопоказаний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проживания в общежитии (форма 086у);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сертификат о прививках;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полис медицинского страхования.</w:t>
      </w:r>
    </w:p>
    <w:p>
      <w:pPr>
        <w:autoSpaceDN w:val="0"/>
        <w:autoSpaceDE w:val="0"/>
        <w:widowControl/>
        <w:spacing w:line="259" w:lineRule="auto" w:before="260" w:after="0"/>
        <w:ind w:left="828" w:right="1152" w:firstLine="0"/>
        <w:jc w:val="left"/>
      </w:pPr>
      <w:r>
        <w:rPr>
          <w:shd w:val="clear" w:color="auto" w:fill="ffffd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 указанные сроки Вы не прибудете в общежитие, Ваше направление</w:t>
      </w:r>
      <w:r>
        <w:rPr>
          <w:shd w:val="clear" w:color="auto" w:fill="ffffd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будет аннулировано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возникновении вопросов обращайтесь на электронную почту: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12"/>
        </w:trPr>
        <w:tc>
          <w:tcPr>
            <w:tcW w:type="dxa" w:w="9150"/>
            <w:tcBorders>
              <w:bottom w:sz="6.399999999999636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zaselenie@hse.ru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Иностранным студентам</w:t>
            </w:r>
          </w:p>
        </w:tc>
      </w:tr>
    </w:tbl>
    <w:p>
      <w:pPr>
        <w:autoSpaceDN w:val="0"/>
        <w:autoSpaceDE w:val="0"/>
        <w:widowControl/>
        <w:spacing w:line="264" w:lineRule="auto" w:before="20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Распределение мест для заселения в общежития НИУ ВШЭ осуществляется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через Личный кабинет иностранного абитуриента.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0"/>
        <w:ind w:left="828" w:right="864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Направление на заселение в общежитие университета будет направлено в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Личный кабинет иностранного абитуриента(далее - ЛКИА), а так же на почту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указанную при регистрации в ЛКИА.</w:t>
      </w:r>
    </w:p>
    <w:p>
      <w:pPr>
        <w:autoSpaceDN w:val="0"/>
        <w:autoSpaceDE w:val="0"/>
        <w:widowControl/>
        <w:spacing w:line="326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Заселение в общежитие бакалавров и магистров  начнется с 25.08.2025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выполнении следующих условий: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поступающий лично посетил Приемную комиссию для иностранных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 и подал оригиналы документов, необходимых для зачисления;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поступающий указал в ЛКИА о необходимости предоставления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общежития;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приемной комиссией для иностранных граждан издан приказ 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зачислении (с 25.08.2025)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направление на заселение в общежитие направлено в личный кабинет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абитуриента и на почту (в день посещения приемной комиссии для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иностранных граждан)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направлении указывается: дата заселения в общежитие, адрес общежития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номер комнаты, схема проезда, контактное лицо ответственного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заселение.</w:t>
      </w:r>
    </w:p>
    <w:p>
      <w:pPr>
        <w:autoSpaceDN w:val="0"/>
        <w:autoSpaceDE w:val="0"/>
        <w:widowControl/>
        <w:spacing w:line="264" w:lineRule="auto" w:before="246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Срок действия направления на заселение - 10 дней. Если в указанные сроки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 не заселитесь в общежитие, направление будет аннулировано.</w:t>
      </w:r>
    </w:p>
    <w:p>
      <w:pPr>
        <w:autoSpaceDN w:val="0"/>
        <w:autoSpaceDE w:val="0"/>
        <w:widowControl/>
        <w:spacing w:line="331" w:lineRule="auto" w:before="260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заселении в общежитие обязательно также иметь следующие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документы: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паспорт иностранного гражданина;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копию въездной визы (для иностранных граждан с визовым режимом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въезда в РФ)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миграционную карту, выданную при пересечении границы РФ;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 медицинскую справку или  результаты медицинского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освидетельствования, действительные на момент заселения; сертификат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профилактических прививках по форме № 156/у-93 (при наличии) или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форме Приложения № 8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Правил внутреннего распорядка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студенческого общежития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полис добровольного медицинского страхования (ДМС), действующий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натерритории РФ или полис обязательного медицинского страхования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(ОМС) (при наличии).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3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возникновении вопросов обращаться на электронную почту: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1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zaselenie@hse.ru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9.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Визово-миграционный учет (если Вы –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иностранный студент)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Обязательные процедуры по медицинскому освидетельствованию,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дактилоскопии и фотографированию для иностранных обучающихся</w:t>
            </w:r>
          </w:p>
        </w:tc>
      </w:tr>
    </w:tbl>
    <w:p>
      <w:pPr>
        <w:autoSpaceDN w:val="0"/>
        <w:autoSpaceDE w:val="0"/>
        <w:widowControl/>
        <w:spacing w:line="271" w:lineRule="auto" w:before="202" w:after="0"/>
        <w:ind w:left="828" w:right="1008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 29.12.2021 вступили в силу изменения в Федеральный закон «О правовом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положении иностранных граждан в Российской Федерации». Новые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положения устанавливают, что иностранные граждане, прибывающие в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Россию на срок более 90 дней в т.ч. с целью обучения, должны проходить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медицинское освидетельствование, дактилоскопическую регистрацию и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фотографирование.</w:t>
      </w:r>
    </w:p>
    <w:p>
      <w:pPr>
        <w:autoSpaceDN w:val="0"/>
        <w:autoSpaceDE w:val="0"/>
        <w:widowControl/>
        <w:spacing w:line="269" w:lineRule="auto" w:before="260" w:after="0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отношении лиц, не прошедших установленные процедуры или прошедших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их с нарушением срока, могут быть применены следующие санкции: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административный штраф, сокращение срока пребывания иностранного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гражданина в России.</w:t>
      </w:r>
    </w:p>
    <w:p>
      <w:pPr>
        <w:autoSpaceDN w:val="0"/>
        <w:autoSpaceDE w:val="0"/>
        <w:widowControl/>
        <w:spacing w:line="274" w:lineRule="auto" w:before="262" w:after="32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рамках договора о сотрудничестве с городской поликлиникой №5,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иностранные студенты НИУ ВШЭ, поступившие на бюджетные места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рамках квоты Правительства Российской Федерации на обучение в 2024/25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учебном году, могут бесплатно пройти медицинское освидетельствование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иностранных граждан в указанной поликлинике по предварительной записи.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Порядок регистрации на мед. освидетельствование будет размещен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сайте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Центра визово-миграционного сопровождения иностранных граждан НИУ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08"/>
        </w:trPr>
        <w:tc>
          <w:tcPr>
            <w:tcW w:type="dxa" w:w="9150"/>
            <w:tcBorders>
              <w:bottom w:sz="5.600000000000364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ВШЭ.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Контакты центра визово-миграционного сопровождения иностранных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граждан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Адрес: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Москва, Покровский бульвар, д.11, корпус D, D007</w:t>
      </w:r>
    </w:p>
    <w:p>
      <w:pPr>
        <w:autoSpaceDN w:val="0"/>
        <w:autoSpaceDE w:val="0"/>
        <w:widowControl/>
        <w:spacing w:line="259" w:lineRule="auto" w:before="260" w:after="0"/>
        <w:ind w:left="828" w:right="259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Консультации предоставляются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либо на почте visa-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registration@hse.ru.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Прием студентов ведется в помещении центра сервиса «Студент»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(для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подачи и получения документов): с 10:00 до 18:00,  понедельник – пятница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2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адресу Покровский бульвар, д.11, вход №5 (со стороны бульвара).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Телефон: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8 (495) 531-00-63   |  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Электронная почта: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visa-registration@hse.ru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2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|    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Сайт: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https://ivisa.hse.ru/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Полезные ссылки</w:t>
      </w:r>
    </w:p>
    <w:p>
      <w:pPr>
        <w:autoSpaceDN w:val="0"/>
        <w:autoSpaceDE w:val="0"/>
        <w:widowControl/>
        <w:spacing w:line="264" w:lineRule="auto" w:before="226" w:after="0"/>
        <w:ind w:left="304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Справочник учебного процесса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в нем можно найти ответы на все вопросы об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учебном процессе в Вышке.</w:t>
      </w:r>
    </w:p>
    <w:p>
      <w:pPr>
        <w:autoSpaceDN w:val="0"/>
        <w:autoSpaceDE w:val="0"/>
        <w:widowControl/>
        <w:spacing w:line="240" w:lineRule="auto" w:before="26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Локальные положения и регламенты можно найти в соответствующем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>разделе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1196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4838700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5219700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5725160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4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Сведения об образовательной организации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6762750</wp:posOffset>
            </wp:positionV>
            <wp:extent cx="6877050" cy="351627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162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06948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69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13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92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lk.hse.ru/student-service/student-service-first?components=14605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lk.hse.ru/" TargetMode="External"/><Relationship Id="rId14" Type="http://schemas.openxmlformats.org/officeDocument/2006/relationships/hyperlink" Target="https://library.hse.ru/documents" TargetMode="External"/><Relationship Id="rId15" Type="http://schemas.openxmlformats.org/officeDocument/2006/relationships/hyperlink" Target="https://elib.hse.ru/e-resources/library/appl_form.htm" TargetMode="External"/><Relationship Id="rId16" Type="http://schemas.openxmlformats.org/officeDocument/2006/relationships/hyperlink" Target="https://library.hse.ru/e-resources" TargetMode="External"/><Relationship Id="rId17" Type="http://schemas.openxmlformats.org/officeDocument/2006/relationships/hyperlink" Target="https://library.hse.ru/hotline" TargetMode="External"/><Relationship Id="rId18" Type="http://schemas.openxmlformats.org/officeDocument/2006/relationships/hyperlink" Target="https://vk.com/hselibrary" TargetMode="External"/><Relationship Id="rId19" Type="http://schemas.openxmlformats.org/officeDocument/2006/relationships/hyperlink" Target="https://t.me/s/hse_library/" TargetMode="External"/><Relationship Id="rId20" Type="http://schemas.openxmlformats.org/officeDocument/2006/relationships/hyperlink" Target="https://www.hse.ru/org/hse/aup/security/propusk" TargetMode="External"/><Relationship Id="rId21" Type="http://schemas.openxmlformats.org/officeDocument/2006/relationships/hyperlink" Target="https://lk.hse.ru/service/ELK_ADM_AllUsers/ELK_FB_AllUsers/ELK_FB_Students_DOOR" TargetMode="External"/><Relationship Id="rId22" Type="http://schemas.openxmlformats.org/officeDocument/2006/relationships/hyperlink" Target="https://www.mos.ru/socialnaya-karta/services-proverka-grazhdanina-v-reestre-studentov/" TargetMode="External"/><Relationship Id="rId23" Type="http://schemas.openxmlformats.org/officeDocument/2006/relationships/hyperlink" Target="http://www.mos.ru/" TargetMode="External"/><Relationship Id="rId24" Type="http://schemas.openxmlformats.org/officeDocument/2006/relationships/hyperlink" Target="https://www.mos.ru/karta-moskvicha/services-proverka-sostojanija-izgotovlenija-karty-moskvicha/" TargetMode="External"/><Relationship Id="rId25" Type="http://schemas.openxmlformats.org/officeDocument/2006/relationships/hyperlink" Target="https://www.mos.ru/pgu/ru/md/" TargetMode="External"/><Relationship Id="rId26" Type="http://schemas.openxmlformats.org/officeDocument/2006/relationships/hyperlink" Target="https://www.hse.ru/docs/857097025.html" TargetMode="External"/><Relationship Id="rId27" Type="http://schemas.openxmlformats.org/officeDocument/2006/relationships/hyperlink" Target="https://www.hse.ru/vtotd/" TargetMode="External"/><Relationship Id="rId28" Type="http://schemas.openxmlformats.org/officeDocument/2006/relationships/hyperlink" Target="https://bpm.hse.ru/Runtime/Runtime/Form/ARMY__f__RequestByStudent" TargetMode="External"/><Relationship Id="rId29" Type="http://schemas.openxmlformats.org/officeDocument/2006/relationships/hyperlink" Target="https://forms.yandex.ru/cloud/68b15d8e5056901749dd51a8" TargetMode="External"/><Relationship Id="rId30" Type="http://schemas.openxmlformats.org/officeDocument/2006/relationships/hyperlink" Target="https://www.hse.ru/studyspravka/Otsrochka" TargetMode="External"/><Relationship Id="rId31" Type="http://schemas.openxmlformats.org/officeDocument/2006/relationships/hyperlink" Target="https://www.hse.ru/dormoffice/predostavleniemest" TargetMode="External"/><Relationship Id="rId32" Type="http://schemas.openxmlformats.org/officeDocument/2006/relationships/hyperlink" Target="https://www.hse.ru/dormoffice/zaseleniebak2025" TargetMode="External"/><Relationship Id="rId33" Type="http://schemas.openxmlformats.org/officeDocument/2006/relationships/hyperlink" Target="https://www.hse.ru/dormoffice/zaseleniemag2025" TargetMode="External"/><Relationship Id="rId34" Type="http://schemas.openxmlformats.org/officeDocument/2006/relationships/hyperlink" Target="https://www.hse.ru/docs/205851345.html" TargetMode="External"/><Relationship Id="rId35" Type="http://schemas.openxmlformats.org/officeDocument/2006/relationships/hyperlink" Target="https://ivisa.hse.ru/medst" TargetMode="External"/><Relationship Id="rId36" Type="http://schemas.openxmlformats.org/officeDocument/2006/relationships/hyperlink" Target="https://lk.hse.ru/student-service/student-service-first?components=23028" TargetMode="External"/><Relationship Id="rId37" Type="http://schemas.openxmlformats.org/officeDocument/2006/relationships/hyperlink" Target="https://ivisa.hse.ru/" TargetMode="External"/><Relationship Id="rId38" Type="http://schemas.openxmlformats.org/officeDocument/2006/relationships/hyperlink" Target="https://www.hse.ru/studyspravka/handbook/studyspravka_std" TargetMode="External"/><Relationship Id="rId39" Type="http://schemas.openxmlformats.org/officeDocument/2006/relationships/hyperlink" Target="https://www.hse.ru/studyspravka/loc" TargetMode="External"/><Relationship Id="rId40" Type="http://schemas.openxmlformats.org/officeDocument/2006/relationships/image" Target="media/image2.png"/><Relationship Id="rId41" Type="http://schemas.openxmlformats.org/officeDocument/2006/relationships/image" Target="media/image3.png"/><Relationship Id="rId42" Type="http://schemas.openxmlformats.org/officeDocument/2006/relationships/image" Target="media/image4.png"/><Relationship Id="rId43" Type="http://schemas.openxmlformats.org/officeDocument/2006/relationships/hyperlink" Target="https://www.hse.ru/org/hse/info/" TargetMode="External"/><Relationship Id="rId44" Type="http://schemas.openxmlformats.org/officeDocument/2006/relationships/hyperlink" Target="https://figures.hse.ru/" TargetMode="External"/><Relationship Id="rId45" Type="http://schemas.openxmlformats.org/officeDocument/2006/relationships/hyperlink" Target="https://www.hse.ru/orgstructure/" TargetMode="External"/><Relationship Id="rId46" Type="http://schemas.openxmlformats.org/officeDocument/2006/relationships/hyperlink" Target="https://sustainability.hse.ru/" TargetMode="External"/><Relationship Id="rId47" Type="http://schemas.openxmlformats.org/officeDocument/2006/relationships/hyperlink" Target="https://www.hse.ru/org/persons/" TargetMode="External"/><Relationship Id="rId48" Type="http://schemas.openxmlformats.org/officeDocument/2006/relationships/hyperlink" Target="https://www.hse.ru/buildinghse" TargetMode="External"/><Relationship Id="rId49" Type="http://schemas.openxmlformats.org/officeDocument/2006/relationships/hyperlink" Target="https://www.hse.ru/org/hse/aup/procurement/" TargetMode="External"/><Relationship Id="rId50" Type="http://schemas.openxmlformats.org/officeDocument/2006/relationships/hyperlink" Target="https://www.hse.ru/appeal/" TargetMode="External"/><Relationship Id="rId51" Type="http://schemas.openxmlformats.org/officeDocument/2006/relationships/hyperlink" Target="https://endowment.hse.ru/" TargetMode="External"/><Relationship Id="rId52" Type="http://schemas.openxmlformats.org/officeDocument/2006/relationships/hyperlink" Target="https://www.hse.ru/anticorruption" TargetMode="External"/><Relationship Id="rId53" Type="http://schemas.openxmlformats.org/officeDocument/2006/relationships/hyperlink" Target="https://www.hse.ru/anticorruption/information" TargetMode="External"/><Relationship Id="rId54" Type="http://schemas.openxmlformats.org/officeDocument/2006/relationships/hyperlink" Target="https://www.hse.ru/sveden/" TargetMode="External"/><Relationship Id="rId55" Type="http://schemas.openxmlformats.org/officeDocument/2006/relationships/hyperlink" Target="https://inclusive.hse.ru/" TargetMode="External"/><Relationship Id="rId56" Type="http://schemas.openxmlformats.org/officeDocument/2006/relationships/hyperlink" Target="https://pay.hse.ru/" TargetMode="External"/><Relationship Id="rId57" Type="http://schemas.openxmlformats.org/officeDocument/2006/relationships/hyperlink" Target="https://www.hse.ru/career" TargetMode="External"/><Relationship Id="rId58" Type="http://schemas.openxmlformats.org/officeDocument/2006/relationships/hyperlink" Target="https://www.hse.ru/education/" TargetMode="External"/><Relationship Id="rId59" Type="http://schemas.openxmlformats.org/officeDocument/2006/relationships/hyperlink" Target="https://school.hse.ru/" TargetMode="External"/><Relationship Id="rId60" Type="http://schemas.openxmlformats.org/officeDocument/2006/relationships/hyperlink" Target="https://fdp.hse.ru/" TargetMode="External"/><Relationship Id="rId61" Type="http://schemas.openxmlformats.org/officeDocument/2006/relationships/hyperlink" Target="https://olymp.hse.ru/" TargetMode="External"/><Relationship Id="rId62" Type="http://schemas.openxmlformats.org/officeDocument/2006/relationships/hyperlink" Target="https://ba.hse.ru/" TargetMode="External"/><Relationship Id="rId63" Type="http://schemas.openxmlformats.org/officeDocument/2006/relationships/hyperlink" Target="https://www.hse.ru/plus" TargetMode="External"/><Relationship Id="rId64" Type="http://schemas.openxmlformats.org/officeDocument/2006/relationships/hyperlink" Target="https://ma.hse.ru/" TargetMode="External"/><Relationship Id="rId65" Type="http://schemas.openxmlformats.org/officeDocument/2006/relationships/hyperlink" Target="https://aspirantura.hse.ru/" TargetMode="External"/><Relationship Id="rId66" Type="http://schemas.openxmlformats.org/officeDocument/2006/relationships/hyperlink" Target="https://busedu.hse.ru/" TargetMode="External"/><Relationship Id="rId67" Type="http://schemas.openxmlformats.org/officeDocument/2006/relationships/hyperlink" Target="https://career.hse.ru/" TargetMode="External"/><Relationship Id="rId68" Type="http://schemas.openxmlformats.org/officeDocument/2006/relationships/hyperlink" Target="http://inc.hse.ru/" TargetMode="External"/><Relationship Id="rId69" Type="http://schemas.openxmlformats.org/officeDocument/2006/relationships/hyperlink" Target="https://dd.hse.ru/" TargetMode="External"/><Relationship Id="rId70" Type="http://schemas.openxmlformats.org/officeDocument/2006/relationships/hyperlink" Target="https://www.hse.ru/feedback" TargetMode="External"/><Relationship Id="rId71" Type="http://schemas.openxmlformats.org/officeDocument/2006/relationships/hyperlink" Target="https://www.hse.ru/science/" TargetMode="External"/><Relationship Id="rId72" Type="http://schemas.openxmlformats.org/officeDocument/2006/relationships/hyperlink" Target="https://www.hse.ru/science/centers" TargetMode="External"/><Relationship Id="rId73" Type="http://schemas.openxmlformats.org/officeDocument/2006/relationships/hyperlink" Target="https://www.hse.ru/org/projects/" TargetMode="External"/><Relationship Id="rId74" Type="http://schemas.openxmlformats.org/officeDocument/2006/relationships/hyperlink" Target="https://www.hse.ru/monitoring/" TargetMode="External"/><Relationship Id="rId75" Type="http://schemas.openxmlformats.org/officeDocument/2006/relationships/hyperlink" Target="https://www.hse.ru/science/disscoun/" TargetMode="External"/><Relationship Id="rId76" Type="http://schemas.openxmlformats.org/officeDocument/2006/relationships/hyperlink" Target="https://aspirantura.hse.ru/defence/announcements/" TargetMode="External"/><Relationship Id="rId77" Type="http://schemas.openxmlformats.org/officeDocument/2006/relationships/hyperlink" Target="https://academics.hse.ru/" TargetMode="External"/><Relationship Id="rId78" Type="http://schemas.openxmlformats.org/officeDocument/2006/relationships/hyperlink" Target="https://www.hse.ru/science/hsegrants" TargetMode="External"/><Relationship Id="rId79" Type="http://schemas.openxmlformats.org/officeDocument/2006/relationships/hyperlink" Target="https://sezam.hse.ru/" TargetMode="External"/><Relationship Id="rId80" Type="http://schemas.openxmlformats.org/officeDocument/2006/relationships/hyperlink" Target="https://publications.hse.ru/" TargetMode="External"/><Relationship Id="rId81" Type="http://schemas.openxmlformats.org/officeDocument/2006/relationships/hyperlink" Target="https://library.hse.ru/" TargetMode="External"/><Relationship Id="rId82" Type="http://schemas.openxmlformats.org/officeDocument/2006/relationships/hyperlink" Target="https://id.hse.ru/" TargetMode="External"/><Relationship Id="rId83" Type="http://schemas.openxmlformats.org/officeDocument/2006/relationships/hyperlink" Target="https://bookshop.hse.ru/" TargetMode="External"/><Relationship Id="rId84" Type="http://schemas.openxmlformats.org/officeDocument/2006/relationships/hyperlink" Target="https://print.hse.ru/" TargetMode="External"/><Relationship Id="rId85" Type="http://schemas.openxmlformats.org/officeDocument/2006/relationships/hyperlink" Target="https://mc.hse.ru/" TargetMode="External"/><Relationship Id="rId86" Type="http://schemas.openxmlformats.org/officeDocument/2006/relationships/hyperlink" Target="https://www.hse.ru/science/journals" TargetMode="External"/><Relationship Id="rId87" Type="http://schemas.openxmlformats.org/officeDocument/2006/relationships/hyperlink" Target="http://www.minobrnauki.gov.ru/" TargetMode="External"/><Relationship Id="rId88" Type="http://schemas.openxmlformats.org/officeDocument/2006/relationships/hyperlink" Target="https://edu.gov.ru/" TargetMode="External"/><Relationship Id="rId89" Type="http://schemas.openxmlformats.org/officeDocument/2006/relationships/hyperlink" Target="http://www.edu.ru/" TargetMode="External"/><Relationship Id="rId90" Type="http://schemas.openxmlformats.org/officeDocument/2006/relationships/hyperlink" Target="https://elearning.hse.ru/mooc" TargetMode="External"/><Relationship Id="rId91" Type="http://schemas.openxmlformats.org/officeDocument/2006/relationships/image" Target="media/image5.png"/><Relationship Id="rId92" Type="http://schemas.openxmlformats.org/officeDocument/2006/relationships/hyperlink" Target="https://www.hse.ru/adm/edit/edit.html?goto=%2AL3N0dWR5c3ByYXZrYS9kb2N1bWVudHM%2FX3I9MzYyMjU0MzE3NzUwODE0NTEuNTQzNjI%3D%5E&amp;id=732779204&amp;cid=20594&amp;addon_name=default&amp;newportal=1" TargetMode="External"/><Relationship Id="rId93" Type="http://schemas.openxmlformats.org/officeDocument/2006/relationships/hyperlink" Target="https://www.hse.ru/contacts.html" TargetMode="External"/><Relationship Id="rId94" Type="http://schemas.openxmlformats.org/officeDocument/2006/relationships/hyperlink" Target="https://www.hse.ru/copyright" TargetMode="External"/><Relationship Id="rId95" Type="http://schemas.openxmlformats.org/officeDocument/2006/relationships/hyperlink" Target="https://www.hse.ru/data_protection_regulation" TargetMode="External"/><Relationship Id="rId96" Type="http://schemas.openxmlformats.org/officeDocument/2006/relationships/hyperlink" Target="https://www.hse.ru/sitemap.html" TargetMode="External"/><Relationship Id="rId97" Type="http://schemas.openxmlformats.org/officeDocument/2006/relationships/hyperlink" Target="https://design.hse.ru/" TargetMode="External"/><Relationship Id="rId9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