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534"/>
        <w:ind w:left="0" w:right="864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Оплата обучения и проживания в общежитии НИУ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ВШЭ-Нижний Новгород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11"/>
        <w:gridCol w:w="3411"/>
        <w:gridCol w:w="3411"/>
      </w:tblGrid>
      <w:tr>
        <w:trPr>
          <w:trHeight w:hRule="exact" w:val="352"/>
        </w:trPr>
        <w:tc>
          <w:tcPr>
            <w:tcW w:type="dxa" w:w="186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НИУ ВШЭ-Москва</w:t>
            </w:r>
          </w:p>
        </w:tc>
        <w:tc>
          <w:tcPr>
            <w:tcW w:type="dxa" w:w="3028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212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НИУ ВШЭ-Санкт-Петербург</w:t>
            </w:r>
          </w:p>
        </w:tc>
        <w:tc>
          <w:tcPr>
            <w:tcW w:type="dxa" w:w="3526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374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FFFFFF"/>
                <w:sz w:val="22"/>
              </w:rPr>
              <w:t>НИУ ВШЭ-Нижний Новгород</w:t>
            </w:r>
          </w:p>
        </w:tc>
      </w:tr>
    </w:tbl>
    <w:p>
      <w:pPr>
        <w:autoSpaceDN w:val="0"/>
        <w:autoSpaceDE w:val="0"/>
        <w:widowControl/>
        <w:spacing w:line="240" w:lineRule="auto" w:before="180" w:after="0"/>
        <w:ind w:left="0" w:right="0" w:firstLine="0"/>
        <w:jc w:val="left"/>
      </w:pPr>
      <w:r>
        <w:rPr>
          <w:w w:val="98.52272380482067"/>
          <w:rFonts w:ascii="Segoe UI Semibold" w:hAnsi="Segoe UI Semibold" w:eastAsia="Segoe UI Semibold"/>
          <w:b/>
          <w:i w:val="0"/>
          <w:color w:val="000000"/>
          <w:sz w:val="22"/>
        </w:rPr>
        <w:hyperlink r:id="rId11" w:history="1">
          <w:r>
            <w:rPr>
              <w:rStyle w:val="Hyperlink"/>
            </w:rPr>
            <w:t>НИУ ВШЭ-Пермь</w:t>
          </w:r>
        </w:hyperlink>
      </w:r>
    </w:p>
    <w:p>
      <w:pPr>
        <w:autoSpaceDN w:val="0"/>
        <w:autoSpaceDE w:val="0"/>
        <w:widowControl/>
        <w:spacing w:line="240" w:lineRule="auto" w:before="572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Оплата обучения в НИУ ВШЭ-Нижний Новгород</w:t>
      </w:r>
    </w:p>
    <w:p>
      <w:pPr>
        <w:autoSpaceDN w:val="0"/>
        <w:autoSpaceDE w:val="0"/>
        <w:widowControl/>
        <w:spacing w:line="257" w:lineRule="auto" w:before="216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Оплата обучения за учебный год производится двумя платежами с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Единой платежной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страницы для кампуса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</w:t>
      </w:r>
    </w:p>
    <w:p>
      <w:pPr>
        <w:autoSpaceDN w:val="0"/>
        <w:autoSpaceDE w:val="0"/>
        <w:widowControl/>
        <w:spacing w:line="240" w:lineRule="auto" w:before="262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● первый платеж — до 25 августа;</w:t>
      </w:r>
    </w:p>
    <w:p>
      <w:pPr>
        <w:autoSpaceDN w:val="0"/>
        <w:autoSpaceDE w:val="0"/>
        <w:widowControl/>
        <w:spacing w:line="240" w:lineRule="auto" w:before="262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● второй платеж — до 20 февраля.</w:t>
      </w:r>
    </w:p>
    <w:p>
      <w:pPr>
        <w:autoSpaceDN w:val="0"/>
        <w:autoSpaceDE w:val="0"/>
        <w:widowControl/>
        <w:spacing w:line="266" w:lineRule="auto" w:before="262" w:after="0"/>
        <w:ind w:left="0" w:right="576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Стоимость обучения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на образовательных программах на текущий учебный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год размещена по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ссылке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 но точная сумма оплаты зависит от условий договора,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заключенного со студентом.</w:t>
      </w:r>
    </w:p>
    <w:p>
      <w:pPr>
        <w:autoSpaceDN w:val="0"/>
        <w:autoSpaceDE w:val="0"/>
        <w:widowControl/>
        <w:spacing w:line="269" w:lineRule="auto" w:before="260" w:after="0"/>
        <w:ind w:left="0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Сроки оплаты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могут варьироваться в зависимости от условий договора,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заключенного со студентом в год его поступления. Для студентов, обучающихся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программах, где нет бюджетных мест, информацию о сроках оплаты можно найти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сайтах образовательных программ.</w:t>
      </w:r>
    </w:p>
    <w:p>
      <w:pPr>
        <w:autoSpaceDN w:val="0"/>
        <w:autoSpaceDE w:val="0"/>
        <w:widowControl/>
        <w:spacing w:line="274" w:lineRule="auto" w:before="262" w:after="0"/>
        <w:ind w:left="0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Рассрочка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оплаты обучения в 2025-2026 учебном году не предусмотрена. В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исключительных случаях возможно предоставление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отсрочки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(как правило, на время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оформления образовательного кредита). Для предоставления отсрочки необходимо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своевременно (за 1-2 недели до срока платежа) обратиться в учебный офис 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заявлением, в котором указать причину предоставления отсрочки. Решение будет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принято деканом факультета.</w:t>
      </w:r>
    </w:p>
    <w:p>
      <w:pPr>
        <w:autoSpaceDN w:val="0"/>
        <w:autoSpaceDE w:val="0"/>
        <w:widowControl/>
        <w:spacing w:line="264" w:lineRule="auto" w:before="246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Подробнее о том, как воспользоваться программой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образовательного кредитования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 государственной поддержкой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—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по ссылке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5" w:lineRule="auto" w:before="162" w:after="0"/>
        <w:ind w:left="300" w:right="72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Оплата проживания в общежитиях НИУ ВШЭ-Нижний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Новгород</w:t>
      </w:r>
    </w:p>
    <w:p>
      <w:pPr>
        <w:autoSpaceDN w:val="0"/>
        <w:autoSpaceDE w:val="0"/>
        <w:widowControl/>
        <w:spacing w:line="259" w:lineRule="auto" w:before="214" w:after="0"/>
        <w:ind w:left="300" w:right="172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Подробная информация о стоимости, способах и сроках оплаты доступна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на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сайте общежитий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564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Контакты</w:t>
      </w:r>
    </w:p>
    <w:p>
      <w:pPr>
        <w:autoSpaceDN w:val="0"/>
        <w:autoSpaceDE w:val="0"/>
        <w:widowControl/>
        <w:spacing w:line="259" w:lineRule="auto" w:before="214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По вопросам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оплаты обучения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можно обращаться в учебный офис соответствующей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образовательной программы, контакты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здесь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64" w:lineRule="auto" w:before="260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По вопросам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оплаты проживания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в общежитиях можно обращаться к заведующей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общежитием, контакты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здесь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564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Документы</w:t>
      </w:r>
    </w:p>
    <w:p>
      <w:pPr>
        <w:autoSpaceDN w:val="0"/>
        <w:autoSpaceDE w:val="0"/>
        <w:widowControl/>
        <w:spacing w:line="266" w:lineRule="auto" w:before="216" w:after="0"/>
        <w:ind w:left="300" w:right="1296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Порядок заключения, изменения и расторжения договоров об образовании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(оказании платных образовательных услуг) по образовательным программам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высшего образования, реализуемым НИУ ВШЭ</w:t>
          </w:r>
        </w:hyperlink>
      </w:r>
    </w:p>
    <w:p>
      <w:pPr>
        <w:autoSpaceDN w:val="0"/>
        <w:autoSpaceDE w:val="0"/>
        <w:widowControl/>
        <w:spacing w:line="259" w:lineRule="auto" w:before="260" w:after="0"/>
        <w:ind w:left="300" w:right="288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Порядок оказания платных образовательных услуг по образовательным программам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в НИУ ВШЭ</w:t>
          </w:r>
        </w:hyperlink>
      </w:r>
    </w:p>
    <w:p>
      <w:pPr>
        <w:autoSpaceDN w:val="0"/>
        <w:autoSpaceDE w:val="0"/>
        <w:widowControl/>
        <w:spacing w:line="266" w:lineRule="auto" w:before="260" w:after="0"/>
        <w:ind w:left="300" w:right="432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Порядок расчета стоимости обучения по договорам об образовании за счет средств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физического и (или) юридического лица при реализации программ высшего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образования в НИУ ВШЭ</w:t>
          </w:r>
        </w:hyperlink>
      </w:r>
    </w:p>
    <w:p>
      <w:pPr>
        <w:autoSpaceDN w:val="0"/>
        <w:autoSpaceDE w:val="0"/>
        <w:widowControl/>
        <w:spacing w:line="269" w:lineRule="auto" w:before="246" w:after="0"/>
        <w:ind w:left="300" w:right="288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2" w:history="1">
          <w:r>
            <w:rPr>
              <w:rStyle w:val="Hyperlink"/>
            </w:rPr>
            <w:t>Положение о порядке снижения стоимости платных образовательных услуг по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2" w:history="1">
          <w:r>
            <w:rPr>
              <w:rStyle w:val="Hyperlink"/>
            </w:rPr>
            <w:t>образовательным программам высшего образования – программам бакалавриата по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2" w:history="1">
          <w:r>
            <w:rPr>
              <w:rStyle w:val="Hyperlink"/>
            </w:rPr>
            <w:t>договорам об образовании, заключаемым при приеме на обучение за счет средств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2" w:history="1">
          <w:r>
            <w:rPr>
              <w:rStyle w:val="Hyperlink"/>
            </w:rPr>
            <w:t>физических и (или) юридических лиц при поступлении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(Нижний Новгород)</w:t>
      </w:r>
    </w:p>
    <w:p>
      <w:pPr>
        <w:autoSpaceDN w:val="0"/>
        <w:autoSpaceDE w:val="0"/>
        <w:widowControl/>
        <w:spacing w:line="269" w:lineRule="auto" w:before="262" w:after="0"/>
        <w:ind w:left="300" w:right="288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Положение о порядке снижения стоимости платных образовательных услуг по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образовательным программам высшего образования – программам магистратуры по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договорам об образовании, заключаемым при приеме на обучение за счет средств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физических и (или) юридических лиц при поступлении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(Нижний Новгород)</w:t>
      </w:r>
    </w:p>
    <w:p>
      <w:pPr>
        <w:autoSpaceDN w:val="0"/>
        <w:autoSpaceDE w:val="0"/>
        <w:widowControl/>
        <w:spacing w:line="266" w:lineRule="auto" w:before="260" w:after="0"/>
        <w:ind w:left="300" w:right="288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4" w:history="1">
          <w:r>
            <w:rPr>
              <w:rStyle w:val="Hyperlink"/>
            </w:rPr>
            <w:t>Положение о порядке снижения стоимости платных образовательных услуг по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4" w:history="1">
          <w:r>
            <w:rPr>
              <w:rStyle w:val="Hyperlink"/>
            </w:rPr>
            <w:t>образовательным программам высшего образования – программам бакалавриата,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4" w:history="1">
          <w:r>
            <w:rPr>
              <w:rStyle w:val="Hyperlink"/>
            </w:rPr>
            <w:t>магистратуры по договорам об образовании, заключаемым при приеме на обучение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57" w:lineRule="auto" w:before="24" w:after="0"/>
        <w:ind w:left="300" w:right="432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4" w:history="1">
          <w:r>
            <w:rPr>
              <w:rStyle w:val="Hyperlink"/>
            </w:rPr>
            <w:t>за счет средств физических и (или) юридических лиц в период их обучения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(Нижний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Новгород)</w:t>
      </w:r>
    </w:p>
    <w:p>
      <w:pPr>
        <w:autoSpaceDN w:val="0"/>
        <w:autoSpaceDE w:val="0"/>
        <w:widowControl/>
        <w:spacing w:line="274" w:lineRule="auto" w:before="262" w:after="0"/>
        <w:ind w:left="300" w:right="288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Положение о порядке снижения стоимости платных образовательных услуг по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образовательным программам высшего образования – программам бакалавриата по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договорам об образовании, заключаемым при приеме на обучение за счет средств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физических и (или) юридических лиц при поступлении иностранных граждан и лиц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 xml:space="preserve">без гражданства в рамках отдельного конкурса 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(НИУ ВШЭ – Нижний Новгород)</w:t>
      </w:r>
    </w:p>
    <w:p>
      <w:pPr>
        <w:autoSpaceDN w:val="0"/>
        <w:autoSpaceDE w:val="0"/>
        <w:widowControl/>
        <w:spacing w:line="271" w:lineRule="auto" w:before="262" w:after="0"/>
        <w:ind w:left="300" w:right="288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6" w:history="1">
          <w:r>
            <w:rPr>
              <w:rStyle w:val="Hyperlink"/>
            </w:rPr>
            <w:t>Положение о порядке снижения стоимости платных образовательных услуг по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6" w:history="1">
          <w:r>
            <w:rPr>
              <w:rStyle w:val="Hyperlink"/>
            </w:rPr>
            <w:t>образовательным программам высшего образования – программам магистратуры по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6" w:history="1">
          <w:r>
            <w:rPr>
              <w:rStyle w:val="Hyperlink"/>
            </w:rPr>
            <w:t>договорам об образовании, заключаемым при приеме на обучение за счет средств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6" w:history="1">
          <w:r>
            <w:rPr>
              <w:rStyle w:val="Hyperlink"/>
            </w:rPr>
            <w:t>физических и (или) юридических лиц при поступлении иностранных граждан и лиц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6" w:history="1">
          <w:r>
            <w:rPr>
              <w:rStyle w:val="Hyperlink"/>
            </w:rPr>
            <w:t>без гражданства в рамках отдельного конкурса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(НИУ ВШЭ – Нижний Новгород)</w:t>
      </w:r>
    </w:p>
    <w:p>
      <w:pPr>
        <w:autoSpaceDN w:val="0"/>
        <w:autoSpaceDE w:val="0"/>
        <w:widowControl/>
        <w:spacing w:line="269" w:lineRule="auto" w:before="260" w:after="0"/>
        <w:ind w:left="300" w:right="1008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7" w:history="1">
          <w:r>
            <w:rPr>
              <w:rStyle w:val="Hyperlink"/>
            </w:rPr>
            <w:t>Регламент организации перехода студентов Национального исследовательского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7" w:history="1">
          <w:r>
            <w:rPr>
              <w:rStyle w:val="Hyperlink"/>
            </w:rPr>
            <w:t>университета «Высшая школа экономики», обучающихся в НИУ ВШЭ – Нижний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7" w:history="1">
          <w:r>
            <w:rPr>
              <w:rStyle w:val="Hyperlink"/>
            </w:rPr>
            <w:t>Новгород, с платного обучения на обучение за счет бюджетных ассигнований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7" w:history="1">
          <w:r>
            <w:rPr>
              <w:rStyle w:val="Hyperlink"/>
            </w:rPr>
            <w:t>федерального бюджета или за счет собственных средств университета</w:t>
          </w:r>
        </w:hyperlink>
      </w:r>
    </w:p>
    <w:p>
      <w:pPr>
        <w:autoSpaceDN w:val="0"/>
        <w:autoSpaceDE w:val="0"/>
        <w:widowControl/>
        <w:spacing w:line="240" w:lineRule="auto" w:before="1222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5588000</wp:posOffset>
            </wp:positionV>
            <wp:extent cx="508000" cy="2413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5969000</wp:posOffset>
            </wp:positionV>
            <wp:extent cx="1346200" cy="317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7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6457950</wp:posOffset>
            </wp:positionV>
            <wp:extent cx="228600" cy="228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53" w:lineRule="auto" w:before="964" w:after="0"/>
        <w:ind w:left="300" w:right="748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1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Фонд целевого капитала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7448550</wp:posOffset>
            </wp:positionV>
            <wp:extent cx="6877050" cy="2830793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28307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8" w:lineRule="auto" w:before="18" w:after="0"/>
        <w:ind w:left="300" w:right="2448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8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6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9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8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00" w:lineRule="auto" w:before="200" w:after="0"/>
        <w:ind w:left="300" w:right="619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420370</wp:posOffset>
            </wp:positionV>
            <wp:extent cx="6877050" cy="1751791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17517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18" w:after="0"/>
        <w:ind w:left="300" w:right="6048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80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1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2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3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4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5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fees_p" TargetMode="External"/><Relationship Id="rId12" Type="http://schemas.openxmlformats.org/officeDocument/2006/relationships/hyperlink" Target="https://pay.hse.ru/nnov" TargetMode="External"/><Relationship Id="rId13" Type="http://schemas.openxmlformats.org/officeDocument/2006/relationships/hyperlink" Target="https://www.hse.ru/sveden/paid_edu" TargetMode="External"/><Relationship Id="rId14" Type="http://schemas.openxmlformats.org/officeDocument/2006/relationships/hyperlink" Target="https://www.hse.ru/studyspravka/credit" TargetMode="External"/><Relationship Id="rId15" Type="http://schemas.openxmlformats.org/officeDocument/2006/relationships/image" Target="media/image1.png"/><Relationship Id="rId16" Type="http://schemas.openxmlformats.org/officeDocument/2006/relationships/hyperlink" Target="https://nnov.hse.ru/dormitory/price" TargetMode="External"/><Relationship Id="rId17" Type="http://schemas.openxmlformats.org/officeDocument/2006/relationships/hyperlink" Target="https://nnov.hse.ru/uch/contacts_so" TargetMode="External"/><Relationship Id="rId18" Type="http://schemas.openxmlformats.org/officeDocument/2006/relationships/hyperlink" Target="https://nnov.hse.ru/dormitory#contacts" TargetMode="External"/><Relationship Id="rId19" Type="http://schemas.openxmlformats.org/officeDocument/2006/relationships/hyperlink" Target="https://www.hse.ru/docs/828631726.html" TargetMode="External"/><Relationship Id="rId20" Type="http://schemas.openxmlformats.org/officeDocument/2006/relationships/hyperlink" Target="https://www.hse.ru/docs/239587632.html" TargetMode="External"/><Relationship Id="rId21" Type="http://schemas.openxmlformats.org/officeDocument/2006/relationships/hyperlink" Target="https://www.hse.ru/docs/941197025.html" TargetMode="External"/><Relationship Id="rId22" Type="http://schemas.openxmlformats.org/officeDocument/2006/relationships/hyperlink" Target="https://www.hse.ru/docs/1045575889.html" TargetMode="External"/><Relationship Id="rId23" Type="http://schemas.openxmlformats.org/officeDocument/2006/relationships/hyperlink" Target="https://www.hse.ru/docs/1045592163.html" TargetMode="External"/><Relationship Id="rId24" Type="http://schemas.openxmlformats.org/officeDocument/2006/relationships/hyperlink" Target="https://www.hse.ru/docs/1063396262.html" TargetMode="External"/><Relationship Id="rId25" Type="http://schemas.openxmlformats.org/officeDocument/2006/relationships/hyperlink" Target="https://www.hse.ru/docs/1068100529.html" TargetMode="External"/><Relationship Id="rId26" Type="http://schemas.openxmlformats.org/officeDocument/2006/relationships/hyperlink" Target="https://www.hse.ru/docs/1068110729.html" TargetMode="External"/><Relationship Id="rId27" Type="http://schemas.openxmlformats.org/officeDocument/2006/relationships/hyperlink" Target="https://www.hse.ru/docs/1048121069.html" TargetMode="External"/><Relationship Id="rId28" Type="http://schemas.openxmlformats.org/officeDocument/2006/relationships/image" Target="media/image2.png"/><Relationship Id="rId29" Type="http://schemas.openxmlformats.org/officeDocument/2006/relationships/image" Target="media/image3.png"/><Relationship Id="rId30" Type="http://schemas.openxmlformats.org/officeDocument/2006/relationships/image" Target="media/image4.png"/><Relationship Id="rId31" Type="http://schemas.openxmlformats.org/officeDocument/2006/relationships/hyperlink" Target="https://www.hse.ru/org/hse/info/" TargetMode="External"/><Relationship Id="rId32" Type="http://schemas.openxmlformats.org/officeDocument/2006/relationships/hyperlink" Target="https://figures.hse.ru/" TargetMode="External"/><Relationship Id="rId33" Type="http://schemas.openxmlformats.org/officeDocument/2006/relationships/hyperlink" Target="https://www.hse.ru/orgstructure/" TargetMode="External"/><Relationship Id="rId34" Type="http://schemas.openxmlformats.org/officeDocument/2006/relationships/hyperlink" Target="https://sustainability.hse.ru/" TargetMode="External"/><Relationship Id="rId35" Type="http://schemas.openxmlformats.org/officeDocument/2006/relationships/hyperlink" Target="https://www.hse.ru/org/persons/" TargetMode="External"/><Relationship Id="rId36" Type="http://schemas.openxmlformats.org/officeDocument/2006/relationships/hyperlink" Target="https://www.hse.ru/buildinghse" TargetMode="External"/><Relationship Id="rId37" Type="http://schemas.openxmlformats.org/officeDocument/2006/relationships/hyperlink" Target="https://www.hse.ru/org/hse/aup/procurement/" TargetMode="External"/><Relationship Id="rId38" Type="http://schemas.openxmlformats.org/officeDocument/2006/relationships/hyperlink" Target="https://www.hse.ru/appeal/" TargetMode="External"/><Relationship Id="rId39" Type="http://schemas.openxmlformats.org/officeDocument/2006/relationships/hyperlink" Target="https://endowment.hse.ru/" TargetMode="External"/><Relationship Id="rId40" Type="http://schemas.openxmlformats.org/officeDocument/2006/relationships/hyperlink" Target="https://www.hse.ru/anticorruption" TargetMode="External"/><Relationship Id="rId41" Type="http://schemas.openxmlformats.org/officeDocument/2006/relationships/hyperlink" Target="https://www.hse.ru/anticorruption/information" TargetMode="External"/><Relationship Id="rId42" Type="http://schemas.openxmlformats.org/officeDocument/2006/relationships/hyperlink" Target="https://www.hse.ru/sveden/" TargetMode="External"/><Relationship Id="rId43" Type="http://schemas.openxmlformats.org/officeDocument/2006/relationships/hyperlink" Target="https://inclusive.hse.ru/" TargetMode="External"/><Relationship Id="rId44" Type="http://schemas.openxmlformats.org/officeDocument/2006/relationships/hyperlink" Target="https://pay.hse.ru/" TargetMode="External"/><Relationship Id="rId45" Type="http://schemas.openxmlformats.org/officeDocument/2006/relationships/hyperlink" Target="https://www.hse.ru/career" TargetMode="External"/><Relationship Id="rId46" Type="http://schemas.openxmlformats.org/officeDocument/2006/relationships/hyperlink" Target="https://www.hse.ru/education/" TargetMode="External"/><Relationship Id="rId47" Type="http://schemas.openxmlformats.org/officeDocument/2006/relationships/hyperlink" Target="https://school.hse.ru/" TargetMode="External"/><Relationship Id="rId48" Type="http://schemas.openxmlformats.org/officeDocument/2006/relationships/hyperlink" Target="https://fdp.hse.ru/" TargetMode="External"/><Relationship Id="rId49" Type="http://schemas.openxmlformats.org/officeDocument/2006/relationships/hyperlink" Target="https://olymp.hse.ru/" TargetMode="External"/><Relationship Id="rId50" Type="http://schemas.openxmlformats.org/officeDocument/2006/relationships/hyperlink" Target="https://ba.hse.ru/" TargetMode="External"/><Relationship Id="rId51" Type="http://schemas.openxmlformats.org/officeDocument/2006/relationships/hyperlink" Target="https://www.hse.ru/plus" TargetMode="External"/><Relationship Id="rId52" Type="http://schemas.openxmlformats.org/officeDocument/2006/relationships/hyperlink" Target="https://ma.hse.ru/" TargetMode="External"/><Relationship Id="rId53" Type="http://schemas.openxmlformats.org/officeDocument/2006/relationships/hyperlink" Target="https://aspirantura.hse.ru/" TargetMode="External"/><Relationship Id="rId54" Type="http://schemas.openxmlformats.org/officeDocument/2006/relationships/hyperlink" Target="https://busedu.hse.ru/" TargetMode="External"/><Relationship Id="rId55" Type="http://schemas.openxmlformats.org/officeDocument/2006/relationships/hyperlink" Target="https://career.hse.ru/" TargetMode="External"/><Relationship Id="rId56" Type="http://schemas.openxmlformats.org/officeDocument/2006/relationships/hyperlink" Target="http://inc.hse.ru/" TargetMode="External"/><Relationship Id="rId57" Type="http://schemas.openxmlformats.org/officeDocument/2006/relationships/hyperlink" Target="https://dd.hse.ru/" TargetMode="External"/><Relationship Id="rId58" Type="http://schemas.openxmlformats.org/officeDocument/2006/relationships/hyperlink" Target="https://www.hse.ru/feedback" TargetMode="External"/><Relationship Id="rId59" Type="http://schemas.openxmlformats.org/officeDocument/2006/relationships/hyperlink" Target="https://www.hse.ru/science/" TargetMode="External"/><Relationship Id="rId60" Type="http://schemas.openxmlformats.org/officeDocument/2006/relationships/hyperlink" Target="https://www.hse.ru/science/centers" TargetMode="External"/><Relationship Id="rId61" Type="http://schemas.openxmlformats.org/officeDocument/2006/relationships/hyperlink" Target="https://www.hse.ru/org/projects/" TargetMode="External"/><Relationship Id="rId62" Type="http://schemas.openxmlformats.org/officeDocument/2006/relationships/hyperlink" Target="https://www.hse.ru/monitoring/" TargetMode="External"/><Relationship Id="rId63" Type="http://schemas.openxmlformats.org/officeDocument/2006/relationships/hyperlink" Target="https://www.hse.ru/science/disscoun/" TargetMode="External"/><Relationship Id="rId64" Type="http://schemas.openxmlformats.org/officeDocument/2006/relationships/hyperlink" Target="https://aspirantura.hse.ru/defence/announcements/" TargetMode="External"/><Relationship Id="rId65" Type="http://schemas.openxmlformats.org/officeDocument/2006/relationships/hyperlink" Target="https://academics.hse.ru/" TargetMode="External"/><Relationship Id="rId66" Type="http://schemas.openxmlformats.org/officeDocument/2006/relationships/hyperlink" Target="https://www.hse.ru/science/hsegrants" TargetMode="External"/><Relationship Id="rId67" Type="http://schemas.openxmlformats.org/officeDocument/2006/relationships/hyperlink" Target="https://sezam.hse.ru/" TargetMode="External"/><Relationship Id="rId68" Type="http://schemas.openxmlformats.org/officeDocument/2006/relationships/hyperlink" Target="https://publications.hse.ru/" TargetMode="External"/><Relationship Id="rId69" Type="http://schemas.openxmlformats.org/officeDocument/2006/relationships/hyperlink" Target="https://library.hse.ru/" TargetMode="External"/><Relationship Id="rId70" Type="http://schemas.openxmlformats.org/officeDocument/2006/relationships/hyperlink" Target="https://id.hse.ru/" TargetMode="External"/><Relationship Id="rId71" Type="http://schemas.openxmlformats.org/officeDocument/2006/relationships/hyperlink" Target="https://bookshop.hse.ru/" TargetMode="External"/><Relationship Id="rId72" Type="http://schemas.openxmlformats.org/officeDocument/2006/relationships/hyperlink" Target="https://print.hse.ru/" TargetMode="External"/><Relationship Id="rId73" Type="http://schemas.openxmlformats.org/officeDocument/2006/relationships/hyperlink" Target="https://mc.hse.ru/" TargetMode="External"/><Relationship Id="rId74" Type="http://schemas.openxmlformats.org/officeDocument/2006/relationships/hyperlink" Target="https://www.hse.ru/science/journals" TargetMode="External"/><Relationship Id="rId75" Type="http://schemas.openxmlformats.org/officeDocument/2006/relationships/hyperlink" Target="http://www.minobrnauki.gov.ru/" TargetMode="External"/><Relationship Id="rId76" Type="http://schemas.openxmlformats.org/officeDocument/2006/relationships/image" Target="media/image5.png"/><Relationship Id="rId77" Type="http://schemas.openxmlformats.org/officeDocument/2006/relationships/hyperlink" Target="https://edu.gov.ru/" TargetMode="External"/><Relationship Id="rId78" Type="http://schemas.openxmlformats.org/officeDocument/2006/relationships/hyperlink" Target="http://www.edu.ru/" TargetMode="External"/><Relationship Id="rId79" Type="http://schemas.openxmlformats.org/officeDocument/2006/relationships/hyperlink" Target="https://elearning.hse.ru/mooc" TargetMode="External"/><Relationship Id="rId80" Type="http://schemas.openxmlformats.org/officeDocument/2006/relationships/hyperlink" Target="https://www.hse.ru/adm/edit/edit.html?goto=%2AL3N0dWR5c3ByYXZrYS9mZWVzX25uP19yPTM2MjQ1MTYxNzc1MDgyNTU2LjAxMTA0%5E&amp;id=1046341500&amp;cid=20594&amp;addon_name=default&amp;newportal=1" TargetMode="External"/><Relationship Id="rId81" Type="http://schemas.openxmlformats.org/officeDocument/2006/relationships/hyperlink" Target="https://www.hse.ru/contacts.html" TargetMode="External"/><Relationship Id="rId82" Type="http://schemas.openxmlformats.org/officeDocument/2006/relationships/hyperlink" Target="https://www.hse.ru/copyright" TargetMode="External"/><Relationship Id="rId83" Type="http://schemas.openxmlformats.org/officeDocument/2006/relationships/hyperlink" Target="https://www.hse.ru/data_protection_regulation" TargetMode="External"/><Relationship Id="rId84" Type="http://schemas.openxmlformats.org/officeDocument/2006/relationships/hyperlink" Target="https://www.hse.ru/sitemap.html" TargetMode="External"/><Relationship Id="rId85" Type="http://schemas.openxmlformats.org/officeDocument/2006/relationships/hyperlink" Target="https://design.hse.ru/" TargetMode="External"/><Relationship Id="rId8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