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2952750</wp:posOffset>
            </wp:positionV>
            <wp:extent cx="190500" cy="1905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2933700</wp:posOffset>
            </wp:positionV>
            <wp:extent cx="2006600" cy="20193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7467600</wp:posOffset>
            </wp:positionV>
            <wp:extent cx="2006600" cy="20193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6600" cy="2019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7486650</wp:posOffset>
            </wp:positionV>
            <wp:extent cx="190500" cy="1905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2343150</wp:posOffset>
            </wp:positionH>
            <wp:positionV relativeFrom="page">
              <wp:posOffset>7486650</wp:posOffset>
            </wp:positionV>
            <wp:extent cx="190500" cy="1905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7467600</wp:posOffset>
            </wp:positionV>
            <wp:extent cx="2019300" cy="20193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2019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</w:t>
          </w:r>
        </w:hyperlink>
      </w:r>
    </w:p>
    <w:p>
      <w:pPr>
        <w:autoSpaceDN w:val="0"/>
        <w:autoSpaceDE w:val="0"/>
        <w:widowControl/>
        <w:spacing w:line="240" w:lineRule="auto" w:before="1546" w:after="494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48"/>
        </w:rPr>
        <w:t>Социальные вопросы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10234"/>
      </w:tblGrid>
      <w:tr>
        <w:trPr>
          <w:trHeight w:hRule="exact" w:val="320"/>
        </w:trPr>
        <w:tc>
          <w:tcPr>
            <w:tcW w:type="dxa" w:w="3112"/>
            <w:tcBorders>
              <w:top w:sz="6.0" w:val="single" w:color="#75666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2343150</wp:posOffset>
                  </wp:positionH>
                  <wp:positionV relativeFrom="page">
                    <wp:posOffset>2952750</wp:posOffset>
                  </wp:positionV>
                  <wp:extent cx="190500" cy="190500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188" w:after="18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723900</wp:posOffset>
            </wp:positionH>
            <wp:positionV relativeFrom="page">
              <wp:posOffset>3276600</wp:posOffset>
            </wp:positionV>
            <wp:extent cx="304800" cy="304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.00000000000006" w:type="dxa"/>
      </w:tblPr>
      <w:tblGrid>
        <w:gridCol w:w="2558"/>
        <w:gridCol w:w="2558"/>
        <w:gridCol w:w="2558"/>
        <w:gridCol w:w="2558"/>
      </w:tblGrid>
      <w:tr>
        <w:trPr>
          <w:trHeight w:hRule="exact" w:val="460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16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Материальная</w:t>
                </w:r>
              </w:hyperlink>
            </w:r>
          </w:p>
        </w:tc>
        <w:tc>
          <w:tcPr>
            <w:tcW w:type="dxa" w:w="328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28"/>
            </w:tblGrid>
            <w:tr>
              <w:trPr>
                <w:trHeight w:hRule="exact" w:val="312"/>
              </w:trPr>
              <w:tc>
                <w:tcPr>
                  <w:tcW w:type="dxa" w:w="328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2343150</wp:posOffset>
                        </wp:positionH>
                        <wp:positionV relativeFrom="page">
                          <wp:posOffset>5219700</wp:posOffset>
                        </wp:positionV>
                        <wp:extent cx="190500" cy="190500"/>
                        <wp:wrapNone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4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Психологическая</w:t>
                </w:r>
              </w:hyperlink>
            </w:r>
          </w:p>
        </w:tc>
        <w:tc>
          <w:tcPr>
            <w:tcW w:type="dxa" w:w="332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332"/>
            </w:tblGrid>
            <w:tr>
              <w:trPr>
                <w:trHeight w:hRule="exact" w:val="312"/>
              </w:trPr>
              <w:tc>
                <w:tcPr>
                  <w:tcW w:type="dxa" w:w="332"/>
                  <w:tcBorders/>
                  <w:shd w:fill="dddddd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6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4610100</wp:posOffset>
                        </wp:positionH>
                        <wp:positionV relativeFrom="page">
                          <wp:posOffset>5219700</wp:posOffset>
                        </wp:positionV>
                        <wp:extent cx="190500" cy="190500"/>
                        <wp:wrapNone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500" cy="1905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56"/>
        </w:trPr>
        <w:tc>
          <w:tcPr>
            <w:tcW w:type="dxa" w:w="26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6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4241800</wp:posOffset>
                  </wp:positionV>
                  <wp:extent cx="762000" cy="25400"/>
                  <wp:wrapNone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3" w:history="1">
                <w:r>
                  <w:rPr>
                    <w:rStyle w:val="Hyperlink"/>
                  </w:rPr>
                  <w:t>обучающимся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160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4495800</wp:posOffset>
                  </wp:positionV>
                  <wp:extent cx="1333500" cy="25400"/>
                  <wp:wrapNone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5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558"/>
            <w:vMerge/>
            <w:tcBorders/>
          </w:tcPr>
          <w:p/>
        </w:tc>
        <w:tc>
          <w:tcPr>
            <w:tcW w:type="dxa" w:w="32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706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4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</w:tc>
        <w:tc>
          <w:tcPr>
            <w:tcW w:type="dxa" w:w="255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.000000000000085" w:type="dxa"/>
      </w:tblPr>
      <w:tblGrid>
        <w:gridCol w:w="5117"/>
        <w:gridCol w:w="5117"/>
      </w:tblGrid>
      <w:tr>
        <w:trPr>
          <w:trHeight w:hRule="exact" w:val="696"/>
        </w:trPr>
        <w:tc>
          <w:tcPr>
            <w:tcW w:type="dxa" w:w="3076"/>
            <w:tcBorders/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5.99999999999994" w:type="dxa"/>
            </w:tblPr>
            <w:tblGrid>
              <w:gridCol w:w="3076"/>
            </w:tblGrid>
            <w:tr>
              <w:trPr>
                <w:trHeight w:hRule="exact" w:val="676"/>
              </w:trPr>
              <w:tc>
                <w:tcPr>
                  <w:tcW w:type="dxa" w:w="408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60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723900</wp:posOffset>
                        </wp:positionH>
                        <wp:positionV relativeFrom="page">
                          <wp:posOffset>5511800</wp:posOffset>
                        </wp:positionV>
                        <wp:extent cx="228600" cy="368300"/>
                        <wp:wrapNone/>
                        <wp:docPr id="7" name="Picture 7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8600" cy="3683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35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40.0" w:type="dxa"/>
            </w:tblPr>
            <w:tblGrid>
              <w:gridCol w:w="3570"/>
            </w:tblGrid>
            <w:tr>
              <w:trPr>
                <w:trHeight w:hRule="exact" w:val="522"/>
              </w:trPr>
              <w:tc>
                <w:tcPr>
                  <w:tcW w:type="dxa" w:w="692"/>
                  <w:tcBorders/>
                  <w:shd w:fill="00000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2" w:after="0"/>
                    <w:ind w:left="0" w:right="0" w:firstLine="0"/>
                    <w:jc w:val="center"/>
                  </w:pPr>
                  <w:r>
                    <w:drawing>
                      <wp:anchor xmlns:a="http://schemas.openxmlformats.org/drawingml/2006/main" xmlns:pic="http://schemas.openxmlformats.org/drawingml/2006/picture" simplePos="0" relativeHeight="0" behindDoc="0" locked="0" layoutInCell="1" allowOverlap="1">
                        <wp:simplePos x="0" y="0"/>
                        <wp:positionH relativeFrom="page">
                          <wp:posOffset>2984500</wp:posOffset>
                        </wp:positionH>
                        <wp:positionV relativeFrom="page">
                          <wp:posOffset>5549900</wp:posOffset>
                        </wp:positionV>
                        <wp:extent cx="406400" cy="292100"/>
                        <wp:wrapNone/>
                        <wp:docPr id="8" name="Picture 8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6400" cy="2921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032"/>
        </w:trPr>
        <w:tc>
          <w:tcPr>
            <w:tcW w:type="dxa" w:w="3076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19" w:history="1">
                <w:r>
                  <w:rPr>
                    <w:rStyle w:val="Hyperlink"/>
                  </w:rPr>
                  <w:t>Медицинская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723900</wp:posOffset>
                  </wp:positionH>
                  <wp:positionV relativeFrom="page">
                    <wp:posOffset>6248400</wp:posOffset>
                  </wp:positionV>
                  <wp:extent cx="1270000" cy="25400"/>
                  <wp:wrapNone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48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  <w:u w:val="single"/>
              </w:rPr>
              <w:hyperlink r:id="rId19" w:history="1">
                <w:r>
                  <w:rPr>
                    <w:rStyle w:val="Hyperlink"/>
                  </w:rPr>
                  <w:t>помощь</w:t>
                </w:r>
              </w:hyperlink>
            </w:r>
          </w:p>
        </w:tc>
        <w:tc>
          <w:tcPr>
            <w:tcW w:type="dxa" w:w="3570"/>
            <w:tcBorders>
              <w:bottom w:sz="6.0" w:val="single" w:color="#75666A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742" w:right="0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1" w:history="1">
                <w:r>
                  <w:rPr>
                    <w:rStyle w:val="Hyperlink"/>
                  </w:rPr>
                  <w:t>Карта москвича</w:t>
                </w:r>
              </w:hyperlink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732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2984500</wp:posOffset>
                  </wp:positionH>
                  <wp:positionV relativeFrom="page">
                    <wp:posOffset>6248400</wp:posOffset>
                  </wp:positionV>
                  <wp:extent cx="1473200" cy="25400"/>
                  <wp:wrapNone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540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hRule="exact" w:val="4518"/>
        </w:trPr>
        <w:tc>
          <w:tcPr>
            <w:tcW w:type="dxa" w:w="3076"/>
            <w:tcBorders>
              <w:top w:sz="6.0" w:val="single" w:color="#75666A"/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0"/>
              <w:ind w:left="248" w:right="288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Программа РЖД</w:t>
                </w:r>
              </w:hyperlink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3" w:history="1">
                <w:r>
                  <w:rPr>
                    <w:rStyle w:val="Hyperlink"/>
                  </w:rPr>
                  <w:t>Бонус</w:t>
                </w:r>
              </w:hyperlink>
            </w:r>
          </w:p>
        </w:tc>
        <w:tc>
          <w:tcPr>
            <w:tcW w:type="dxa" w:w="3570"/>
            <w:tcBorders>
              <w:top w:sz="6.0" w:val="single" w:color="#75666A"/>
              <w:bottom w:sz="2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664" w:after="0"/>
              <w:ind w:left="742" w:right="1296" w:firstLine="0"/>
              <w:jc w:val="left"/>
            </w:pP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Столовые,</w:t>
                </w:r>
              </w:hyperlink>
            </w:r>
            <w:r>
              <w:br/>
            </w:r>
            <w:r>
              <w:rPr>
                <w:w w:val="98.70967249716482"/>
                <w:rFonts w:ascii="Segoe UI Semibold" w:hAnsi="Segoe UI Semibold" w:eastAsia="Segoe UI Semibold"/>
                <w:b/>
                <w:i w:val="0"/>
                <w:color w:val="000000"/>
                <w:sz w:val="31"/>
              </w:rPr>
              <w:hyperlink r:id="rId24" w:history="1">
                <w:r>
                  <w:rPr>
                    <w:rStyle w:val="Hyperlink"/>
                  </w:rPr>
                  <w:t>буфеты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9762490</wp:posOffset>
            </wp:positionV>
            <wp:extent cx="6877050" cy="52363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52363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60" w:lineRule="auto" w:before="172" w:after="0"/>
        <w:ind w:left="300" w:right="244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29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240" w:lineRule="auto" w:before="200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6" w:history="1">
          <w:r>
            <w:rPr>
              <w:rStyle w:val="Hyperlink"/>
            </w:rPr>
            <w:t>РЕСУРСЫ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427990</wp:posOffset>
            </wp:positionV>
            <wp:extent cx="6877050" cy="4058951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405895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0" w:lineRule="auto" w:before="18" w:after="0"/>
        <w:ind w:left="300" w:right="777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38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/handbook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hse.ru/studyspravka/handbook/studyspravka_std/card/854977697" TargetMode="External"/><Relationship Id="rId14" Type="http://schemas.openxmlformats.org/officeDocument/2006/relationships/hyperlink" Target="https://www.hse.ru/studyspravka/handbook/studyspravka_std/card/854977698" TargetMode="External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hyperlink" Target="https://www.hse.ru/studyspravka/handbook/studyspravka_std/card/854977699" TargetMode="External"/><Relationship Id="rId20" Type="http://schemas.openxmlformats.org/officeDocument/2006/relationships/image" Target="media/image7.png"/><Relationship Id="rId21" Type="http://schemas.openxmlformats.org/officeDocument/2006/relationships/hyperlink" Target="https://www.hse.ru/scholarships/transport" TargetMode="External"/><Relationship Id="rId22" Type="http://schemas.openxmlformats.org/officeDocument/2006/relationships/image" Target="media/image8.png"/><Relationship Id="rId23" Type="http://schemas.openxmlformats.org/officeDocument/2006/relationships/hyperlink" Target="https://www.hse.ru/scholarships/rzd_bonus" TargetMode="External"/><Relationship Id="rId24" Type="http://schemas.openxmlformats.org/officeDocument/2006/relationships/hyperlink" Target="https://www.hse.ru/studyspravka/handbook/studyspravka_std/card/854977702" TargetMode="External"/><Relationship Id="rId25" Type="http://schemas.openxmlformats.org/officeDocument/2006/relationships/image" Target="media/image9.png"/><Relationship Id="rId26" Type="http://schemas.openxmlformats.org/officeDocument/2006/relationships/image" Target="media/image10.png"/><Relationship Id="rId27" Type="http://schemas.openxmlformats.org/officeDocument/2006/relationships/image" Target="media/image11.png"/><Relationship Id="rId28" Type="http://schemas.openxmlformats.org/officeDocument/2006/relationships/image" Target="media/image12.png"/><Relationship Id="rId29" Type="http://schemas.openxmlformats.org/officeDocument/2006/relationships/hyperlink" Target="https://www.hse.ru/org/hse/info/" TargetMode="External"/><Relationship Id="rId30" Type="http://schemas.openxmlformats.org/officeDocument/2006/relationships/hyperlink" Target="https://figures.hse.ru/" TargetMode="External"/><Relationship Id="rId31" Type="http://schemas.openxmlformats.org/officeDocument/2006/relationships/hyperlink" Target="https://www.hse.ru/orgstructure/" TargetMode="External"/><Relationship Id="rId32" Type="http://schemas.openxmlformats.org/officeDocument/2006/relationships/hyperlink" Target="https://sustainability.hse.ru/" TargetMode="External"/><Relationship Id="rId33" Type="http://schemas.openxmlformats.org/officeDocument/2006/relationships/hyperlink" Target="https://www.hse.ru/org/persons/" TargetMode="External"/><Relationship Id="rId34" Type="http://schemas.openxmlformats.org/officeDocument/2006/relationships/hyperlink" Target="https://www.hse.ru/buildinghse" TargetMode="External"/><Relationship Id="rId35" Type="http://schemas.openxmlformats.org/officeDocument/2006/relationships/hyperlink" Target="https://www.hse.ru/org/hse/aup/procurement/" TargetMode="External"/><Relationship Id="rId36" Type="http://schemas.openxmlformats.org/officeDocument/2006/relationships/hyperlink" Target="https://www.hse.ru/appeal/" TargetMode="External"/><Relationship Id="rId37" Type="http://schemas.openxmlformats.org/officeDocument/2006/relationships/hyperlink" Target="https://endowment.hse.ru/" TargetMode="External"/><Relationship Id="rId38" Type="http://schemas.openxmlformats.org/officeDocument/2006/relationships/hyperlink" Target="https://www.hse.ru/anticorruption" TargetMode="External"/><Relationship Id="rId39" Type="http://schemas.openxmlformats.org/officeDocument/2006/relationships/hyperlink" Target="https://www.hse.ru/anticorruption/information" TargetMode="External"/><Relationship Id="rId40" Type="http://schemas.openxmlformats.org/officeDocument/2006/relationships/hyperlink" Target="https://www.hse.ru/sveden/" TargetMode="External"/><Relationship Id="rId41" Type="http://schemas.openxmlformats.org/officeDocument/2006/relationships/hyperlink" Target="https://inclusive.hse.ru/" TargetMode="External"/><Relationship Id="rId42" Type="http://schemas.openxmlformats.org/officeDocument/2006/relationships/hyperlink" Target="https://pay.hse.ru/" TargetMode="External"/><Relationship Id="rId43" Type="http://schemas.openxmlformats.org/officeDocument/2006/relationships/hyperlink" Target="https://www.hse.ru/career" TargetMode="External"/><Relationship Id="rId44" Type="http://schemas.openxmlformats.org/officeDocument/2006/relationships/hyperlink" Target="https://www.hse.ru/education/" TargetMode="External"/><Relationship Id="rId45" Type="http://schemas.openxmlformats.org/officeDocument/2006/relationships/hyperlink" Target="https://school.hse.ru/" TargetMode="External"/><Relationship Id="rId46" Type="http://schemas.openxmlformats.org/officeDocument/2006/relationships/hyperlink" Target="https://fdp.hse.ru/" TargetMode="External"/><Relationship Id="rId47" Type="http://schemas.openxmlformats.org/officeDocument/2006/relationships/hyperlink" Target="https://olymp.hse.ru/" TargetMode="External"/><Relationship Id="rId48" Type="http://schemas.openxmlformats.org/officeDocument/2006/relationships/hyperlink" Target="https://ba.hse.ru/" TargetMode="External"/><Relationship Id="rId49" Type="http://schemas.openxmlformats.org/officeDocument/2006/relationships/hyperlink" Target="https://www.hse.ru/plus" TargetMode="External"/><Relationship Id="rId50" Type="http://schemas.openxmlformats.org/officeDocument/2006/relationships/hyperlink" Target="https://ma.hse.ru/" TargetMode="External"/><Relationship Id="rId51" Type="http://schemas.openxmlformats.org/officeDocument/2006/relationships/hyperlink" Target="https://aspirantura.hse.ru/" TargetMode="External"/><Relationship Id="rId52" Type="http://schemas.openxmlformats.org/officeDocument/2006/relationships/hyperlink" Target="https://busedu.hse.ru/" TargetMode="External"/><Relationship Id="rId53" Type="http://schemas.openxmlformats.org/officeDocument/2006/relationships/hyperlink" Target="https://career.hse.ru/" TargetMode="External"/><Relationship Id="rId54" Type="http://schemas.openxmlformats.org/officeDocument/2006/relationships/hyperlink" Target="http://inc.hse.ru/" TargetMode="External"/><Relationship Id="rId55" Type="http://schemas.openxmlformats.org/officeDocument/2006/relationships/hyperlink" Target="https://dd.hse.ru/" TargetMode="External"/><Relationship Id="rId56" Type="http://schemas.openxmlformats.org/officeDocument/2006/relationships/hyperlink" Target="https://www.hse.ru/feedback" TargetMode="External"/><Relationship Id="rId57" Type="http://schemas.openxmlformats.org/officeDocument/2006/relationships/hyperlink" Target="https://www.hse.ru/science/" TargetMode="External"/><Relationship Id="rId58" Type="http://schemas.openxmlformats.org/officeDocument/2006/relationships/hyperlink" Target="https://www.hse.ru/science/centers" TargetMode="External"/><Relationship Id="rId59" Type="http://schemas.openxmlformats.org/officeDocument/2006/relationships/hyperlink" Target="https://www.hse.ru/org/projects/" TargetMode="External"/><Relationship Id="rId60" Type="http://schemas.openxmlformats.org/officeDocument/2006/relationships/hyperlink" Target="https://www.hse.ru/monitoring/" TargetMode="External"/><Relationship Id="rId61" Type="http://schemas.openxmlformats.org/officeDocument/2006/relationships/hyperlink" Target="https://www.hse.ru/science/disscoun/" TargetMode="External"/><Relationship Id="rId62" Type="http://schemas.openxmlformats.org/officeDocument/2006/relationships/hyperlink" Target="https://aspirantura.hse.ru/defence/announcements/" TargetMode="External"/><Relationship Id="rId63" Type="http://schemas.openxmlformats.org/officeDocument/2006/relationships/hyperlink" Target="https://academics.hse.ru/" TargetMode="External"/><Relationship Id="rId64" Type="http://schemas.openxmlformats.org/officeDocument/2006/relationships/hyperlink" Target="https://www.hse.ru/science/hsegrants" TargetMode="External"/><Relationship Id="rId65" Type="http://schemas.openxmlformats.org/officeDocument/2006/relationships/hyperlink" Target="https://sezam.hse.ru/" TargetMode="External"/><Relationship Id="rId66" Type="http://schemas.openxmlformats.org/officeDocument/2006/relationships/hyperlink" Target="https://publications.hse.ru/" TargetMode="External"/><Relationship Id="rId67" Type="http://schemas.openxmlformats.org/officeDocument/2006/relationships/image" Target="media/image13.png"/><Relationship Id="rId68" Type="http://schemas.openxmlformats.org/officeDocument/2006/relationships/hyperlink" Target="https://library.hse.ru/" TargetMode="External"/><Relationship Id="rId69" Type="http://schemas.openxmlformats.org/officeDocument/2006/relationships/hyperlink" Target="https://id.hse.ru/" TargetMode="External"/><Relationship Id="rId70" Type="http://schemas.openxmlformats.org/officeDocument/2006/relationships/hyperlink" Target="https://bookshop.hse.ru/" TargetMode="External"/><Relationship Id="rId71" Type="http://schemas.openxmlformats.org/officeDocument/2006/relationships/hyperlink" Target="https://print.hse.ru/" TargetMode="External"/><Relationship Id="rId72" Type="http://schemas.openxmlformats.org/officeDocument/2006/relationships/hyperlink" Target="https://mc.hse.ru/" TargetMode="External"/><Relationship Id="rId73" Type="http://schemas.openxmlformats.org/officeDocument/2006/relationships/hyperlink" Target="https://www.hse.ru/science/journals" TargetMode="External"/><Relationship Id="rId74" Type="http://schemas.openxmlformats.org/officeDocument/2006/relationships/hyperlink" Target="http://www.minobrnauki.gov.ru/" TargetMode="External"/><Relationship Id="rId75" Type="http://schemas.openxmlformats.org/officeDocument/2006/relationships/hyperlink" Target="https://edu.gov.ru/" TargetMode="External"/><Relationship Id="rId76" Type="http://schemas.openxmlformats.org/officeDocument/2006/relationships/hyperlink" Target="http://www.edu.ru/" TargetMode="External"/><Relationship Id="rId77" Type="http://schemas.openxmlformats.org/officeDocument/2006/relationships/hyperlink" Target="https://elearning.hse.ru/mooc" TargetMode="External"/><Relationship Id="rId78" Type="http://schemas.openxmlformats.org/officeDocument/2006/relationships/hyperlink" Target="https://www.hse.ru/adm/edit/edit.html?goto=%2AL3N0dWR5c3ByYXZrYS9oYW5kYm9vay9zdHVkeXNwcmF2a2Ffc3RkL2NhcmQvc29jaWFsc3VwcG9y%5EdD9fcj0zNjIyMzAxMTc3NTA4MTc3Ni4xNDM0Mw%3D%3D%5E&amp;id=182064181&amp;cid=22700&amp;addon_name=default&amp;newportal=1" TargetMode="External"/><Relationship Id="rId79" Type="http://schemas.openxmlformats.org/officeDocument/2006/relationships/hyperlink" Target="https://www.hse.ru/contacts.html" TargetMode="External"/><Relationship Id="rId80" Type="http://schemas.openxmlformats.org/officeDocument/2006/relationships/hyperlink" Target="https://www.hse.ru/copyright" TargetMode="External"/><Relationship Id="rId81" Type="http://schemas.openxmlformats.org/officeDocument/2006/relationships/hyperlink" Target="https://www.hse.ru/data_protection_regulation" TargetMode="External"/><Relationship Id="rId82" Type="http://schemas.openxmlformats.org/officeDocument/2006/relationships/hyperlink" Target="https://www.hse.ru/sitemap.html" TargetMode="External"/><Relationship Id="rId83" Type="http://schemas.openxmlformats.org/officeDocument/2006/relationships/hyperlink" Target="https://design.hse.ru/" TargetMode="External"/><Relationship Id="rId8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