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316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Специальные условия при организации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образовательной деятельности</w:t>
      </w:r>
    </w:p>
    <w:p>
      <w:pPr>
        <w:autoSpaceDN w:val="0"/>
        <w:autoSpaceDE w:val="0"/>
        <w:widowControl/>
        <w:spacing w:line="274" w:lineRule="auto" w:before="378" w:after="0"/>
        <w:ind w:left="30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Организация образовательного процесса для студентов из числа инвалидов и лиц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ОВЗ осуществляется в НИУ ВШЭ по адаптированным основным образовательным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в соответствии с индивидуальными учебными планами, расписанием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занятий с учетом психофизического развития, индивидуальных возможностей,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состояния здоровья обучающихся с индивидуальными особенностями.</w:t>
      </w:r>
    </w:p>
    <w:p>
      <w:pPr>
        <w:autoSpaceDN w:val="0"/>
        <w:autoSpaceDE w:val="0"/>
        <w:widowControl/>
        <w:spacing w:line="274" w:lineRule="auto" w:before="260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поступлении в НИУ ВШЭ студент с инвалидностью и ОВЗ имеет право сообщить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 своем особом статусе при заполнении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Листа ознакомления с Уставом НИУ ВШЭ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основными локальными нормативными актами,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поставив соответствующую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отметку в пункте, фиксирующем наличие подтвержденной инвалидности или ОВЗ.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у студента с инвалидностью и ОВЗ есть возможность сообщить о действующей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инвалидности или об ограниченных возможностях здоровья в Дирекцию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сопровождения отдельных категорий студентов и Учебный офис.</w:t>
      </w:r>
    </w:p>
    <w:p>
      <w:pPr>
        <w:autoSpaceDN w:val="0"/>
        <w:autoSpaceDE w:val="0"/>
        <w:widowControl/>
        <w:spacing w:line="276" w:lineRule="auto" w:before="260" w:after="472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с инвалидностью и ОВЗ при организации учебного процесса имеют право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предоставлении им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специальных условий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при обучении в соответствии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Положением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Приложением 6. Особенности организации образовательного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процесса, промежуточной аттестации и текущего контроля успеваемости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высшего образования – программ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и магистратуры Национального исследовательского университета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«Высшая школа экономики» из числа инвалидов и лиц с ограниченными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возможностями здоровья.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44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67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2" w:after="0"/>
                    <w:ind w:left="524" w:right="1728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К таким специальным условиям в НИУ ВШЭ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относятся: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1414" w:right="0" w:firstLine="0"/>
        <w:jc w:val="left"/>
      </w:pP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предоставление услуг </w:t>
      </w:r>
      <w:r>
        <w:rPr>
          <w:shd w:val="clear" w:color="auto" w:fill="efefef"/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учебного консультанта</w:t>
      </w: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*. </w:t>
      </w:r>
    </w:p>
    <w:p>
      <w:pPr>
        <w:autoSpaceDN w:val="0"/>
        <w:autoSpaceDE w:val="0"/>
        <w:widowControl/>
        <w:spacing w:line="274" w:lineRule="auto" w:before="262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Учебные консультанты - как правило, студенты тех же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программ, на которых обучается студент, которые на добровольных началах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(на возмездной или безвозмездной основе) оказывают поддержку студентам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инвалидностью и ОВЗ. Требования к учебным консультантам закреплены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Положении о реализации  проектов «Учебный ассистент», «Цифровой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ассистент факультета» и «Учебный консультант» в Национальном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исследовательском университете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Правила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реализации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этих проектов.</w:t>
      </w:r>
    </w:p>
    <w:p>
      <w:pPr>
        <w:autoSpaceDN w:val="0"/>
        <w:autoSpaceDE w:val="0"/>
        <w:widowControl/>
        <w:spacing w:line="266" w:lineRule="auto" w:before="262" w:after="0"/>
        <w:ind w:left="1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специальных технических средств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индивидуального и коллективного пользования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имеющихся в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для обучения студентов с инвалидностью и ОВЗ;</w:t>
      </w:r>
    </w:p>
    <w:p>
      <w:pPr>
        <w:autoSpaceDN w:val="0"/>
        <w:autoSpaceDE w:val="0"/>
        <w:widowControl/>
        <w:spacing w:line="240" w:lineRule="auto" w:before="246" w:after="0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специализированного программного обеспечения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64" w:lineRule="auto" w:before="246" w:after="0"/>
        <w:ind w:left="1414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4.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необходимых пауз во время занятий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промежуточных аттестациях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связи с особенностями здоровья;</w:t>
      </w:r>
    </w:p>
    <w:p>
      <w:pPr>
        <w:autoSpaceDN w:val="0"/>
        <w:autoSpaceDE w:val="0"/>
        <w:widowControl/>
        <w:spacing w:line="271" w:lineRule="auto" w:before="246" w:after="0"/>
        <w:ind w:left="141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5.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психолого-педагогическое сопровождение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предотвращения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коррекции возникающих трудностей при освоении индивидуального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плана и социально-культурной интеграции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образовательную среду (совместно с Центром психологического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консультирования НИУ ВШЭ); </w:t>
      </w:r>
    </w:p>
    <w:p>
      <w:pPr>
        <w:autoSpaceDN w:val="0"/>
        <w:autoSpaceDE w:val="0"/>
        <w:widowControl/>
        <w:spacing w:line="259" w:lineRule="auto" w:before="246" w:after="0"/>
        <w:ind w:left="141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6. присутствие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личного технического ассистента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промежуточных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аттестациях;</w:t>
      </w:r>
    </w:p>
    <w:p>
      <w:pPr>
        <w:autoSpaceDN w:val="0"/>
        <w:autoSpaceDE w:val="0"/>
        <w:widowControl/>
        <w:spacing w:line="259" w:lineRule="auto" w:before="260" w:after="0"/>
        <w:ind w:left="1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7.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замена формата текущего контроля успеваемости,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том числе и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дистанционную форму;</w:t>
      </w:r>
    </w:p>
    <w:p>
      <w:pPr>
        <w:autoSpaceDN w:val="0"/>
        <w:autoSpaceDE w:val="0"/>
        <w:widowControl/>
        <w:spacing w:line="274" w:lineRule="auto" w:before="246" w:after="26"/>
        <w:ind w:left="141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8.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увеличение продолжительности сдачи экзаменов промежуточной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аттестации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отношению к установленной продолжительности.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этом студенту может быть предоставлено не более 60 минут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дополнительного времени для сдачи экзамена, проводимого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письменной форме, не более 20 минут для подготовки студента к ответу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экзамене, проводимом в устной форме, не более 15 минут для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08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4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выступления.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ВАЖНО!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0"/>
        <w:ind w:left="828" w:right="158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Заявку о предоставлении специальных условий можно подать через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Центр сервиса "Студент", заполнив соответствующую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6" w:history="1">
          <w:r>
            <w:rPr>
              <w:rStyle w:val="Hyperlink"/>
            </w:rPr>
            <w:t xml:space="preserve"> форму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4" w:lineRule="auto" w:before="26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заявке необходимо перечислить все условия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предоставления специальных условий и приложить документы,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подтверждающий право предоставления специальных условий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образовательного процесса (справка МСЭ и/или заключение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ПМПК).</w:t>
      </w:r>
    </w:p>
    <w:p>
      <w:pPr>
        <w:autoSpaceDN w:val="0"/>
        <w:autoSpaceDE w:val="0"/>
        <w:widowControl/>
        <w:spacing w:line="259" w:lineRule="auto" w:before="260" w:after="24"/>
        <w:ind w:left="828" w:right="244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Обратите внимание, что подобная заявка должна подаваться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начале каждого учебного года, либо перед промежуточными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аттестациями, но не позднее, чем за 10 дней до наступления аттестации.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ВАЖНО!</w:t>
            </w:r>
          </w:p>
        </w:tc>
      </w:tr>
    </w:tbl>
    <w:p>
      <w:pPr>
        <w:autoSpaceDN w:val="0"/>
        <w:autoSpaceDE w:val="0"/>
        <w:widowControl/>
        <w:spacing w:line="257" w:lineRule="auto" w:before="148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Обратите внимание, что студенты с инвалидностью и ОВЗ отнесены в Вышке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</w:t>
      </w:r>
      <w:r>
        <w:rPr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отдельной категории 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что дает право таким обучающимся</w:t>
      </w:r>
    </w:p>
    <w:p>
      <w:pPr>
        <w:autoSpaceDN w:val="0"/>
        <w:autoSpaceDE w:val="0"/>
        <w:widowControl/>
        <w:spacing w:line="240" w:lineRule="auto" w:before="0" w:after="0"/>
        <w:ind w:left="100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6096000</wp:posOffset>
            </wp:positionV>
            <wp:extent cx="27559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44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право на особые условия при освоении образовательной программы,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именно:</w:t>
      </w:r>
    </w:p>
    <w:p>
      <w:pPr>
        <w:autoSpaceDN w:val="0"/>
        <w:autoSpaceDE w:val="0"/>
        <w:widowControl/>
        <w:spacing w:line="240" w:lineRule="auto" w:before="26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критическое значение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 xml:space="preserve"> КУД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равное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пяти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если превышение</w:t>
      </w:r>
    </w:p>
    <w:p>
      <w:pPr>
        <w:autoSpaceDN w:val="0"/>
        <w:autoSpaceDE w:val="0"/>
        <w:widowControl/>
        <w:spacing w:line="240" w:lineRule="auto" w:before="0" w:after="0"/>
        <w:ind w:left="0" w:right="55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6985000</wp:posOffset>
            </wp:positionV>
            <wp:extent cx="3556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обычного КУД в отношении студента зафиксировано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в первый раз;</w:t>
      </w:r>
    </w:p>
    <w:p>
      <w:pPr>
        <w:autoSpaceDN w:val="0"/>
        <w:autoSpaceDE w:val="0"/>
        <w:widowControl/>
        <w:spacing w:line="269" w:lineRule="auto" w:before="260" w:after="26"/>
        <w:ind w:left="14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возможность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повторного изучения дисциплины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один раз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течение всего периода обучения в Университете (за исключением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случаев, когда академическая задолженность возникает в связи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невыбором темы курсовой работы) с сохранением текущих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финансовых условий,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до участия во второй пересдаче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118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9855200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5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1026832917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docs/480099368.html?ysclid=lsofgzb9vi913575436" TargetMode="External"/><Relationship Id="rId14" Type="http://schemas.openxmlformats.org/officeDocument/2006/relationships/hyperlink" Target="https://view.officeapps.live.com/op/view.aspx?src=https%3A%2F%2Fwww.hse.ru%2Fdata%2Fxf%2F969%2F817%2F1754%2F2.10-05_251023-3%2520%25D0%2598%25D1%2582%25D0%25BE%25D0%25B3%25D0%25BE%25D0%25B2%25D1%258B%25D0%25B9%2520%25D0%25B4%25D0%25BE%25D0%25BA%25D1%2583%25D0%25BC%25D0%25B5%25D0%25BD%25D1%2582.docx&amp;wdOrigin=BROWSELINK" TargetMode="External"/><Relationship Id="rId15" Type="http://schemas.openxmlformats.org/officeDocument/2006/relationships/hyperlink" Target="https://www.hse.ru/docs/554592099.html?ysclid=lsofejqwvs31847928" TargetMode="External"/><Relationship Id="rId16" Type="http://schemas.openxmlformats.org/officeDocument/2006/relationships/hyperlink" Target="https://lk.hse.ru/student-service/student-service-first?components=20901" TargetMode="External"/><Relationship Id="rId17" Type="http://schemas.openxmlformats.org/officeDocument/2006/relationships/hyperlink" Target="https://www.hse.ru/studyspravka/spec_categ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www.hse.ru/studyspravka/kud?__t=7795892&amp;_r=25418041709199419.9514&amp;__r=OK" TargetMode="External"/><Relationship Id="rId20" Type="http://schemas.openxmlformats.org/officeDocument/2006/relationships/image" Target="media/image3.png"/><Relationship Id="rId21" Type="http://schemas.openxmlformats.org/officeDocument/2006/relationships/hyperlink" Target="https://www.hse.ru/studyspravka/repeated_courses/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zcGVjX3VzbG92aWE%2FX3I9MzYyMjU4MTE3NzUwODE0NjQuNDcyMDk%3D%5E&amp;id=905125814&amp;cid=20594&amp;addon_name=default&amp;newportal=1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data_protection_regulation" TargetMode="External"/><Relationship Id="rId77" Type="http://schemas.openxmlformats.org/officeDocument/2006/relationships/hyperlink" Target="https://www.hse.ru/sitemap.html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