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Материальная помощь обучающимся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352"/>
        </w:trPr>
        <w:tc>
          <w:tcPr>
            <w:tcW w:type="dxa" w:w="273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6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Материальная помощь</w:t>
            </w:r>
          </w:p>
        </w:tc>
        <w:tc>
          <w:tcPr>
            <w:tcW w:type="dxa" w:w="56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Материальная поддержка остронуждающимся студентам</w:t>
            </w:r>
          </w:p>
        </w:tc>
      </w:tr>
    </w:tbl>
    <w:p>
      <w:pPr>
        <w:autoSpaceDN w:val="0"/>
        <w:autoSpaceDE w:val="0"/>
        <w:widowControl/>
        <w:spacing w:line="240" w:lineRule="auto" w:before="172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Социальное обеспечение детей-сирот</w:t>
          </w:r>
        </w:hyperlink>
      </w:r>
    </w:p>
    <w:p>
      <w:pPr>
        <w:autoSpaceDN w:val="0"/>
        <w:autoSpaceDE w:val="0"/>
        <w:widowControl/>
        <w:spacing w:line="252" w:lineRule="auto" w:before="304" w:after="0"/>
        <w:ind w:left="300" w:right="1152" w:firstLine="0"/>
        <w:jc w:val="left"/>
      </w:pPr>
      <w:r>
        <w:rPr>
          <w:w w:val="98.70967249716482"/>
          <w:rFonts w:ascii="HSE Slab" w:hAnsi="HSE Slab" w:eastAsia="HSE Slab"/>
          <w:b w:val="0"/>
          <w:i w:val="0"/>
          <w:color w:val="000000"/>
          <w:sz w:val="31"/>
        </w:rPr>
        <w:t>Материальная помощь обучающимся оказывается в соответствии</w:t>
      </w:r>
      <w:r>
        <w:rPr>
          <w:w w:val="98.70967249716482"/>
          <w:rFonts w:ascii="HSE Slab" w:hAnsi="HSE Slab" w:eastAsia="HSE Slab"/>
          <w:b w:val="0"/>
          <w:i w:val="0"/>
          <w:color w:val="000000"/>
          <w:sz w:val="31"/>
        </w:rPr>
        <w:t xml:space="preserve">с </w:t>
      </w:r>
      <w:r>
        <w:rPr>
          <w:u w:val="single" w:color="0079c4"/>
          <w:w w:val="98.70967249716482"/>
          <w:rFonts w:ascii="HSE Slab" w:hAnsi="HSE Slab" w:eastAsia="HSE Slab"/>
          <w:b w:val="0"/>
          <w:i w:val="0"/>
          <w:color w:val="007AC5"/>
          <w:sz w:val="31"/>
        </w:rPr>
        <w:hyperlink r:id="rId12" w:history="1">
          <w:r>
            <w:rPr>
              <w:rStyle w:val="Hyperlink"/>
            </w:rPr>
            <w:t>Положением о предоставлении материальной поддержки и</w:t>
          </w:r>
        </w:hyperlink>
      </w:r>
      <w:r>
        <w:rPr>
          <w:u w:val="single" w:color="0079c4"/>
          <w:w w:val="98.70967249716482"/>
          <w:rFonts w:ascii="HSE Slab" w:hAnsi="HSE Slab" w:eastAsia="HSE Slab"/>
          <w:b w:val="0"/>
          <w:i w:val="0"/>
          <w:color w:val="007AC5"/>
          <w:sz w:val="31"/>
        </w:rPr>
        <w:hyperlink r:id="rId12" w:history="1">
          <w:r>
            <w:rPr>
              <w:rStyle w:val="Hyperlink"/>
            </w:rPr>
            <w:t>социальных пособий обучающимся в Национальном</w:t>
          </w:r>
        </w:hyperlink>
      </w:r>
      <w:r>
        <w:br/>
      </w:r>
      <w:r>
        <w:rPr>
          <w:u w:val="single" w:color="0079c4"/>
          <w:w w:val="98.70967249716482"/>
          <w:rFonts w:ascii="HSE Slab" w:hAnsi="HSE Slab" w:eastAsia="HSE Slab"/>
          <w:b w:val="0"/>
          <w:i w:val="0"/>
          <w:color w:val="007AC5"/>
          <w:sz w:val="31"/>
        </w:rPr>
        <w:hyperlink r:id="rId12" w:history="1">
          <w:r>
            <w:rPr>
              <w:rStyle w:val="Hyperlink"/>
            </w:rPr>
            <w:t>исследовательском университете «Высшая школа экономики».</w:t>
          </w:r>
        </w:hyperlink>
      </w:r>
    </w:p>
    <w:p>
      <w:pPr>
        <w:autoSpaceDN w:val="0"/>
        <w:autoSpaceDE w:val="0"/>
        <w:widowControl/>
        <w:spacing w:line="266" w:lineRule="auto" w:before="674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Вопросы оказания материальной помощи рассматриваются на заседании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t xml:space="preserve">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Комиссии по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социальным вопросам обучающихся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два раза в учебный год: во II и IV квартале. По мере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необходимости проводятся дополнительные заседания Комиссии по социальным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вопросам обучающихся. </w:t>
      </w:r>
    </w:p>
    <w:p>
      <w:pPr>
        <w:autoSpaceDN w:val="0"/>
        <w:autoSpaceDE w:val="0"/>
        <w:widowControl/>
        <w:spacing w:line="240" w:lineRule="auto" w:before="256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Заявления и оригиналы документов на материальную помощь подаются обучающимися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6781800</wp:posOffset>
            </wp:positionV>
            <wp:extent cx="190500" cy="171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Факультетскую комиссию по социальным вопросам обучающихся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сроки:</w:t>
      </w:r>
    </w:p>
    <w:p>
      <w:pPr>
        <w:autoSpaceDN w:val="0"/>
        <w:autoSpaceDE w:val="0"/>
        <w:widowControl/>
        <w:spacing w:line="262" w:lineRule="auto" w:before="256" w:after="414"/>
        <w:ind w:left="300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 15 мая для рассмотрения во II квартале; до 16 октября для рассмотрения в IV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квартале.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3606"/>
        <w:gridCol w:w="3606"/>
        <w:gridCol w:w="3606"/>
      </w:tblGrid>
      <w:tr>
        <w:trPr>
          <w:trHeight w:hRule="exact" w:val="1800"/>
        </w:trPr>
        <w:tc>
          <w:tcPr>
            <w:tcW w:type="dxa" w:w="2416"/>
            <w:tcBorders>
              <w:start w:sz="6.399999999999977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6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Основание для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оказания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материальной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помощи</w:t>
            </w:r>
          </w:p>
        </w:tc>
        <w:tc>
          <w:tcPr>
            <w:tcW w:type="dxa" w:w="2624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30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Периодичность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оказания</w:t>
            </w:r>
          </w:p>
        </w:tc>
        <w:tc>
          <w:tcPr>
            <w:tcW w:type="dxa" w:w="5144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8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Документы</w:t>
            </w:r>
          </w:p>
        </w:tc>
      </w:tr>
      <w:tr>
        <w:trPr>
          <w:trHeight w:hRule="exact" w:val="2178"/>
        </w:trPr>
        <w:tc>
          <w:tcPr>
            <w:tcW w:type="dxa" w:w="2416"/>
            <w:tcBorders>
              <w:start w:sz="6.399999999999977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4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4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6414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.0" w:type="dxa"/>
            </w:tblPr>
            <w:tblGrid>
              <w:gridCol w:w="10800"/>
            </w:tblGrid>
            <w:tr>
              <w:trPr>
                <w:trHeight w:hRule="exact" w:val="2184"/>
              </w:trPr>
              <w:tc>
                <w:tcPr>
                  <w:tcW w:type="dxa" w:w="2416"/>
                  <w:tcBorders>
                    <w:start w:sz="6.399999999999977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0" w:after="0"/>
                    <w:ind w:left="126" w:right="288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Материальная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помощь в особых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случаях:</w:t>
                  </w:r>
                </w:p>
              </w:tc>
            </w:tr>
            <w:tr>
              <w:trPr>
                <w:trHeight w:hRule="exact" w:val="4694"/>
              </w:trPr>
              <w:tc>
                <w:tcPr>
                  <w:tcW w:type="dxa" w:w="2416"/>
                  <w:tcBorders>
                    <w:start w:sz="6.399999999999977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0" w:after="0"/>
                    <w:ind w:left="126" w:right="144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по рождению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ребенка, смерть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(гибель) родителя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(законного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представителя),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супруга/супруги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обучающегося</w:t>
                  </w:r>
                </w:p>
              </w:tc>
            </w:tr>
            <w:tr>
              <w:trPr>
                <w:trHeight w:hRule="exact" w:val="9420"/>
              </w:trPr>
              <w:tc>
                <w:tcPr>
                  <w:tcW w:type="dxa" w:w="2416"/>
                  <w:tcBorders>
                    <w:start w:sz="6.399999999999977" w:val="single" w:color="#000000"/>
                    <w:top w:sz="5.599999999999909" w:val="single" w:color="#000000"/>
                    <w:end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36" w:after="0"/>
                    <w:ind w:left="126" w:right="144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в случае платного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лечения, кражи,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пожара и в других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исключительных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случаях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8.0" w:type="dxa"/>
            </w:tblPr>
            <w:tblGrid>
              <w:gridCol w:w="10800"/>
            </w:tblGrid>
            <w:tr>
              <w:trPr>
                <w:trHeight w:hRule="exact" w:val="2184"/>
              </w:trPr>
              <w:tc>
                <w:tcPr>
                  <w:tcW w:type="dxa" w:w="5144"/>
                  <w:tcBorders>
                    <w:start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0" w:after="0"/>
                    <w:ind w:left="702" w:right="0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личное </w:t>
                  </w:r>
                  <w:r>
                    <w:rPr>
                      <w:u w:val="single" w:color="0079c4"/>
                      <w:w w:val="98.07692307692307"/>
                      <w:rFonts w:ascii="HSE Sans" w:hAnsi="HSE Sans" w:eastAsia="HSE Sans"/>
                      <w:b w:val="0"/>
                      <w:i w:val="0"/>
                      <w:color w:val="007AC5"/>
                      <w:sz w:val="26"/>
                    </w:rPr>
                    <w:hyperlink r:id="rId17" w:history="1">
                      <w:r>
                        <w:rPr>
                          <w:rStyle w:val="Hyperlink"/>
                        </w:rPr>
                        <w:t>з</w:t>
                      </w:r>
                    </w:hyperlink>
                  </w:r>
                  <w:r>
                    <w:rPr>
                      <w:u w:val="single" w:color="0079c4"/>
                      <w:w w:val="98.07692307692307"/>
                      <w:rFonts w:ascii="HSE Sans" w:hAnsi="HSE Sans" w:eastAsia="HSE Sans"/>
                      <w:b w:val="0"/>
                      <w:i w:val="0"/>
                      <w:color w:val="007AC5"/>
                      <w:sz w:val="26"/>
                    </w:rPr>
                    <w:hyperlink r:id="rId17" w:history="1">
                      <w:r>
                        <w:rPr>
                          <w:rStyle w:val="Hyperlink"/>
                        </w:rPr>
                        <w:t>аявл</w:t>
                      </w:r>
                    </w:hyperlink>
                  </w:r>
                  <w:r>
                    <w:rPr>
                      <w:u w:val="single" w:color="0079c4"/>
                      <w:w w:val="98.07692307692307"/>
                      <w:rFonts w:ascii="HSE Sans" w:hAnsi="HSE Sans" w:eastAsia="HSE Sans"/>
                      <w:b w:val="0"/>
                      <w:i w:val="0"/>
                      <w:color w:val="007AC5"/>
                      <w:sz w:val="26"/>
                    </w:rPr>
                    <w:hyperlink r:id="rId17" w:history="1">
                      <w:r>
                        <w:rPr>
                          <w:rStyle w:val="Hyperlink"/>
                        </w:rPr>
                        <w:t xml:space="preserve">ение </w:t>
                      </w:r>
                    </w:hyperlink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обучающегося;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80" w:after="0"/>
                    <w:ind w:left="702" w:right="288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копия паспорта обучающегося с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его данными + стр. с регистрацией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(пропиской);</w:t>
                  </w:r>
                </w:p>
              </w:tc>
            </w:tr>
            <w:tr>
              <w:trPr>
                <w:trHeight w:hRule="exact" w:val="4694"/>
              </w:trPr>
              <w:tc>
                <w:tcPr>
                  <w:tcW w:type="dxa" w:w="5144"/>
                  <w:tcBorders>
                    <w:start w:sz="6.400000000000091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0" w:after="0"/>
                    <w:ind w:left="702" w:right="288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копия свидетельства о рождении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ребенка;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80" w:after="0"/>
                    <w:ind w:left="702" w:right="576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копия свидетельства о смерти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родителя (законного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представителя), супруга/супруги;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80" w:after="0"/>
                    <w:ind w:left="702" w:right="288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копия свидетельства о рождении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обучающегося/копия свидетельства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 браке обучающегося.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96" w:after="0"/>
                    <w:ind w:left="128" w:right="432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!!! Срок предоставления документов: не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более 6 месяцев с даты рождения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ребенка / с даты смерти.</w:t>
                  </w:r>
                </w:p>
              </w:tc>
            </w:tr>
            <w:tr>
              <w:trPr>
                <w:trHeight w:hRule="exact" w:val="9420"/>
              </w:trPr>
              <w:tc>
                <w:tcPr>
                  <w:tcW w:type="dxa" w:w="5144"/>
                  <w:tcBorders>
                    <w:start w:sz="6.400000000000091" w:val="single" w:color="#000000"/>
                    <w:top w:sz="5.599999999999909" w:val="single" w:color="#000000"/>
                    <w:end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36" w:after="0"/>
                    <w:ind w:left="702" w:right="144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документ, подтверждающий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состав семьи (ДЭЗ/ МФЦ/ ТСЖ/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ЖЭК), или официальный отказ в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выдаче документа,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подтверждающего состав семьи/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справка о предоставлении субсидий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на оплату жилого помещения и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коммунальных услуг (при условии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предоставления официального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отказа в выдаче справки о составе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семьи);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64" w:after="0"/>
                    <w:ind w:left="576" w:right="432" w:firstLine="0"/>
                    <w:jc w:val="center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 справки за последние полгода о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доходах родителей обучающегося;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80" w:after="0"/>
                    <w:ind w:left="702" w:right="144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справки за последние полгода о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доходах совершеннолетних братьев,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сестер, проживающих совместно с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обучающимся (или справка об их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обучении на дневном отделении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образовательной организации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высшего образования);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80" w:after="0"/>
                    <w:ind w:left="702" w:right="720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— 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копии документов,</w:t>
                  </w:r>
                  <w:r>
                    <w:br/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подтверждающих факт лечения,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несчастного случая и факт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t>здесь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единовременно</w:t>
            </w:r>
          </w:p>
          <w:p>
            <w:pPr>
              <w:autoSpaceDN w:val="0"/>
              <w:tabs>
                <w:tab w:pos="10426" w:val="left"/>
              </w:tabs>
              <w:autoSpaceDE w:val="0"/>
              <w:widowControl/>
              <w:spacing w:line="307" w:lineRule="auto" w:before="0" w:after="0"/>
              <w:ind w:left="16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3606"/>
        <w:gridCol w:w="3606"/>
        <w:gridCol w:w="3606"/>
      </w:tblGrid>
      <w:tr>
        <w:trPr>
          <w:trHeight w:hRule="exact" w:val="12908"/>
        </w:trPr>
        <w:tc>
          <w:tcPr>
            <w:tcW w:type="dxa" w:w="2416"/>
            <w:tcBorders>
              <w:start w:sz="6.399999999999977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4"/>
            <w:tcBorders>
              <w:start w:sz="5.599999999999909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4"/>
            <w:tcBorders>
              <w:start w:sz="6.400000000000091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0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имеющихся при этом материальных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затрат (договор на лечение, чеки на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лекарство и др.). </w:t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дополнительно</w:t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(если имеются):</w:t>
            </w:r>
          </w:p>
          <w:p>
            <w:pPr>
              <w:autoSpaceDN w:val="0"/>
              <w:tabs>
                <w:tab w:pos="3084" w:val="left"/>
              </w:tabs>
              <w:autoSpaceDE w:val="0"/>
              <w:widowControl/>
              <w:spacing w:line="245" w:lineRule="auto" w:before="196" w:after="0"/>
              <w:ind w:left="702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справки за последние полгода 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доходах </w:t>
            </w:r>
            <w:r>
              <w:tab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супруга/супруги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обучающегося;</w:t>
            </w:r>
          </w:p>
          <w:p>
            <w:pPr>
              <w:autoSpaceDN w:val="0"/>
              <w:autoSpaceDE w:val="0"/>
              <w:widowControl/>
              <w:spacing w:line="245" w:lineRule="auto" w:before="196" w:after="0"/>
              <w:ind w:left="702" w:right="72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- копия свидетельства о браке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обучающегося;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справка из службы занятости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населения, о том, что родители/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супруга/супруги обучающегося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состоят на учете в службах </w:t>
            </w:r>
          </w:p>
          <w:p>
            <w:pPr>
              <w:autoSpaceDN w:val="0"/>
              <w:autoSpaceDE w:val="0"/>
              <w:widowControl/>
              <w:spacing w:line="245" w:lineRule="auto" w:before="196" w:after="0"/>
              <w:ind w:left="702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занятости населения, или справка 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доходах и налогах физического лица;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копия пенсионных удостоверений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родителей, справка о доходах 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налогах физического лица;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копии справок об инвалидности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родителей, супруга/супруги,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совершеннолетних братьев, сестер;</w:t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копия справки об инвалидности;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справка или копия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удостоверения, подтверждающего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многодетность;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72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копия свидетельства о смерти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родителя или копия документа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одинокой матери/отца.</w:t>
            </w:r>
          </w:p>
          <w:p>
            <w:pPr>
              <w:autoSpaceDN w:val="0"/>
              <w:autoSpaceDE w:val="0"/>
              <w:widowControl/>
              <w:spacing w:line="245" w:lineRule="auto" w:before="194" w:after="0"/>
              <w:ind w:left="128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!!! Срок предоставления документов: не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более 6 месяцев со дня наступления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обстоятельств.</w:t>
            </w:r>
          </w:p>
        </w:tc>
      </w:tr>
      <w:tr>
        <w:trPr>
          <w:trHeight w:hRule="exact" w:val="3910"/>
        </w:trPr>
        <w:tc>
          <w:tcPr>
            <w:tcW w:type="dxa" w:w="2416"/>
            <w:tcBorders>
              <w:start w:sz="6.399999999999977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26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Материальная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помощь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обучающимся из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категорий: дети-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сироты; инвалиды</w:t>
            </w:r>
          </w:p>
        </w:tc>
        <w:tc>
          <w:tcPr>
            <w:tcW w:type="dxa" w:w="2624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30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два раза в учебный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год</w:t>
            </w:r>
          </w:p>
        </w:tc>
        <w:tc>
          <w:tcPr>
            <w:tcW w:type="dxa" w:w="5144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личное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 xml:space="preserve">заявление 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обучающегося;</w:t>
            </w:r>
          </w:p>
          <w:p>
            <w:pPr>
              <w:autoSpaceDN w:val="0"/>
              <w:autoSpaceDE w:val="0"/>
              <w:widowControl/>
              <w:spacing w:line="240" w:lineRule="auto" w:before="164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копия паспорта обучающегося 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его данными + стр. с регистрацией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(пропиской);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3606"/>
        <w:gridCol w:w="3606"/>
        <w:gridCol w:w="3606"/>
      </w:tblGrid>
      <w:tr>
        <w:trPr>
          <w:trHeight w:hRule="exact" w:val="3412"/>
        </w:trPr>
        <w:tc>
          <w:tcPr>
            <w:tcW w:type="dxa" w:w="2416"/>
            <w:tcBorders>
              <w:start w:sz="6.399999999999977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0" w:after="0"/>
              <w:ind w:left="126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I и II гр., инвалиды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 детства;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обучающиеся,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имеющие детей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 18 лет</w:t>
            </w:r>
          </w:p>
        </w:tc>
        <w:tc>
          <w:tcPr>
            <w:tcW w:type="dxa" w:w="2624"/>
            <w:tcBorders>
              <w:start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4"/>
            <w:tcBorders>
              <w:start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54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копии документов,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подтверждающих льготный статус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или копию свидетельства 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рождении ребенка, (без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предоставления дополнительных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справок о составе семьи, доходах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т.д.).</w:t>
            </w:r>
          </w:p>
        </w:tc>
      </w:tr>
      <w:tr>
        <w:trPr>
          <w:trHeight w:hRule="exact" w:val="13406"/>
        </w:trPr>
        <w:tc>
          <w:tcPr>
            <w:tcW w:type="dxa" w:w="2416"/>
            <w:tcBorders>
              <w:start w:sz="6.399999999999977" w:val="single" w:color="#000000"/>
              <w:top w:sz="6.400000000000091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6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Материальная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помощь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обучающимся 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связи с тяжелым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материальным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положением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семьи</w:t>
            </w:r>
          </w:p>
        </w:tc>
        <w:tc>
          <w:tcPr>
            <w:tcW w:type="dxa" w:w="2624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30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обучающиеся,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получающие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государственную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социальную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стипендию - один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раз в учебный год</w:t>
            </w:r>
          </w:p>
          <w:p>
            <w:pPr>
              <w:autoSpaceDN w:val="0"/>
              <w:autoSpaceDE w:val="0"/>
              <w:widowControl/>
              <w:spacing w:line="245" w:lineRule="auto" w:before="194" w:after="0"/>
              <w:ind w:left="130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обучающиеся, не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получающие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государственную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социальную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стипендию, но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имеющие доходы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семьи меньше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прожиточного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минимума в г.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30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Москве,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установленного на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текущий год - один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раз в учебный год</w:t>
            </w:r>
          </w:p>
        </w:tc>
        <w:tc>
          <w:tcPr>
            <w:tcW w:type="dxa" w:w="5144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8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Обязательно: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70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личное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 xml:space="preserve">заявление 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документ, подтверждающий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состав семьи (из ДЭЗ/ МФЦ/ ТСЖ/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ЖЭК), или официальный отказ в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выдаче документа,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подтверждающего состав семьи/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справка о предоставлении субсидий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 оплату жилого помещения 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коммунальных услуг (при условии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предоставления официального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отказа в выдаче справки о составе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семьи);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справки за последние полгода 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доходах родителей/законных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представителей обучающегося (при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наличии) *;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справки за последние полгода 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доходах совершеннолетних братьев,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сестер, проживающих совместно с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обучающимся (или справка об их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обучении на дневном отделении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образовательной организации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высшего образования) (при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наличии);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190" w:firstLine="0"/>
              <w:jc w:val="both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*- для обучающихся, состоящих 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браке, предоставление справки 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доходах родителей не требуется 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случае раздельного проживания с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родителями (на основании прописки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 паспорту). </w:t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128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Дополнительно (если имеются):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3606"/>
        <w:gridCol w:w="3606"/>
        <w:gridCol w:w="3606"/>
      </w:tblGrid>
      <w:tr>
        <w:trPr>
          <w:trHeight w:hRule="exact" w:val="13478"/>
        </w:trPr>
        <w:tc>
          <w:tcPr>
            <w:tcW w:type="dxa" w:w="2416"/>
            <w:tcBorders>
              <w:start w:sz="6.399999999999977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4"/>
            <w:tcBorders>
              <w:start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44"/>
            <w:tcBorders>
              <w:start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4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обучающихся, состоящих 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браке – справки за последние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полгода о доходах супруга/супруги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обучающегося;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- копия свидетельства о браке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обучающихся, имеющих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неработающих родителей/супруга/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супруги  –справка из службы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занятости населения, о том, что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родители/супруга/супруги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обучающегося состоят на учете 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службах  или справка о доходах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налогах физического лица;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обучающихся, имеющих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родителей-пенсионеров – копия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пенсионных удостоверений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родителей, справка о доходах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налогах физического лица;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72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обучающихся, имеющих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родителей-инвалидов I и II гр. –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копия справок об инвалидности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родителей;</w:t>
            </w:r>
          </w:p>
          <w:p>
            <w:pPr>
              <w:autoSpaceDN w:val="0"/>
              <w:autoSpaceDE w:val="0"/>
              <w:widowControl/>
              <w:spacing w:line="245" w:lineRule="auto" w:before="166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обучающихся, имеющих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инвалидность III гр. – копия справки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 инвалидности;</w:t>
            </w:r>
          </w:p>
          <w:p>
            <w:pPr>
              <w:autoSpaceDN w:val="0"/>
              <w:autoSpaceDE w:val="0"/>
              <w:widowControl/>
              <w:spacing w:line="245" w:lineRule="auto" w:before="164" w:after="0"/>
              <w:ind w:left="702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 из многодетной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семьи – справка или копия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удостоверения, подтверждающего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многодетность;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702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для обучающихся из неполной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семьи – копия свидетельства о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смерти родителя или копия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документа одинокой матери/отца.</w:t>
            </w:r>
          </w:p>
        </w:tc>
      </w:tr>
    </w:tbl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606"/>
        <w:gridCol w:w="3606"/>
        <w:gridCol w:w="3606"/>
      </w:tblGrid>
      <w:tr>
        <w:trPr>
          <w:trHeight w:hRule="exact" w:val="45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6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 вопросам оформления материальной помощи Вы можете обратиться в 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6000750</wp:posOffset>
                  </wp:positionH>
                  <wp:positionV relativeFrom="page">
                    <wp:posOffset>8820150</wp:posOffset>
                  </wp:positionV>
                  <wp:extent cx="190500" cy="17145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02"/>
        </w:trPr>
        <w:tc>
          <w:tcPr>
            <w:tcW w:type="dxa" w:w="7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6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Факультетскую комиссию по социальным вопросам обучающихся</w:t>
                </w:r>
              </w:hyperlink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8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или в Центр</w:t>
            </w:r>
          </w:p>
        </w:tc>
      </w:tr>
    </w:tbl>
    <w:p>
      <w:pPr>
        <w:autoSpaceDN w:val="0"/>
        <w:autoSpaceDE w:val="0"/>
        <w:widowControl/>
        <w:spacing w:line="329" w:lineRule="auto" w:before="22" w:after="0"/>
        <w:ind w:left="300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стипендиальных и благотворительных программ, электронная почта: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scholarship@hse.ru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 вопросам получения выплат материальной помощи по приказу Вы можете обратиться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Управление бухгалтерского учета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,  электронная почта: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std@hse.ru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4276090</wp:posOffset>
            </wp:positionV>
            <wp:extent cx="6858000" cy="45751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51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7620000</wp:posOffset>
            </wp:positionV>
            <wp:extent cx="838200" cy="76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2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1447800</wp:posOffset>
            </wp:positionV>
            <wp:extent cx="4953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1828800</wp:posOffset>
            </wp:positionV>
            <wp:extent cx="13335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2343150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0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orphans" TargetMode="External"/><Relationship Id="rId12" Type="http://schemas.openxmlformats.org/officeDocument/2006/relationships/hyperlink" Target="https://www.hse.ru/docs/575966535.html" TargetMode="External"/><Relationship Id="rId13" Type="http://schemas.openxmlformats.org/officeDocument/2006/relationships/hyperlink" Target="https://www.hse.ru/docs/1051838212.html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data/2025/12/02/141046614/%D0%9A%D1%83%D1%80%D0%B0%D1%82%D0%BE%D1%80%D1%8B_%D1%81%D0%BE%D1%86_%D0%BE%D0%B1%D0%B5%D1%81%D0%BF%D0%B5%D1%87%D0%B5%D0%BD%D0%B8%D0%B5%20_%202025.pdf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www.hse.ru/data/2021/01/21/1349306557/%D0%97%D0%B0%D1%8F%D0%B2%D0%BB%D0%B5%D0%BD%D0%B8%D0%B5_%D0%BC%D0%B0%D1%82_%D0%BF%D0%BE%D0%BC%D0%BE%D1%89%D1%8C.doc" TargetMode="External"/><Relationship Id="rId18" Type="http://schemas.openxmlformats.org/officeDocument/2006/relationships/hyperlink" Target="https://www.hse.ru/data_protection_regulation" TargetMode="External"/><Relationship Id="rId19" Type="http://schemas.openxmlformats.org/officeDocument/2006/relationships/hyperlink" Target="https://www.hse.ru/data/2025/12/02/141046642/%D0%9A%D1%83%D1%80%D0%B0%D1%82%D0%BE%D1%80%D1%8B_%D1%81%D0%BE%D1%86_%D0%BE%D0%B1%D0%B5%D1%81%D0%BF%D0%B5%D1%87%D0%B5%D0%BD%D0%B8%D0%B5%20_%202025.pdf" TargetMode="External"/><Relationship Id="rId20" Type="http://schemas.openxmlformats.org/officeDocument/2006/relationships/hyperlink" Target="mailto:scholarship@hse.ru" TargetMode="External"/><Relationship Id="rId21" Type="http://schemas.openxmlformats.org/officeDocument/2006/relationships/hyperlink" Target="https://fd.hse.ru/servisy/studentam/vyplata_stipendii" TargetMode="External"/><Relationship Id="rId22" Type="http://schemas.openxmlformats.org/officeDocument/2006/relationships/hyperlink" Target="mailto:std@hse.ru" TargetMode="External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adm/edit/edit.html?goto=%2AL3NjaG9sYXJzaGlwcy9zdHVkX2ZpbnN1cHBvcnQ%2FX3I9MjgxMDQ4NTE3NzQ3MDM0NDUuMjI4%5E&amp;id=196298545&amp;cid=20594&amp;addon_name=default&amp;newportal=1" TargetMode="External"/><Relationship Id="rId42" Type="http://schemas.openxmlformats.org/officeDocument/2006/relationships/hyperlink" Target="https://www.hse.ru/contacts.html" TargetMode="External"/><Relationship Id="rId43" Type="http://schemas.openxmlformats.org/officeDocument/2006/relationships/hyperlink" Target="https://www.hse.ru/copyright" TargetMode="External"/><Relationship Id="rId44" Type="http://schemas.openxmlformats.org/officeDocument/2006/relationships/hyperlink" Target="https://www.hse.ru/sitemap.html" TargetMode="External"/><Relationship Id="rId45" Type="http://schemas.openxmlformats.org/officeDocument/2006/relationships/hyperlink" Target="https://design.hse.ru/" TargetMode="External"/><Relationship Id="rId46" Type="http://schemas.openxmlformats.org/officeDocument/2006/relationships/image" Target="media/image6.png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