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7AF31" w14:textId="386BA11F" w:rsidR="00842542" w:rsidRPr="00235D71" w:rsidRDefault="00842542" w:rsidP="00692A6C">
      <w:pPr>
        <w:pStyle w:val="1"/>
        <w:spacing w:before="0" w:line="240" w:lineRule="auto"/>
        <w:ind w:left="5103"/>
        <w:rPr>
          <w:rFonts w:ascii="Times New Roman" w:eastAsia="Times New Roman" w:hAnsi="Times New Roman"/>
          <w:color w:val="000000"/>
          <w:sz w:val="26"/>
        </w:rPr>
      </w:pPr>
      <w:bookmarkStart w:id="0" w:name="_Toc195627794"/>
      <w:bookmarkStart w:id="1" w:name="_Toc135221817"/>
      <w:bookmarkStart w:id="2" w:name="_GoBack"/>
      <w:bookmarkEnd w:id="2"/>
      <w:r w:rsidRPr="00EB53EB">
        <w:rPr>
          <w:rFonts w:ascii="Times New Roman" w:hAnsi="Times New Roman"/>
          <w:color w:val="000000"/>
          <w:sz w:val="26"/>
        </w:rPr>
        <w:t>Приложение</w:t>
      </w:r>
      <w:bookmarkEnd w:id="0"/>
      <w:bookmarkEnd w:id="1"/>
    </w:p>
    <w:p w14:paraId="71BC43DA" w14:textId="4C6917C1" w:rsidR="00842542" w:rsidRDefault="008516FD" w:rsidP="00692A6C">
      <w:pPr>
        <w:spacing w:after="0" w:line="240" w:lineRule="auto"/>
        <w:ind w:left="5103"/>
        <w:rPr>
          <w:rFonts w:ascii="Times New Roman" w:hAnsi="Times New Roman"/>
          <w:color w:val="000000"/>
          <w:sz w:val="26"/>
        </w:rPr>
      </w:pPr>
      <w:r w:rsidRPr="008D0BAE">
        <w:rPr>
          <w:rFonts w:ascii="Times New Roman" w:hAnsi="Times New Roman"/>
          <w:color w:val="000000"/>
          <w:sz w:val="26"/>
        </w:rPr>
        <w:t xml:space="preserve">к </w:t>
      </w:r>
      <w:r w:rsidR="00842542" w:rsidRPr="008D0BAE">
        <w:rPr>
          <w:rFonts w:ascii="Times New Roman" w:hAnsi="Times New Roman"/>
          <w:color w:val="000000"/>
          <w:sz w:val="26"/>
        </w:rPr>
        <w:t>Регламент</w:t>
      </w:r>
      <w:r w:rsidRPr="008D0BAE">
        <w:rPr>
          <w:rFonts w:ascii="Times New Roman" w:hAnsi="Times New Roman"/>
          <w:color w:val="000000"/>
          <w:sz w:val="26"/>
        </w:rPr>
        <w:t>у</w:t>
      </w:r>
      <w:r w:rsidR="00842542" w:rsidRPr="008D0BAE">
        <w:rPr>
          <w:rFonts w:ascii="Times New Roman" w:hAnsi="Times New Roman"/>
          <w:color w:val="000000"/>
          <w:sz w:val="26"/>
        </w:rPr>
        <w:t xml:space="preserve"> организации перехода студентов Национального исследовательского университета «Высшая школа экономики» (Москва) с платного обучения на обучение за счет бюджетных ассигнований федерального бюджета или за счет собственных средств университета</w:t>
      </w:r>
    </w:p>
    <w:p w14:paraId="76C12C90" w14:textId="0B3E0023" w:rsidR="00235D71" w:rsidRDefault="00235D71" w:rsidP="00EB53EB">
      <w:pPr>
        <w:spacing w:after="0" w:line="240" w:lineRule="auto"/>
        <w:ind w:left="5954"/>
        <w:rPr>
          <w:rFonts w:ascii="Times New Roman" w:hAnsi="Times New Roman"/>
          <w:color w:val="000000"/>
          <w:sz w:val="26"/>
        </w:rPr>
      </w:pPr>
    </w:p>
    <w:p w14:paraId="6497FDBA" w14:textId="77777777" w:rsidR="0023230A" w:rsidRDefault="0023230A" w:rsidP="00EB53EB">
      <w:pPr>
        <w:spacing w:after="0" w:line="240" w:lineRule="auto"/>
        <w:ind w:left="5954"/>
        <w:rPr>
          <w:rFonts w:ascii="Times New Roman" w:hAnsi="Times New Roman"/>
          <w:color w:val="000000"/>
          <w:sz w:val="26"/>
        </w:rPr>
      </w:pPr>
    </w:p>
    <w:p w14:paraId="5E83F5BC" w14:textId="58AE8702" w:rsidR="00842542" w:rsidRDefault="00110260" w:rsidP="003F611A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85E45">
        <w:rPr>
          <w:rFonts w:ascii="Times New Roman" w:hAnsi="Times New Roman"/>
          <w:b/>
          <w:sz w:val="26"/>
          <w:szCs w:val="26"/>
        </w:rPr>
        <w:t>Категории мест для бесплатного обучения и условия, при которых студент может на них претендовать, в зависимости от категории</w:t>
      </w:r>
    </w:p>
    <w:p w14:paraId="3A7E43C6" w14:textId="77777777" w:rsidR="0023230A" w:rsidRPr="00A85E45" w:rsidRDefault="0023230A" w:rsidP="003F611A">
      <w:pPr>
        <w:spacing w:after="0" w:line="240" w:lineRule="auto"/>
        <w:jc w:val="center"/>
        <w:rPr>
          <w:rFonts w:ascii="Times New Roman" w:hAnsi="Times New Roman"/>
          <w:b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4410"/>
        <w:gridCol w:w="2480"/>
        <w:gridCol w:w="2312"/>
      </w:tblGrid>
      <w:tr w:rsidR="002E69EF" w:rsidRPr="00B87D86" w14:paraId="421BADF1" w14:textId="77777777" w:rsidTr="00B87D86">
        <w:trPr>
          <w:jc w:val="center"/>
        </w:trPr>
        <w:tc>
          <w:tcPr>
            <w:tcW w:w="421" w:type="dxa"/>
          </w:tcPr>
          <w:p w14:paraId="6C460577" w14:textId="33C48903" w:rsidR="002E69EF" w:rsidRPr="00B87D86" w:rsidRDefault="002E69EF" w:rsidP="00247213">
            <w:pPr>
              <w:jc w:val="center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№</w:t>
            </w:r>
          </w:p>
        </w:tc>
        <w:tc>
          <w:tcPr>
            <w:tcW w:w="4413" w:type="dxa"/>
            <w:vAlign w:val="center"/>
          </w:tcPr>
          <w:p w14:paraId="2BAB8CE1" w14:textId="074E920F" w:rsidR="002E69EF" w:rsidRPr="00B87D86" w:rsidRDefault="002E69EF" w:rsidP="00247213">
            <w:pPr>
              <w:jc w:val="center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Основания перехода</w:t>
            </w:r>
          </w:p>
        </w:tc>
        <w:tc>
          <w:tcPr>
            <w:tcW w:w="2481" w:type="dxa"/>
            <w:vAlign w:val="center"/>
          </w:tcPr>
          <w:p w14:paraId="6F486D0D" w14:textId="3090FD9A" w:rsidR="002E69EF" w:rsidRPr="00B87D86" w:rsidRDefault="002E69EF" w:rsidP="00247213">
            <w:pPr>
              <w:jc w:val="center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Условия перехода</w:t>
            </w:r>
          </w:p>
        </w:tc>
        <w:tc>
          <w:tcPr>
            <w:tcW w:w="2313" w:type="dxa"/>
            <w:vAlign w:val="center"/>
          </w:tcPr>
          <w:p w14:paraId="5017F4EB" w14:textId="77777777" w:rsidR="002E69EF" w:rsidRPr="00B87D86" w:rsidRDefault="002E69EF" w:rsidP="00247213">
            <w:pPr>
              <w:jc w:val="center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Вид места</w:t>
            </w:r>
          </w:p>
        </w:tc>
      </w:tr>
      <w:tr w:rsidR="002E69EF" w:rsidRPr="00B87D86" w14:paraId="30F038FF" w14:textId="77777777" w:rsidTr="00B87D86">
        <w:trPr>
          <w:jc w:val="center"/>
        </w:trPr>
        <w:tc>
          <w:tcPr>
            <w:tcW w:w="421" w:type="dxa"/>
          </w:tcPr>
          <w:p w14:paraId="75B1437D" w14:textId="15C9068B" w:rsidR="002E69EF" w:rsidRPr="00B87D86" w:rsidRDefault="002E69EF" w:rsidP="00A85E45">
            <w:pPr>
              <w:tabs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1</w:t>
            </w:r>
          </w:p>
        </w:tc>
        <w:tc>
          <w:tcPr>
            <w:tcW w:w="4413" w:type="dxa"/>
          </w:tcPr>
          <w:p w14:paraId="2AFA92E1" w14:textId="554C9306" w:rsidR="002E69EF" w:rsidRPr="00B87D86" w:rsidRDefault="002E69EF" w:rsidP="00A85E45">
            <w:pPr>
              <w:tabs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Успеваемость (прохождение промежуточной аттестации в последнем семестре (в двух модулях), предшествующем подаче заявки, на оценки «отлично» или «отлично» и «хорошо» или «хорошо»).</w:t>
            </w:r>
          </w:p>
        </w:tc>
        <w:tc>
          <w:tcPr>
            <w:tcW w:w="2481" w:type="dxa"/>
          </w:tcPr>
          <w:p w14:paraId="69E191FC" w14:textId="37C357C2" w:rsidR="002E69EF" w:rsidRPr="00B87D86" w:rsidRDefault="002E69EF" w:rsidP="00A85E45">
            <w:pPr>
              <w:pStyle w:val="a5"/>
              <w:tabs>
                <w:tab w:val="left" w:pos="234"/>
                <w:tab w:val="left" w:pos="851"/>
              </w:tabs>
              <w:ind w:left="92" w:hanging="15"/>
              <w:jc w:val="both"/>
              <w:rPr>
                <w:sz w:val="22"/>
                <w:szCs w:val="22"/>
              </w:rPr>
            </w:pPr>
            <w:r w:rsidRPr="00B87D86">
              <w:rPr>
                <w:rFonts w:eastAsia="Calibri"/>
                <w:sz w:val="22"/>
                <w:szCs w:val="22"/>
              </w:rPr>
              <w:t>Отсутствие   академической задолженности, дисциплинарных взысканий, задолженности по оплате обучения.</w:t>
            </w:r>
          </w:p>
        </w:tc>
        <w:tc>
          <w:tcPr>
            <w:tcW w:w="2313" w:type="dxa"/>
          </w:tcPr>
          <w:p w14:paraId="5C0B0612" w14:textId="7226D62D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sz w:val="22"/>
                <w:szCs w:val="22"/>
              </w:rPr>
              <w:t>Бюджетные места;</w:t>
            </w:r>
          </w:p>
          <w:p w14:paraId="2DF4CB8A" w14:textId="17F44ECD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sz w:val="22"/>
                <w:szCs w:val="22"/>
              </w:rPr>
              <w:t>Места за счет средств НИУ ВШЭ.</w:t>
            </w:r>
          </w:p>
          <w:p w14:paraId="23312F4C" w14:textId="03EDE4B9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</w:p>
        </w:tc>
      </w:tr>
      <w:tr w:rsidR="002E69EF" w:rsidRPr="00B87D86" w14:paraId="0DD81CF7" w14:textId="77777777" w:rsidTr="00B87D86">
        <w:trPr>
          <w:jc w:val="center"/>
        </w:trPr>
        <w:tc>
          <w:tcPr>
            <w:tcW w:w="421" w:type="dxa"/>
          </w:tcPr>
          <w:p w14:paraId="6DFB0F66" w14:textId="5C0CBCCA" w:rsidR="002E69EF" w:rsidRPr="00B87D86" w:rsidRDefault="002E69EF" w:rsidP="00A85E45">
            <w:pPr>
              <w:tabs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2</w:t>
            </w:r>
          </w:p>
        </w:tc>
        <w:tc>
          <w:tcPr>
            <w:tcW w:w="4413" w:type="dxa"/>
          </w:tcPr>
          <w:p w14:paraId="0AC765EF" w14:textId="2C770B59" w:rsidR="002E69EF" w:rsidRPr="00B87D86" w:rsidRDefault="002E69EF" w:rsidP="00A85E45">
            <w:pPr>
              <w:tabs>
                <w:tab w:val="left" w:pos="709"/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Отнесение к следующим категориям граждан (за исключением иностранных граждан, если международным договором Российской Федерации не предусмотрено иное):</w:t>
            </w:r>
          </w:p>
          <w:p w14:paraId="1E9E2664" w14:textId="2B6BC0BF" w:rsidR="002E69EF" w:rsidRPr="00B87D86" w:rsidRDefault="002E69EF" w:rsidP="00A85E45">
            <w:pPr>
              <w:pStyle w:val="a5"/>
              <w:tabs>
                <w:tab w:val="left" w:pos="164"/>
                <w:tab w:val="left" w:pos="851"/>
                <w:tab w:val="left" w:pos="1985"/>
                <w:tab w:val="left" w:pos="2268"/>
                <w:tab w:val="left" w:pos="2410"/>
              </w:tabs>
              <w:ind w:left="22" w:hanging="22"/>
              <w:jc w:val="both"/>
              <w:rPr>
                <w:rFonts w:eastAsia="Calibri"/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="00F066E5">
              <w:rPr>
                <w:rFonts w:eastAsia="Calibri"/>
                <w:sz w:val="22"/>
                <w:szCs w:val="22"/>
              </w:rPr>
              <w:t>дети</w:t>
            </w:r>
            <w:r w:rsidRPr="00B87D86">
              <w:rPr>
                <w:rFonts w:eastAsia="Calibri"/>
                <w:sz w:val="22"/>
                <w:szCs w:val="22"/>
              </w:rPr>
              <w:t>-сирот</w:t>
            </w:r>
            <w:r w:rsidR="00F066E5">
              <w:rPr>
                <w:rFonts w:eastAsia="Calibri"/>
                <w:sz w:val="22"/>
                <w:szCs w:val="22"/>
              </w:rPr>
              <w:t>ы и дети</w:t>
            </w:r>
            <w:r w:rsidRPr="00B87D86">
              <w:rPr>
                <w:rFonts w:eastAsia="Calibri"/>
                <w:sz w:val="22"/>
                <w:szCs w:val="22"/>
              </w:rPr>
              <w:t>, оставшихся без попечения родителей;</w:t>
            </w:r>
          </w:p>
          <w:p w14:paraId="34339662" w14:textId="6440081A" w:rsidR="002E69EF" w:rsidRPr="00B87D86" w:rsidRDefault="002E69EF" w:rsidP="00A85E45">
            <w:pPr>
              <w:pStyle w:val="a5"/>
              <w:tabs>
                <w:tab w:val="left" w:pos="164"/>
                <w:tab w:val="left" w:pos="851"/>
                <w:tab w:val="left" w:pos="1985"/>
                <w:tab w:val="left" w:pos="2268"/>
                <w:tab w:val="left" w:pos="2410"/>
              </w:tabs>
              <w:ind w:left="22" w:hanging="22"/>
              <w:jc w:val="both"/>
              <w:rPr>
                <w:rFonts w:eastAsia="Calibri"/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>граждан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е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 xml:space="preserve"> в возрасте до двадцати лет, имеющи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е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 xml:space="preserve"> только одного родителя - инвалида I группы, если среднедушевой доход семьи ниже величины прожиточного минимума, установленного в соответствующем субъекте Российской Федерации;</w:t>
            </w:r>
          </w:p>
          <w:p w14:paraId="3A1CEF17" w14:textId="3428E9C8" w:rsidR="002E69EF" w:rsidRPr="00B87D86" w:rsidRDefault="002E69EF" w:rsidP="00A85E45">
            <w:pPr>
              <w:pStyle w:val="a5"/>
              <w:tabs>
                <w:tab w:val="left" w:pos="164"/>
                <w:tab w:val="left" w:pos="851"/>
                <w:tab w:val="left" w:pos="1985"/>
                <w:tab w:val="left" w:pos="2268"/>
                <w:tab w:val="left" w:pos="2410"/>
              </w:tabs>
              <w:ind w:left="22" w:hanging="22"/>
              <w:jc w:val="both"/>
              <w:rPr>
                <w:rFonts w:eastAsia="Calibri"/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>женщин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ы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>, родивши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е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 xml:space="preserve"> ребенка в период обучения;</w:t>
            </w:r>
          </w:p>
          <w:p w14:paraId="030D15C2" w14:textId="0EE35EFD" w:rsidR="002E69EF" w:rsidRPr="00B87D86" w:rsidRDefault="002E69EF" w:rsidP="00A85E45">
            <w:pPr>
              <w:pStyle w:val="a5"/>
              <w:tabs>
                <w:tab w:val="left" w:pos="164"/>
                <w:tab w:val="left" w:pos="851"/>
                <w:tab w:val="left" w:pos="1985"/>
                <w:tab w:val="left" w:pos="2268"/>
                <w:tab w:val="left" w:pos="2410"/>
              </w:tabs>
              <w:ind w:left="22" w:hanging="22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>дет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и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 xml:space="preserve"> лиц, принимающи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е</w:t>
            </w:r>
            <w:r w:rsidR="00B87D86" w:rsidRPr="00B87D86">
              <w:rPr>
                <w:rFonts w:eastAsia="Calibri"/>
                <w:sz w:val="22"/>
                <w:szCs w:val="22"/>
                <w:lang w:eastAsia="en-US"/>
              </w:rPr>
              <w:t xml:space="preserve"> или принимавши</w:t>
            </w:r>
            <w:r w:rsidR="00F066E5">
              <w:rPr>
                <w:rFonts w:eastAsia="Calibri"/>
                <w:sz w:val="22"/>
                <w:szCs w:val="22"/>
                <w:lang w:eastAsia="en-US"/>
              </w:rPr>
              <w:t>е</w:t>
            </w:r>
            <w:r w:rsidR="00B87D86" w:rsidRPr="00B87D86">
              <w:rPr>
                <w:rFonts w:eastAsia="Calibri"/>
                <w:sz w:val="22"/>
                <w:szCs w:val="22"/>
                <w:lang w:eastAsia="en-US"/>
              </w:rPr>
              <w:t xml:space="preserve"> участие в СВО;</w:t>
            </w:r>
          </w:p>
          <w:p w14:paraId="509F6F03" w14:textId="2F9B1067" w:rsidR="00B87D86" w:rsidRPr="00B87D86" w:rsidRDefault="00B87D86" w:rsidP="00A85E45">
            <w:pPr>
              <w:pStyle w:val="a5"/>
              <w:tabs>
                <w:tab w:val="left" w:pos="164"/>
                <w:tab w:val="left" w:pos="851"/>
                <w:tab w:val="left" w:pos="1985"/>
                <w:tab w:val="left" w:pos="2268"/>
                <w:tab w:val="left" w:pos="2410"/>
              </w:tabs>
              <w:ind w:left="22" w:hanging="22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  <w:p w14:paraId="28086322" w14:textId="4C00598C" w:rsidR="002E69EF" w:rsidRPr="00B87D86" w:rsidRDefault="00B87D86" w:rsidP="00CD1AE1">
            <w:pPr>
              <w:spacing w:after="0" w:line="240" w:lineRule="auto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Утрата студентом в период обучения одного или обоих родителей (законных представителей) или единственного родителя (законного представителя)</w:t>
            </w:r>
            <w:r w:rsidR="00F066E5">
              <w:rPr>
                <w:rFonts w:ascii="Times New Roman" w:hAnsi="Times New Roman"/>
              </w:rPr>
              <w:t>.</w:t>
            </w:r>
          </w:p>
        </w:tc>
        <w:tc>
          <w:tcPr>
            <w:tcW w:w="2481" w:type="dxa"/>
          </w:tcPr>
          <w:p w14:paraId="206FCE79" w14:textId="20A4D653" w:rsidR="002E69EF" w:rsidRPr="00B87D86" w:rsidRDefault="002E69EF" w:rsidP="00A85E45">
            <w:pPr>
              <w:pStyle w:val="a5"/>
              <w:tabs>
                <w:tab w:val="left" w:pos="234"/>
                <w:tab w:val="left" w:pos="851"/>
              </w:tabs>
              <w:ind w:left="92" w:hanging="15"/>
              <w:jc w:val="both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>–</w:t>
            </w:r>
            <w:r w:rsidR="0023230A">
              <w:rPr>
                <w:color w:val="000000"/>
                <w:sz w:val="22"/>
                <w:szCs w:val="22"/>
              </w:rPr>
              <w:t> </w:t>
            </w:r>
            <w:r w:rsidRPr="00B87D86">
              <w:rPr>
                <w:rFonts w:eastAsia="Calibri"/>
                <w:sz w:val="22"/>
                <w:szCs w:val="22"/>
              </w:rPr>
              <w:t>Отсутствие   академической задолженности</w:t>
            </w:r>
            <w:r w:rsidRPr="00B87D86">
              <w:rPr>
                <w:sz w:val="22"/>
                <w:szCs w:val="22"/>
              </w:rPr>
              <w:t xml:space="preserve">, </w:t>
            </w:r>
            <w:r w:rsidRPr="00B87D86">
              <w:rPr>
                <w:rFonts w:eastAsia="Calibri"/>
                <w:sz w:val="22"/>
                <w:szCs w:val="22"/>
              </w:rPr>
              <w:t>дисциплинарных взысканий, задолженности по оплате обучения;</w:t>
            </w:r>
          </w:p>
          <w:p w14:paraId="0AA8DDFE" w14:textId="4A29EE0A" w:rsidR="002E69EF" w:rsidRPr="00B87D86" w:rsidRDefault="002E69EF" w:rsidP="00A85E45">
            <w:pPr>
              <w:pStyle w:val="a5"/>
              <w:tabs>
                <w:tab w:val="left" w:pos="234"/>
                <w:tab w:val="left" w:pos="851"/>
              </w:tabs>
              <w:ind w:left="92" w:hanging="15"/>
              <w:jc w:val="both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>–</w:t>
            </w:r>
            <w:r w:rsidR="0023230A">
              <w:rPr>
                <w:color w:val="000000"/>
                <w:sz w:val="22"/>
                <w:szCs w:val="22"/>
              </w:rPr>
              <w:t> </w:t>
            </w:r>
            <w:r w:rsidRPr="00B87D86">
              <w:rPr>
                <w:rFonts w:eastAsia="Calibri"/>
                <w:sz w:val="22"/>
                <w:szCs w:val="22"/>
                <w:lang w:eastAsia="en-US"/>
              </w:rPr>
              <w:t>Наличие документов, подтверждающих выбранное основание.</w:t>
            </w:r>
          </w:p>
          <w:p w14:paraId="64CFD6E9" w14:textId="4FEEDC4F" w:rsidR="002E69EF" w:rsidRPr="00B87D86" w:rsidRDefault="002E69EF" w:rsidP="00A85E45">
            <w:pPr>
              <w:tabs>
                <w:tab w:val="left" w:pos="234"/>
                <w:tab w:val="left" w:pos="851"/>
              </w:tabs>
              <w:spacing w:after="0" w:line="240" w:lineRule="auto"/>
              <w:ind w:left="92" w:hanging="15"/>
              <w:jc w:val="both"/>
              <w:rPr>
                <w:rFonts w:ascii="Times New Roman" w:hAnsi="Times New Roman"/>
              </w:rPr>
            </w:pPr>
          </w:p>
        </w:tc>
        <w:tc>
          <w:tcPr>
            <w:tcW w:w="2313" w:type="dxa"/>
          </w:tcPr>
          <w:p w14:paraId="6B88D0B4" w14:textId="1F2A8DAD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sz w:val="22"/>
                <w:szCs w:val="22"/>
              </w:rPr>
              <w:t>Бюджетные места;</w:t>
            </w:r>
          </w:p>
          <w:p w14:paraId="7ABB72D0" w14:textId="6D06B700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sz w:val="22"/>
                <w:szCs w:val="22"/>
              </w:rPr>
              <w:t>Места за счет средств НИУ ВШЭ.</w:t>
            </w:r>
          </w:p>
          <w:p w14:paraId="48660B9B" w14:textId="7C0E8D80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</w:p>
        </w:tc>
      </w:tr>
      <w:tr w:rsidR="002E69EF" w:rsidRPr="00B87D86" w14:paraId="33B1718F" w14:textId="77777777" w:rsidTr="00B87D86">
        <w:trPr>
          <w:jc w:val="center"/>
        </w:trPr>
        <w:tc>
          <w:tcPr>
            <w:tcW w:w="421" w:type="dxa"/>
          </w:tcPr>
          <w:p w14:paraId="0B14B0EF" w14:textId="6FB3775C" w:rsidR="002E69EF" w:rsidRPr="00B87D86" w:rsidRDefault="002E69EF" w:rsidP="00A85E45">
            <w:pPr>
              <w:spacing w:after="0" w:line="240" w:lineRule="auto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3</w:t>
            </w:r>
          </w:p>
        </w:tc>
        <w:tc>
          <w:tcPr>
            <w:tcW w:w="4413" w:type="dxa"/>
          </w:tcPr>
          <w:p w14:paraId="36DBF989" w14:textId="05E94FD9" w:rsidR="002E69EF" w:rsidRPr="00B87D86" w:rsidRDefault="00F066E5" w:rsidP="00F066E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</w:t>
            </w:r>
            <w:r w:rsidR="002E69EF" w:rsidRPr="00B87D86">
              <w:rPr>
                <w:rFonts w:ascii="Times New Roman" w:hAnsi="Times New Roman"/>
              </w:rPr>
              <w:t>татус</w:t>
            </w:r>
            <w:r>
              <w:rPr>
                <w:rFonts w:ascii="Times New Roman" w:hAnsi="Times New Roman"/>
              </w:rPr>
              <w:t>а</w:t>
            </w:r>
            <w:r w:rsidR="002E69EF" w:rsidRPr="00B87D86">
              <w:rPr>
                <w:rFonts w:ascii="Times New Roman" w:hAnsi="Times New Roman"/>
              </w:rPr>
              <w:t xml:space="preserve"> участника СВО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481" w:type="dxa"/>
          </w:tcPr>
          <w:p w14:paraId="3000D363" w14:textId="7B4A438E" w:rsidR="002E69EF" w:rsidRPr="00B87D86" w:rsidRDefault="002E69EF" w:rsidP="00CD1AE1">
            <w:pPr>
              <w:pStyle w:val="a5"/>
              <w:tabs>
                <w:tab w:val="left" w:pos="234"/>
              </w:tabs>
              <w:ind w:left="92" w:hanging="15"/>
              <w:rPr>
                <w:rFonts w:eastAsia="Calibri"/>
                <w:sz w:val="22"/>
                <w:szCs w:val="22"/>
              </w:rPr>
            </w:pPr>
            <w:r w:rsidRPr="00B87D86">
              <w:rPr>
                <w:rFonts w:eastAsia="Calibri"/>
                <w:sz w:val="22"/>
                <w:szCs w:val="22"/>
              </w:rPr>
              <w:t>Отсутствие   академической задолженности, дисциплинарных взысканий, задолженности по оплате обучения.</w:t>
            </w:r>
          </w:p>
          <w:p w14:paraId="2ABA55E8" w14:textId="06CE543B" w:rsidR="002E69EF" w:rsidRPr="00B87D86" w:rsidRDefault="002E69EF" w:rsidP="00CD1AE1">
            <w:pPr>
              <w:pStyle w:val="a5"/>
              <w:tabs>
                <w:tab w:val="left" w:pos="234"/>
              </w:tabs>
              <w:ind w:left="92" w:hanging="15"/>
              <w:rPr>
                <w:i/>
              </w:rPr>
            </w:pPr>
          </w:p>
        </w:tc>
        <w:tc>
          <w:tcPr>
            <w:tcW w:w="2313" w:type="dxa"/>
          </w:tcPr>
          <w:p w14:paraId="1B140BD4" w14:textId="77777777" w:rsidR="00F066E5" w:rsidRPr="00B87D86" w:rsidRDefault="00F066E5" w:rsidP="00F066E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sz w:val="22"/>
                <w:szCs w:val="22"/>
              </w:rPr>
              <w:t>Бюджетные места;</w:t>
            </w:r>
          </w:p>
          <w:p w14:paraId="6B1690E4" w14:textId="77777777" w:rsidR="00F066E5" w:rsidRPr="00B87D86" w:rsidRDefault="00F066E5" w:rsidP="00F066E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color w:val="000000"/>
                <w:sz w:val="22"/>
                <w:szCs w:val="22"/>
              </w:rPr>
              <w:t xml:space="preserve">– </w:t>
            </w:r>
            <w:r w:rsidRPr="00B87D86">
              <w:rPr>
                <w:sz w:val="22"/>
                <w:szCs w:val="22"/>
              </w:rPr>
              <w:t>Места за счет средств НИУ ВШЭ.</w:t>
            </w:r>
          </w:p>
          <w:p w14:paraId="01BC6669" w14:textId="75622EA1" w:rsidR="002E69EF" w:rsidRPr="00B87D86" w:rsidRDefault="002E69EF" w:rsidP="00A85E45">
            <w:pPr>
              <w:pStyle w:val="a5"/>
              <w:ind w:left="84" w:hanging="45"/>
              <w:rPr>
                <w:color w:val="FF0000"/>
                <w:sz w:val="22"/>
                <w:szCs w:val="22"/>
              </w:rPr>
            </w:pPr>
          </w:p>
        </w:tc>
      </w:tr>
      <w:tr w:rsidR="002E69EF" w:rsidRPr="00B87D86" w14:paraId="77F3D653" w14:textId="77777777" w:rsidTr="00B87D86">
        <w:trPr>
          <w:jc w:val="center"/>
        </w:trPr>
        <w:tc>
          <w:tcPr>
            <w:tcW w:w="421" w:type="dxa"/>
          </w:tcPr>
          <w:p w14:paraId="7808A4F2" w14:textId="52F6E66D" w:rsidR="002E69EF" w:rsidRPr="00B87D86" w:rsidRDefault="002E69EF" w:rsidP="00A85E45">
            <w:pPr>
              <w:spacing w:after="0" w:line="240" w:lineRule="auto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4413" w:type="dxa"/>
          </w:tcPr>
          <w:p w14:paraId="395E4342" w14:textId="15C7D159" w:rsidR="002E69EF" w:rsidRPr="00B87D86" w:rsidRDefault="00F066E5" w:rsidP="00F066E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с</w:t>
            </w:r>
            <w:r w:rsidR="002E69EF" w:rsidRPr="00B87D86">
              <w:rPr>
                <w:rFonts w:ascii="Times New Roman" w:hAnsi="Times New Roman"/>
              </w:rPr>
              <w:t>татус</w:t>
            </w:r>
            <w:r>
              <w:rPr>
                <w:rFonts w:ascii="Times New Roman" w:hAnsi="Times New Roman"/>
              </w:rPr>
              <w:t>а</w:t>
            </w:r>
            <w:r w:rsidR="002E69EF" w:rsidRPr="00B87D86">
              <w:rPr>
                <w:rFonts w:ascii="Times New Roman" w:hAnsi="Times New Roman"/>
              </w:rPr>
              <w:t xml:space="preserve"> иных близких родственников участника СВО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2481" w:type="dxa"/>
          </w:tcPr>
          <w:p w14:paraId="7608588E" w14:textId="0F88D3C2" w:rsidR="002E69EF" w:rsidRPr="00B87D86" w:rsidRDefault="002E69EF" w:rsidP="00CD1AE1">
            <w:pPr>
              <w:pStyle w:val="a5"/>
              <w:tabs>
                <w:tab w:val="left" w:pos="234"/>
              </w:tabs>
              <w:ind w:left="92" w:hanging="15"/>
              <w:rPr>
                <w:rFonts w:eastAsia="Calibri"/>
                <w:sz w:val="22"/>
                <w:szCs w:val="22"/>
              </w:rPr>
            </w:pPr>
            <w:r w:rsidRPr="00B87D86">
              <w:rPr>
                <w:rFonts w:eastAsia="Calibri"/>
                <w:sz w:val="22"/>
                <w:szCs w:val="22"/>
              </w:rPr>
              <w:t>Отсутствие   академической задолженности, дисциплинарных взысканий, задолженности по оплате обучения.</w:t>
            </w:r>
          </w:p>
          <w:p w14:paraId="70471051" w14:textId="42BC13C2" w:rsidR="002E69EF" w:rsidRPr="00B87D86" w:rsidRDefault="002E69EF" w:rsidP="00CD1AE1">
            <w:pPr>
              <w:pStyle w:val="a5"/>
              <w:tabs>
                <w:tab w:val="left" w:pos="234"/>
              </w:tabs>
              <w:ind w:left="92" w:hanging="15"/>
            </w:pPr>
          </w:p>
        </w:tc>
        <w:tc>
          <w:tcPr>
            <w:tcW w:w="2313" w:type="dxa"/>
          </w:tcPr>
          <w:p w14:paraId="4D399DD7" w14:textId="3DE486B4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sz w:val="22"/>
                <w:szCs w:val="22"/>
              </w:rPr>
              <w:t>Места за счет средств НИУ ВШЭ.</w:t>
            </w:r>
          </w:p>
          <w:p w14:paraId="36691267" w14:textId="3B35D7C1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</w:p>
        </w:tc>
      </w:tr>
      <w:tr w:rsidR="002E69EF" w:rsidRPr="00B87D86" w14:paraId="700AD4A5" w14:textId="77777777" w:rsidTr="00B87D86">
        <w:trPr>
          <w:jc w:val="center"/>
        </w:trPr>
        <w:tc>
          <w:tcPr>
            <w:tcW w:w="421" w:type="dxa"/>
          </w:tcPr>
          <w:p w14:paraId="446DD0CA" w14:textId="64F2D3EA" w:rsidR="002E69EF" w:rsidRPr="00B87D86" w:rsidRDefault="002E69EF" w:rsidP="00A85E45">
            <w:pPr>
              <w:spacing w:after="0" w:line="240" w:lineRule="auto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5</w:t>
            </w:r>
          </w:p>
        </w:tc>
        <w:tc>
          <w:tcPr>
            <w:tcW w:w="4413" w:type="dxa"/>
          </w:tcPr>
          <w:p w14:paraId="144D3825" w14:textId="77777777" w:rsidR="00F066E5" w:rsidRPr="00F066E5" w:rsidRDefault="00F066E5" w:rsidP="00F066E5">
            <w:pPr>
              <w:spacing w:after="0" w:line="240" w:lineRule="auto"/>
              <w:rPr>
                <w:rFonts w:ascii="Times New Roman" w:hAnsi="Times New Roman"/>
              </w:rPr>
            </w:pPr>
            <w:r w:rsidRPr="00F066E5">
              <w:rPr>
                <w:rFonts w:ascii="Times New Roman" w:hAnsi="Times New Roman"/>
              </w:rPr>
              <w:t>Отнесение к следующим категориям граждан (при условии их обучения (впервые) в НИУ ВШЭ по программам высшего образования на платных местах до их призыва на военную службу по мобилизации):</w:t>
            </w:r>
          </w:p>
          <w:p w14:paraId="63141AB9" w14:textId="77777777" w:rsidR="00F066E5" w:rsidRPr="00F066E5" w:rsidRDefault="00F066E5" w:rsidP="003606E1">
            <w:pPr>
              <w:pStyle w:val="a5"/>
              <w:numPr>
                <w:ilvl w:val="0"/>
                <w:numId w:val="30"/>
              </w:numPr>
              <w:tabs>
                <w:tab w:val="left" w:pos="164"/>
                <w:tab w:val="left" w:pos="1985"/>
                <w:tab w:val="left" w:pos="2268"/>
                <w:tab w:val="left" w:pos="2410"/>
              </w:tabs>
              <w:ind w:left="23" w:hanging="23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F066E5">
              <w:rPr>
                <w:rFonts w:eastAsia="Calibri"/>
                <w:sz w:val="22"/>
                <w:szCs w:val="22"/>
                <w:lang w:eastAsia="en-US"/>
              </w:rPr>
              <w:t xml:space="preserve">признанные 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Республики, Луганской Народной Республики, Запорожской и Херсонской областей; </w:t>
            </w:r>
          </w:p>
          <w:p w14:paraId="699DA412" w14:textId="448CA7F4" w:rsidR="002E69EF" w:rsidRPr="00F066E5" w:rsidRDefault="00F066E5" w:rsidP="003606E1">
            <w:pPr>
              <w:pStyle w:val="a5"/>
              <w:numPr>
                <w:ilvl w:val="0"/>
                <w:numId w:val="30"/>
              </w:numPr>
              <w:tabs>
                <w:tab w:val="left" w:pos="164"/>
                <w:tab w:val="left" w:pos="1985"/>
                <w:tab w:val="left" w:pos="2268"/>
                <w:tab w:val="left" w:pos="2410"/>
              </w:tabs>
              <w:ind w:left="23" w:hanging="23"/>
              <w:jc w:val="both"/>
              <w:rPr>
                <w:rFonts w:eastAsia="Calibri"/>
                <w:sz w:val="22"/>
                <w:szCs w:val="22"/>
              </w:rPr>
            </w:pPr>
            <w:r w:rsidRPr="00F066E5">
              <w:rPr>
                <w:rFonts w:eastAsia="Calibri"/>
                <w:sz w:val="22"/>
                <w:szCs w:val="22"/>
                <w:lang w:eastAsia="en-US"/>
              </w:rPr>
              <w:t>лица, постоянно проживавшие на территориях Донецкой Народной Республики, Луганской Народной Республики на день их принятия в Российскую Федерацию гражданами Российской Федерации.</w:t>
            </w:r>
          </w:p>
        </w:tc>
        <w:tc>
          <w:tcPr>
            <w:tcW w:w="2481" w:type="dxa"/>
          </w:tcPr>
          <w:p w14:paraId="5FAC3D99" w14:textId="1CD8EA69" w:rsidR="002E69EF" w:rsidRPr="00F066E5" w:rsidRDefault="002E69EF" w:rsidP="00A85E45">
            <w:pPr>
              <w:tabs>
                <w:tab w:val="left" w:pos="234"/>
              </w:tabs>
              <w:spacing w:after="0" w:line="240" w:lineRule="auto"/>
              <w:ind w:left="92" w:hanging="15"/>
              <w:rPr>
                <w:rFonts w:ascii="Times New Roman" w:hAnsi="Times New Roman"/>
                <w:highlight w:val="yellow"/>
              </w:rPr>
            </w:pPr>
            <w:r w:rsidRPr="003606E1">
              <w:rPr>
                <w:rFonts w:ascii="Times New Roman" w:hAnsi="Times New Roman"/>
              </w:rPr>
              <w:t>Без дополнительных условий</w:t>
            </w:r>
          </w:p>
        </w:tc>
        <w:tc>
          <w:tcPr>
            <w:tcW w:w="2313" w:type="dxa"/>
          </w:tcPr>
          <w:p w14:paraId="1485E765" w14:textId="2CCC5097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sz w:val="22"/>
                <w:szCs w:val="22"/>
              </w:rPr>
              <w:t>Бюджетные места</w:t>
            </w:r>
          </w:p>
        </w:tc>
      </w:tr>
      <w:tr w:rsidR="003606E1" w:rsidRPr="00B87D86" w14:paraId="070E67DC" w14:textId="77777777" w:rsidTr="003606E1">
        <w:trPr>
          <w:jc w:val="center"/>
        </w:trPr>
        <w:tc>
          <w:tcPr>
            <w:tcW w:w="421" w:type="dxa"/>
          </w:tcPr>
          <w:p w14:paraId="7E883ECD" w14:textId="4EB32742" w:rsidR="002E69EF" w:rsidRPr="00B87D86" w:rsidRDefault="002E69EF" w:rsidP="00A85E45">
            <w:pPr>
              <w:spacing w:after="0" w:line="240" w:lineRule="auto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6</w:t>
            </w:r>
          </w:p>
        </w:tc>
        <w:tc>
          <w:tcPr>
            <w:tcW w:w="4413" w:type="dxa"/>
          </w:tcPr>
          <w:p w14:paraId="4BDE414C" w14:textId="2A9F0D51" w:rsidR="002E69EF" w:rsidRPr="00B87D86" w:rsidRDefault="002E69EF" w:rsidP="00A85E45">
            <w:pPr>
              <w:spacing w:after="0" w:line="240" w:lineRule="auto"/>
              <w:rPr>
                <w:rFonts w:ascii="Times New Roman" w:hAnsi="Times New Roman"/>
              </w:rPr>
            </w:pPr>
            <w:r w:rsidRPr="00B87D86">
              <w:rPr>
                <w:rFonts w:ascii="Times New Roman" w:hAnsi="Times New Roman"/>
              </w:rPr>
              <w:t>Все вышеперечисленные категории</w:t>
            </w:r>
          </w:p>
        </w:tc>
        <w:tc>
          <w:tcPr>
            <w:tcW w:w="2481" w:type="dxa"/>
            <w:shd w:val="clear" w:color="auto" w:fill="auto"/>
          </w:tcPr>
          <w:p w14:paraId="794380EE" w14:textId="215ABA59" w:rsidR="003606E1" w:rsidRPr="003606E1" w:rsidRDefault="00F066E5" w:rsidP="003606E1">
            <w:pPr>
              <w:pStyle w:val="a5"/>
              <w:tabs>
                <w:tab w:val="left" w:pos="234"/>
                <w:tab w:val="left" w:pos="851"/>
              </w:tabs>
              <w:ind w:left="92" w:hanging="15"/>
              <w:jc w:val="both"/>
              <w:rPr>
                <w:color w:val="000000"/>
                <w:sz w:val="22"/>
                <w:szCs w:val="22"/>
              </w:rPr>
            </w:pPr>
            <w:r w:rsidRPr="003606E1">
              <w:rPr>
                <w:color w:val="000000"/>
                <w:sz w:val="22"/>
                <w:szCs w:val="22"/>
              </w:rPr>
              <w:t>–</w:t>
            </w:r>
            <w:r w:rsidR="003606E1" w:rsidRPr="003606E1">
              <w:rPr>
                <w:color w:val="000000"/>
                <w:sz w:val="22"/>
                <w:szCs w:val="22"/>
              </w:rPr>
              <w:t xml:space="preserve">Действующие условия для соответствующей категории; </w:t>
            </w:r>
          </w:p>
          <w:p w14:paraId="5284AA6C" w14:textId="0D240E1A" w:rsidR="00F066E5" w:rsidRPr="003606E1" w:rsidRDefault="00F066E5" w:rsidP="00F066E5">
            <w:pPr>
              <w:pStyle w:val="a5"/>
              <w:tabs>
                <w:tab w:val="left" w:pos="234"/>
                <w:tab w:val="left" w:pos="851"/>
              </w:tabs>
              <w:ind w:left="92" w:hanging="15"/>
              <w:jc w:val="both"/>
              <w:rPr>
                <w:sz w:val="22"/>
                <w:szCs w:val="22"/>
              </w:rPr>
            </w:pPr>
            <w:r w:rsidRPr="003606E1">
              <w:rPr>
                <w:color w:val="000000"/>
                <w:sz w:val="22"/>
                <w:szCs w:val="22"/>
              </w:rPr>
              <w:t>–</w:t>
            </w:r>
            <w:r w:rsidR="007029C9">
              <w:rPr>
                <w:color w:val="000000"/>
                <w:sz w:val="22"/>
                <w:szCs w:val="22"/>
              </w:rPr>
              <w:t xml:space="preserve"> </w:t>
            </w:r>
            <w:r w:rsidR="003606E1" w:rsidRPr="003606E1">
              <w:rPr>
                <w:color w:val="000000"/>
                <w:sz w:val="22"/>
                <w:szCs w:val="22"/>
              </w:rPr>
              <w:t xml:space="preserve">Договор о целевом обучении или письмо-согласие работодателя о заключении такого договора.   </w:t>
            </w:r>
          </w:p>
          <w:p w14:paraId="287BE025" w14:textId="638E2B0C" w:rsidR="002E69EF" w:rsidRPr="00F066E5" w:rsidRDefault="002E69EF" w:rsidP="00F066E5">
            <w:pPr>
              <w:pStyle w:val="a5"/>
              <w:tabs>
                <w:tab w:val="left" w:pos="234"/>
                <w:tab w:val="left" w:pos="851"/>
              </w:tabs>
              <w:ind w:left="92" w:hanging="15"/>
              <w:jc w:val="both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313" w:type="dxa"/>
          </w:tcPr>
          <w:p w14:paraId="3352B59F" w14:textId="27602F8A" w:rsidR="002E69EF" w:rsidRPr="00B87D86" w:rsidRDefault="002E69EF" w:rsidP="00A85E45">
            <w:pPr>
              <w:pStyle w:val="a5"/>
              <w:ind w:left="84" w:hanging="45"/>
              <w:rPr>
                <w:sz w:val="22"/>
                <w:szCs w:val="22"/>
              </w:rPr>
            </w:pPr>
            <w:r w:rsidRPr="00B87D86">
              <w:rPr>
                <w:sz w:val="22"/>
                <w:szCs w:val="22"/>
              </w:rPr>
              <w:t>Целевые места</w:t>
            </w:r>
          </w:p>
        </w:tc>
      </w:tr>
    </w:tbl>
    <w:p w14:paraId="72B9B05E" w14:textId="3A96DF0C" w:rsidR="00842542" w:rsidRPr="00B87D86" w:rsidRDefault="00842542" w:rsidP="00A85E45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</w:rPr>
      </w:pPr>
    </w:p>
    <w:sectPr w:rsidR="00842542" w:rsidRPr="00B87D86" w:rsidSect="00846D3E">
      <w:headerReference w:type="default" r:id="rId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21A983" w16cex:dateUtc="2025-03-12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E5EC59" w16cid:durableId="5921A9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4F7F19" w14:textId="77777777" w:rsidR="00174BB4" w:rsidRDefault="00174BB4" w:rsidP="00D2032C">
      <w:pPr>
        <w:spacing w:after="0" w:line="240" w:lineRule="auto"/>
      </w:pPr>
      <w:r>
        <w:separator/>
      </w:r>
    </w:p>
  </w:endnote>
  <w:endnote w:type="continuationSeparator" w:id="0">
    <w:p w14:paraId="7936365E" w14:textId="77777777" w:rsidR="00174BB4" w:rsidRDefault="00174BB4" w:rsidP="00D20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E5831" w14:textId="77777777" w:rsidR="00174BB4" w:rsidRDefault="00174BB4" w:rsidP="00D2032C">
      <w:pPr>
        <w:spacing w:after="0" w:line="240" w:lineRule="auto"/>
      </w:pPr>
      <w:r>
        <w:separator/>
      </w:r>
    </w:p>
  </w:footnote>
  <w:footnote w:type="continuationSeparator" w:id="0">
    <w:p w14:paraId="451479C9" w14:textId="77777777" w:rsidR="00174BB4" w:rsidRDefault="00174BB4" w:rsidP="00D20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3887811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14:paraId="504073FB" w14:textId="01D3315D" w:rsidR="00B158D9" w:rsidRPr="00131681" w:rsidRDefault="00B158D9">
        <w:pPr>
          <w:pStyle w:val="af3"/>
          <w:jc w:val="center"/>
          <w:rPr>
            <w:rFonts w:ascii="Times New Roman" w:hAnsi="Times New Roman"/>
          </w:rPr>
        </w:pPr>
        <w:r w:rsidRPr="00131681">
          <w:rPr>
            <w:rFonts w:ascii="Times New Roman" w:hAnsi="Times New Roman"/>
          </w:rPr>
          <w:fldChar w:fldCharType="begin"/>
        </w:r>
        <w:r w:rsidRPr="00131681">
          <w:rPr>
            <w:rFonts w:ascii="Times New Roman" w:hAnsi="Times New Roman"/>
          </w:rPr>
          <w:instrText>PAGE   \* MERGEFORMAT</w:instrText>
        </w:r>
        <w:r w:rsidRPr="00131681">
          <w:rPr>
            <w:rFonts w:ascii="Times New Roman" w:hAnsi="Times New Roman"/>
          </w:rPr>
          <w:fldChar w:fldCharType="separate"/>
        </w:r>
        <w:r w:rsidR="006B0116">
          <w:rPr>
            <w:rFonts w:ascii="Times New Roman" w:hAnsi="Times New Roman"/>
            <w:noProof/>
          </w:rPr>
          <w:t>2</w:t>
        </w:r>
        <w:r w:rsidRPr="00131681">
          <w:rPr>
            <w:rFonts w:ascii="Times New Roman" w:hAnsi="Times New Roman"/>
          </w:rPr>
          <w:fldChar w:fldCharType="end"/>
        </w:r>
      </w:p>
    </w:sdtContent>
  </w:sdt>
  <w:p w14:paraId="188733D2" w14:textId="77777777" w:rsidR="00B158D9" w:rsidRDefault="00B158D9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94610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06C03"/>
    <w:multiLevelType w:val="hybridMultilevel"/>
    <w:tmpl w:val="0262B14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500F0"/>
    <w:multiLevelType w:val="multilevel"/>
    <w:tmpl w:val="C3A086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0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10636985"/>
    <w:multiLevelType w:val="multilevel"/>
    <w:tmpl w:val="1ED63EEA"/>
    <w:lvl w:ilvl="0">
      <w:start w:val="3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0F0B34"/>
    <w:multiLevelType w:val="hybridMultilevel"/>
    <w:tmpl w:val="0DEA20C4"/>
    <w:lvl w:ilvl="0" w:tplc="D1789F62">
      <w:start w:val="5"/>
      <w:numFmt w:val="bullet"/>
      <w:lvlText w:val="–"/>
      <w:lvlJc w:val="left"/>
      <w:pPr>
        <w:ind w:left="79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 w15:restartNumberingAfterBreak="0">
    <w:nsid w:val="133E56AF"/>
    <w:multiLevelType w:val="hybridMultilevel"/>
    <w:tmpl w:val="9AD800AC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D109A"/>
    <w:multiLevelType w:val="multilevel"/>
    <w:tmpl w:val="627E14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7C34FB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05C1976"/>
    <w:multiLevelType w:val="hybridMultilevel"/>
    <w:tmpl w:val="FEF45978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D1862"/>
    <w:multiLevelType w:val="hybridMultilevel"/>
    <w:tmpl w:val="2278AE3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43310"/>
    <w:multiLevelType w:val="hybridMultilevel"/>
    <w:tmpl w:val="4574072E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75735"/>
    <w:multiLevelType w:val="hybridMultilevel"/>
    <w:tmpl w:val="C9BA7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077FB4"/>
    <w:multiLevelType w:val="hybridMultilevel"/>
    <w:tmpl w:val="CF8A6796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F5226"/>
    <w:multiLevelType w:val="hybridMultilevel"/>
    <w:tmpl w:val="7C08E25E"/>
    <w:lvl w:ilvl="0" w:tplc="A2007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FA2F86"/>
    <w:multiLevelType w:val="hybridMultilevel"/>
    <w:tmpl w:val="ED0689F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15D51"/>
    <w:multiLevelType w:val="hybridMultilevel"/>
    <w:tmpl w:val="86943D68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73453"/>
    <w:multiLevelType w:val="hybridMultilevel"/>
    <w:tmpl w:val="49549B7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97062"/>
    <w:multiLevelType w:val="hybridMultilevel"/>
    <w:tmpl w:val="78F025C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611B1"/>
    <w:multiLevelType w:val="hybridMultilevel"/>
    <w:tmpl w:val="E6F4C172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35CB6"/>
    <w:multiLevelType w:val="multilevel"/>
    <w:tmpl w:val="542CAD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56C223DE"/>
    <w:multiLevelType w:val="hybridMultilevel"/>
    <w:tmpl w:val="745A227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33080"/>
    <w:multiLevelType w:val="hybridMultilevel"/>
    <w:tmpl w:val="97A048EA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C4D19"/>
    <w:multiLevelType w:val="multilevel"/>
    <w:tmpl w:val="9D12460E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D13643A"/>
    <w:multiLevelType w:val="multilevel"/>
    <w:tmpl w:val="C3A0863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25823E4"/>
    <w:multiLevelType w:val="multilevel"/>
    <w:tmpl w:val="30907E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967541C"/>
    <w:multiLevelType w:val="hybridMultilevel"/>
    <w:tmpl w:val="F21E2DA6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345251"/>
    <w:multiLevelType w:val="multilevel"/>
    <w:tmpl w:val="82A42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06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BF54B4A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F5C51BF"/>
    <w:multiLevelType w:val="hybridMultilevel"/>
    <w:tmpl w:val="B914D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0"/>
  </w:num>
  <w:num w:numId="4">
    <w:abstractNumId w:val="3"/>
  </w:num>
  <w:num w:numId="5">
    <w:abstractNumId w:val="26"/>
  </w:num>
  <w:num w:numId="6">
    <w:abstractNumId w:val="23"/>
  </w:num>
  <w:num w:numId="7">
    <w:abstractNumId w:val="7"/>
  </w:num>
  <w:num w:numId="8">
    <w:abstractNumId w:val="24"/>
  </w:num>
  <w:num w:numId="9">
    <w:abstractNumId w:val="2"/>
  </w:num>
  <w:num w:numId="10">
    <w:abstractNumId w:val="6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11"/>
  </w:num>
  <w:num w:numId="14">
    <w:abstractNumId w:val="17"/>
  </w:num>
  <w:num w:numId="15">
    <w:abstractNumId w:val="13"/>
  </w:num>
  <w:num w:numId="16">
    <w:abstractNumId w:val="28"/>
  </w:num>
  <w:num w:numId="17">
    <w:abstractNumId w:val="16"/>
  </w:num>
  <w:num w:numId="18">
    <w:abstractNumId w:val="20"/>
  </w:num>
  <w:num w:numId="19">
    <w:abstractNumId w:val="21"/>
  </w:num>
  <w:num w:numId="20">
    <w:abstractNumId w:val="5"/>
  </w:num>
  <w:num w:numId="21">
    <w:abstractNumId w:val="9"/>
  </w:num>
  <w:num w:numId="22">
    <w:abstractNumId w:val="12"/>
  </w:num>
  <w:num w:numId="23">
    <w:abstractNumId w:val="1"/>
  </w:num>
  <w:num w:numId="24">
    <w:abstractNumId w:val="25"/>
  </w:num>
  <w:num w:numId="25">
    <w:abstractNumId w:val="14"/>
  </w:num>
  <w:num w:numId="26">
    <w:abstractNumId w:val="4"/>
  </w:num>
  <w:num w:numId="27">
    <w:abstractNumId w:val="15"/>
  </w:num>
  <w:num w:numId="28">
    <w:abstractNumId w:val="10"/>
  </w:num>
  <w:num w:numId="29">
    <w:abstractNumId w:val="18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32C"/>
    <w:rsid w:val="000045AF"/>
    <w:rsid w:val="00015558"/>
    <w:rsid w:val="00021FCE"/>
    <w:rsid w:val="00022094"/>
    <w:rsid w:val="00022D4F"/>
    <w:rsid w:val="000342BC"/>
    <w:rsid w:val="00037038"/>
    <w:rsid w:val="00045E19"/>
    <w:rsid w:val="00052B91"/>
    <w:rsid w:val="00056923"/>
    <w:rsid w:val="000650BD"/>
    <w:rsid w:val="00065C70"/>
    <w:rsid w:val="0007020B"/>
    <w:rsid w:val="0008625B"/>
    <w:rsid w:val="00090447"/>
    <w:rsid w:val="00090759"/>
    <w:rsid w:val="0009269E"/>
    <w:rsid w:val="000A3004"/>
    <w:rsid w:val="000B0266"/>
    <w:rsid w:val="000B6528"/>
    <w:rsid w:val="000C185F"/>
    <w:rsid w:val="000C51C6"/>
    <w:rsid w:val="000D6240"/>
    <w:rsid w:val="000D7816"/>
    <w:rsid w:val="000E666C"/>
    <w:rsid w:val="000F6C22"/>
    <w:rsid w:val="000F7E2F"/>
    <w:rsid w:val="00100BCD"/>
    <w:rsid w:val="001027CB"/>
    <w:rsid w:val="001033A6"/>
    <w:rsid w:val="00110260"/>
    <w:rsid w:val="001127F1"/>
    <w:rsid w:val="00131681"/>
    <w:rsid w:val="00133865"/>
    <w:rsid w:val="00142660"/>
    <w:rsid w:val="00142941"/>
    <w:rsid w:val="001513D4"/>
    <w:rsid w:val="00153EFA"/>
    <w:rsid w:val="0016454F"/>
    <w:rsid w:val="00165079"/>
    <w:rsid w:val="001724AE"/>
    <w:rsid w:val="0017374A"/>
    <w:rsid w:val="00174BB4"/>
    <w:rsid w:val="00175043"/>
    <w:rsid w:val="0018227E"/>
    <w:rsid w:val="00183FBE"/>
    <w:rsid w:val="00186967"/>
    <w:rsid w:val="00192BFF"/>
    <w:rsid w:val="0019626F"/>
    <w:rsid w:val="001A119E"/>
    <w:rsid w:val="001A38EC"/>
    <w:rsid w:val="001A5CAA"/>
    <w:rsid w:val="001A69D8"/>
    <w:rsid w:val="001A7AEA"/>
    <w:rsid w:val="001B264A"/>
    <w:rsid w:val="001B4C69"/>
    <w:rsid w:val="001C4F2F"/>
    <w:rsid w:val="001E066F"/>
    <w:rsid w:val="001F0ED7"/>
    <w:rsid w:val="001F17FF"/>
    <w:rsid w:val="001F5750"/>
    <w:rsid w:val="001F60EB"/>
    <w:rsid w:val="00207A16"/>
    <w:rsid w:val="0021682D"/>
    <w:rsid w:val="0022010C"/>
    <w:rsid w:val="00222542"/>
    <w:rsid w:val="0023230A"/>
    <w:rsid w:val="002356F7"/>
    <w:rsid w:val="00235D71"/>
    <w:rsid w:val="00242BA8"/>
    <w:rsid w:val="002443D5"/>
    <w:rsid w:val="00247213"/>
    <w:rsid w:val="00251FA1"/>
    <w:rsid w:val="0025560E"/>
    <w:rsid w:val="00255B9A"/>
    <w:rsid w:val="002725C3"/>
    <w:rsid w:val="0027360E"/>
    <w:rsid w:val="0028189B"/>
    <w:rsid w:val="002854BF"/>
    <w:rsid w:val="0029486F"/>
    <w:rsid w:val="00297878"/>
    <w:rsid w:val="00297B0A"/>
    <w:rsid w:val="002A0300"/>
    <w:rsid w:val="002A48E3"/>
    <w:rsid w:val="002C3F66"/>
    <w:rsid w:val="002E1ACD"/>
    <w:rsid w:val="002E69EF"/>
    <w:rsid w:val="002F5B9E"/>
    <w:rsid w:val="002F7D70"/>
    <w:rsid w:val="003020D6"/>
    <w:rsid w:val="003049BC"/>
    <w:rsid w:val="00305111"/>
    <w:rsid w:val="003125B7"/>
    <w:rsid w:val="00312E27"/>
    <w:rsid w:val="0032054C"/>
    <w:rsid w:val="00322B2B"/>
    <w:rsid w:val="00326D7D"/>
    <w:rsid w:val="00327026"/>
    <w:rsid w:val="00330D1E"/>
    <w:rsid w:val="00330EDD"/>
    <w:rsid w:val="00334FF1"/>
    <w:rsid w:val="00335CAD"/>
    <w:rsid w:val="003372C8"/>
    <w:rsid w:val="00337EA7"/>
    <w:rsid w:val="00341670"/>
    <w:rsid w:val="003430C4"/>
    <w:rsid w:val="00347A03"/>
    <w:rsid w:val="003518F1"/>
    <w:rsid w:val="00356CBB"/>
    <w:rsid w:val="003606E1"/>
    <w:rsid w:val="00365336"/>
    <w:rsid w:val="00365D75"/>
    <w:rsid w:val="0037044E"/>
    <w:rsid w:val="00373E8B"/>
    <w:rsid w:val="00380369"/>
    <w:rsid w:val="00381ED1"/>
    <w:rsid w:val="00396656"/>
    <w:rsid w:val="003B4D95"/>
    <w:rsid w:val="003C2206"/>
    <w:rsid w:val="003C3AEA"/>
    <w:rsid w:val="003E3070"/>
    <w:rsid w:val="003F2863"/>
    <w:rsid w:val="003F611A"/>
    <w:rsid w:val="00435303"/>
    <w:rsid w:val="0044249D"/>
    <w:rsid w:val="004433F2"/>
    <w:rsid w:val="004440F3"/>
    <w:rsid w:val="004641DF"/>
    <w:rsid w:val="00474DAD"/>
    <w:rsid w:val="00476E79"/>
    <w:rsid w:val="00482AD7"/>
    <w:rsid w:val="0048317B"/>
    <w:rsid w:val="00487A16"/>
    <w:rsid w:val="00495D97"/>
    <w:rsid w:val="004A1728"/>
    <w:rsid w:val="004A67D6"/>
    <w:rsid w:val="004A79C0"/>
    <w:rsid w:val="004B6E06"/>
    <w:rsid w:val="004C71B8"/>
    <w:rsid w:val="004E05C2"/>
    <w:rsid w:val="004E3FB4"/>
    <w:rsid w:val="004E641D"/>
    <w:rsid w:val="004E64C2"/>
    <w:rsid w:val="00501127"/>
    <w:rsid w:val="005015FD"/>
    <w:rsid w:val="00521B9B"/>
    <w:rsid w:val="00523837"/>
    <w:rsid w:val="005278BD"/>
    <w:rsid w:val="00530537"/>
    <w:rsid w:val="00530F69"/>
    <w:rsid w:val="00534D8C"/>
    <w:rsid w:val="00544736"/>
    <w:rsid w:val="0054502A"/>
    <w:rsid w:val="00546D0D"/>
    <w:rsid w:val="00553384"/>
    <w:rsid w:val="00555550"/>
    <w:rsid w:val="00571251"/>
    <w:rsid w:val="00580155"/>
    <w:rsid w:val="00582EC9"/>
    <w:rsid w:val="005850A2"/>
    <w:rsid w:val="005859ED"/>
    <w:rsid w:val="00596D31"/>
    <w:rsid w:val="005A108A"/>
    <w:rsid w:val="005A19C1"/>
    <w:rsid w:val="005A2A33"/>
    <w:rsid w:val="005E3FA4"/>
    <w:rsid w:val="005E76D7"/>
    <w:rsid w:val="00600DA7"/>
    <w:rsid w:val="006046FF"/>
    <w:rsid w:val="0060629C"/>
    <w:rsid w:val="00612404"/>
    <w:rsid w:val="00613A2A"/>
    <w:rsid w:val="0062029A"/>
    <w:rsid w:val="006277E2"/>
    <w:rsid w:val="00633629"/>
    <w:rsid w:val="006352C6"/>
    <w:rsid w:val="006421DA"/>
    <w:rsid w:val="00642245"/>
    <w:rsid w:val="00646613"/>
    <w:rsid w:val="00653FBD"/>
    <w:rsid w:val="006566B6"/>
    <w:rsid w:val="00665937"/>
    <w:rsid w:val="006750A1"/>
    <w:rsid w:val="006774F3"/>
    <w:rsid w:val="0068076F"/>
    <w:rsid w:val="00692A6C"/>
    <w:rsid w:val="00694ED3"/>
    <w:rsid w:val="006975C1"/>
    <w:rsid w:val="006A0A76"/>
    <w:rsid w:val="006A5873"/>
    <w:rsid w:val="006A7AE1"/>
    <w:rsid w:val="006B0116"/>
    <w:rsid w:val="006B1268"/>
    <w:rsid w:val="006C7006"/>
    <w:rsid w:val="006C7D15"/>
    <w:rsid w:val="006D6068"/>
    <w:rsid w:val="006E39E9"/>
    <w:rsid w:val="006E55B3"/>
    <w:rsid w:val="006F2163"/>
    <w:rsid w:val="006F29E6"/>
    <w:rsid w:val="007029C9"/>
    <w:rsid w:val="00705A9D"/>
    <w:rsid w:val="00707C99"/>
    <w:rsid w:val="00711D4F"/>
    <w:rsid w:val="00720EF0"/>
    <w:rsid w:val="0072104C"/>
    <w:rsid w:val="007253E6"/>
    <w:rsid w:val="00725886"/>
    <w:rsid w:val="00725D97"/>
    <w:rsid w:val="007638CA"/>
    <w:rsid w:val="007658AE"/>
    <w:rsid w:val="0078683E"/>
    <w:rsid w:val="00787C08"/>
    <w:rsid w:val="00787D5A"/>
    <w:rsid w:val="0079047D"/>
    <w:rsid w:val="007A551C"/>
    <w:rsid w:val="007B38B1"/>
    <w:rsid w:val="00801FD6"/>
    <w:rsid w:val="008043F0"/>
    <w:rsid w:val="00811513"/>
    <w:rsid w:val="0081195A"/>
    <w:rsid w:val="00813274"/>
    <w:rsid w:val="00822201"/>
    <w:rsid w:val="00832A56"/>
    <w:rsid w:val="0083494F"/>
    <w:rsid w:val="00842542"/>
    <w:rsid w:val="00846D3E"/>
    <w:rsid w:val="008476B3"/>
    <w:rsid w:val="00850DAD"/>
    <w:rsid w:val="008516FD"/>
    <w:rsid w:val="0085592C"/>
    <w:rsid w:val="00864AC8"/>
    <w:rsid w:val="00875EB3"/>
    <w:rsid w:val="00876BC2"/>
    <w:rsid w:val="00877F90"/>
    <w:rsid w:val="0088370D"/>
    <w:rsid w:val="00891062"/>
    <w:rsid w:val="008913A8"/>
    <w:rsid w:val="008931BB"/>
    <w:rsid w:val="008977F7"/>
    <w:rsid w:val="00897EDF"/>
    <w:rsid w:val="008A21A7"/>
    <w:rsid w:val="008C523C"/>
    <w:rsid w:val="008D0BAE"/>
    <w:rsid w:val="008E4B2A"/>
    <w:rsid w:val="008E5E29"/>
    <w:rsid w:val="009075E4"/>
    <w:rsid w:val="00910056"/>
    <w:rsid w:val="009113E9"/>
    <w:rsid w:val="009307D0"/>
    <w:rsid w:val="00945165"/>
    <w:rsid w:val="00946B8A"/>
    <w:rsid w:val="009568D6"/>
    <w:rsid w:val="00962573"/>
    <w:rsid w:val="00962774"/>
    <w:rsid w:val="00964FC5"/>
    <w:rsid w:val="009757B9"/>
    <w:rsid w:val="0097628C"/>
    <w:rsid w:val="009774E2"/>
    <w:rsid w:val="00977A8C"/>
    <w:rsid w:val="00990AA7"/>
    <w:rsid w:val="00991372"/>
    <w:rsid w:val="00991EAA"/>
    <w:rsid w:val="009B584C"/>
    <w:rsid w:val="009B7E45"/>
    <w:rsid w:val="009C2DA4"/>
    <w:rsid w:val="009C3643"/>
    <w:rsid w:val="009C5AE8"/>
    <w:rsid w:val="009D2296"/>
    <w:rsid w:val="009D3BD5"/>
    <w:rsid w:val="009F4E79"/>
    <w:rsid w:val="00A01D76"/>
    <w:rsid w:val="00A02AF4"/>
    <w:rsid w:val="00A03E86"/>
    <w:rsid w:val="00A13178"/>
    <w:rsid w:val="00A228E5"/>
    <w:rsid w:val="00A22D40"/>
    <w:rsid w:val="00A25F5B"/>
    <w:rsid w:val="00A264D7"/>
    <w:rsid w:val="00A41EAE"/>
    <w:rsid w:val="00A46BD5"/>
    <w:rsid w:val="00A65441"/>
    <w:rsid w:val="00A66F5B"/>
    <w:rsid w:val="00A677F6"/>
    <w:rsid w:val="00A67D27"/>
    <w:rsid w:val="00A807AF"/>
    <w:rsid w:val="00A85E45"/>
    <w:rsid w:val="00A902C7"/>
    <w:rsid w:val="00A90F48"/>
    <w:rsid w:val="00A9481C"/>
    <w:rsid w:val="00A94890"/>
    <w:rsid w:val="00A979D7"/>
    <w:rsid w:val="00AA7391"/>
    <w:rsid w:val="00AB0D02"/>
    <w:rsid w:val="00AC0253"/>
    <w:rsid w:val="00AC49D9"/>
    <w:rsid w:val="00AC5DF1"/>
    <w:rsid w:val="00AC6A9D"/>
    <w:rsid w:val="00AE218A"/>
    <w:rsid w:val="00AE26F5"/>
    <w:rsid w:val="00AE3DBD"/>
    <w:rsid w:val="00AE50CE"/>
    <w:rsid w:val="00AE73D8"/>
    <w:rsid w:val="00AF36B8"/>
    <w:rsid w:val="00AF4115"/>
    <w:rsid w:val="00AF5CDB"/>
    <w:rsid w:val="00B05A4C"/>
    <w:rsid w:val="00B11621"/>
    <w:rsid w:val="00B11FE7"/>
    <w:rsid w:val="00B158D9"/>
    <w:rsid w:val="00B3098C"/>
    <w:rsid w:val="00B37F69"/>
    <w:rsid w:val="00B4186A"/>
    <w:rsid w:val="00B447F1"/>
    <w:rsid w:val="00B4655D"/>
    <w:rsid w:val="00B47549"/>
    <w:rsid w:val="00B559C6"/>
    <w:rsid w:val="00B66E68"/>
    <w:rsid w:val="00B77A47"/>
    <w:rsid w:val="00B87D86"/>
    <w:rsid w:val="00BA02AD"/>
    <w:rsid w:val="00BA7A87"/>
    <w:rsid w:val="00BB1251"/>
    <w:rsid w:val="00BB3690"/>
    <w:rsid w:val="00BB54CE"/>
    <w:rsid w:val="00BC0A34"/>
    <w:rsid w:val="00BC3495"/>
    <w:rsid w:val="00BC3C66"/>
    <w:rsid w:val="00BC6788"/>
    <w:rsid w:val="00BE1F99"/>
    <w:rsid w:val="00BE2648"/>
    <w:rsid w:val="00BE2D91"/>
    <w:rsid w:val="00BF26F7"/>
    <w:rsid w:val="00BF7789"/>
    <w:rsid w:val="00C02EBD"/>
    <w:rsid w:val="00C04C56"/>
    <w:rsid w:val="00C15BBB"/>
    <w:rsid w:val="00C16AEC"/>
    <w:rsid w:val="00C22A20"/>
    <w:rsid w:val="00C2442F"/>
    <w:rsid w:val="00C27D5E"/>
    <w:rsid w:val="00C3398B"/>
    <w:rsid w:val="00C40DCF"/>
    <w:rsid w:val="00C642B9"/>
    <w:rsid w:val="00C66FF5"/>
    <w:rsid w:val="00C72407"/>
    <w:rsid w:val="00C804AE"/>
    <w:rsid w:val="00C83D62"/>
    <w:rsid w:val="00C84E53"/>
    <w:rsid w:val="00C90DD0"/>
    <w:rsid w:val="00C92C88"/>
    <w:rsid w:val="00C9394B"/>
    <w:rsid w:val="00C96AAC"/>
    <w:rsid w:val="00CB401F"/>
    <w:rsid w:val="00CB585C"/>
    <w:rsid w:val="00CC1653"/>
    <w:rsid w:val="00CC1A06"/>
    <w:rsid w:val="00CD1AE1"/>
    <w:rsid w:val="00CD44E5"/>
    <w:rsid w:val="00CF3D94"/>
    <w:rsid w:val="00CF5ADE"/>
    <w:rsid w:val="00D0427D"/>
    <w:rsid w:val="00D06BD0"/>
    <w:rsid w:val="00D07AF5"/>
    <w:rsid w:val="00D1252B"/>
    <w:rsid w:val="00D15855"/>
    <w:rsid w:val="00D2032C"/>
    <w:rsid w:val="00D305E0"/>
    <w:rsid w:val="00D5748C"/>
    <w:rsid w:val="00D62D64"/>
    <w:rsid w:val="00D63D05"/>
    <w:rsid w:val="00D647C8"/>
    <w:rsid w:val="00D67E89"/>
    <w:rsid w:val="00D715AC"/>
    <w:rsid w:val="00D81DCD"/>
    <w:rsid w:val="00D961C9"/>
    <w:rsid w:val="00DA459E"/>
    <w:rsid w:val="00DA605F"/>
    <w:rsid w:val="00DB51C2"/>
    <w:rsid w:val="00DB5F5A"/>
    <w:rsid w:val="00DD14A1"/>
    <w:rsid w:val="00DD3DCE"/>
    <w:rsid w:val="00DD7AE0"/>
    <w:rsid w:val="00DE114C"/>
    <w:rsid w:val="00DF259B"/>
    <w:rsid w:val="00E00238"/>
    <w:rsid w:val="00E047AE"/>
    <w:rsid w:val="00E07182"/>
    <w:rsid w:val="00E0764E"/>
    <w:rsid w:val="00E21197"/>
    <w:rsid w:val="00E220BB"/>
    <w:rsid w:val="00E25DD6"/>
    <w:rsid w:val="00E27D2C"/>
    <w:rsid w:val="00E32806"/>
    <w:rsid w:val="00E364EB"/>
    <w:rsid w:val="00E657C6"/>
    <w:rsid w:val="00EA0069"/>
    <w:rsid w:val="00EA028B"/>
    <w:rsid w:val="00EA183E"/>
    <w:rsid w:val="00EA64FD"/>
    <w:rsid w:val="00EB0C03"/>
    <w:rsid w:val="00EB2891"/>
    <w:rsid w:val="00EB53EB"/>
    <w:rsid w:val="00EB6DC8"/>
    <w:rsid w:val="00EC389C"/>
    <w:rsid w:val="00ED27C6"/>
    <w:rsid w:val="00ED2DB6"/>
    <w:rsid w:val="00EE1BEF"/>
    <w:rsid w:val="00EE35B1"/>
    <w:rsid w:val="00EF0565"/>
    <w:rsid w:val="00EF7E7D"/>
    <w:rsid w:val="00F04E40"/>
    <w:rsid w:val="00F066E5"/>
    <w:rsid w:val="00F12D0D"/>
    <w:rsid w:val="00F21E9F"/>
    <w:rsid w:val="00F3634C"/>
    <w:rsid w:val="00F4662B"/>
    <w:rsid w:val="00F46E7E"/>
    <w:rsid w:val="00F53EA9"/>
    <w:rsid w:val="00F550DF"/>
    <w:rsid w:val="00F57803"/>
    <w:rsid w:val="00F60047"/>
    <w:rsid w:val="00F60FB1"/>
    <w:rsid w:val="00F62E5E"/>
    <w:rsid w:val="00F66A6F"/>
    <w:rsid w:val="00F66B31"/>
    <w:rsid w:val="00F72FA4"/>
    <w:rsid w:val="00F74038"/>
    <w:rsid w:val="00F814D4"/>
    <w:rsid w:val="00F84A72"/>
    <w:rsid w:val="00F87A2C"/>
    <w:rsid w:val="00F90E8E"/>
    <w:rsid w:val="00F92DFE"/>
    <w:rsid w:val="00F95D2F"/>
    <w:rsid w:val="00FA28DC"/>
    <w:rsid w:val="00FA701E"/>
    <w:rsid w:val="00FB146B"/>
    <w:rsid w:val="00FB48CD"/>
    <w:rsid w:val="00FC22E8"/>
    <w:rsid w:val="00FC4708"/>
    <w:rsid w:val="00FD6A78"/>
    <w:rsid w:val="00FF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C972"/>
  <w15:chartTrackingRefBased/>
  <w15:docId w15:val="{B9A4E686-8359-4A87-AE6D-3AEB2763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2032C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uiPriority w:val="9"/>
    <w:qFormat/>
    <w:rsid w:val="00D203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F2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4F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203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uiPriority w:val="99"/>
    <w:unhideWhenUsed/>
    <w:rsid w:val="00D2032C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D2032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footnote text"/>
    <w:basedOn w:val="a0"/>
    <w:link w:val="a7"/>
    <w:uiPriority w:val="99"/>
    <w:unhideWhenUsed/>
    <w:rsid w:val="00D2032C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1"/>
    <w:link w:val="a6"/>
    <w:uiPriority w:val="99"/>
    <w:rsid w:val="00D2032C"/>
    <w:rPr>
      <w:rFonts w:ascii="Calibri" w:eastAsia="Calibri" w:hAnsi="Calibri" w:cs="Times New Roman"/>
      <w:sz w:val="20"/>
      <w:szCs w:val="20"/>
    </w:rPr>
  </w:style>
  <w:style w:type="character" w:styleId="a8">
    <w:name w:val="footnote reference"/>
    <w:uiPriority w:val="99"/>
    <w:unhideWhenUsed/>
    <w:rsid w:val="00D2032C"/>
    <w:rPr>
      <w:vertAlign w:val="superscript"/>
    </w:rPr>
  </w:style>
  <w:style w:type="character" w:styleId="a9">
    <w:name w:val="annotation reference"/>
    <w:uiPriority w:val="99"/>
    <w:semiHidden/>
    <w:unhideWhenUsed/>
    <w:rsid w:val="00D2032C"/>
    <w:rPr>
      <w:sz w:val="16"/>
      <w:szCs w:val="16"/>
    </w:rPr>
  </w:style>
  <w:style w:type="paragraph" w:styleId="aa">
    <w:name w:val="annotation text"/>
    <w:basedOn w:val="a0"/>
    <w:link w:val="ab"/>
    <w:uiPriority w:val="99"/>
    <w:unhideWhenUsed/>
    <w:rsid w:val="00D2032C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D2032C"/>
    <w:rPr>
      <w:rFonts w:ascii="Calibri" w:eastAsia="Calibri" w:hAnsi="Calibri" w:cs="Times New Roman"/>
      <w:sz w:val="20"/>
      <w:szCs w:val="20"/>
    </w:rPr>
  </w:style>
  <w:style w:type="paragraph" w:styleId="ac">
    <w:name w:val="footer"/>
    <w:basedOn w:val="a0"/>
    <w:link w:val="ad"/>
    <w:uiPriority w:val="99"/>
    <w:unhideWhenUsed/>
    <w:rsid w:val="00D2032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2032C"/>
    <w:rPr>
      <w:rFonts w:ascii="Calibri" w:eastAsia="Calibri" w:hAnsi="Calibri" w:cs="Times New Roman"/>
    </w:rPr>
  </w:style>
  <w:style w:type="paragraph" w:customStyle="1" w:styleId="ConsPlusNormal">
    <w:name w:val="ConsPlusNormal"/>
    <w:rsid w:val="00D2032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e">
    <w:name w:val="TOC Heading"/>
    <w:basedOn w:val="1"/>
    <w:next w:val="a0"/>
    <w:uiPriority w:val="39"/>
    <w:unhideWhenUsed/>
    <w:qFormat/>
    <w:rsid w:val="00D2032C"/>
    <w:pPr>
      <w:spacing w:line="259" w:lineRule="auto"/>
      <w:outlineLvl w:val="9"/>
    </w:pPr>
    <w:rPr>
      <w:lang w:eastAsia="ru-RU"/>
    </w:rPr>
  </w:style>
  <w:style w:type="paragraph" w:customStyle="1" w:styleId="21">
    <w:name w:val="2"/>
    <w:basedOn w:val="a0"/>
    <w:qFormat/>
    <w:rsid w:val="00D2032C"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/>
      <w:sz w:val="24"/>
      <w:szCs w:val="23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9486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af">
    <w:name w:val="Balloon Text"/>
    <w:basedOn w:val="a0"/>
    <w:link w:val="af0"/>
    <w:uiPriority w:val="99"/>
    <w:semiHidden/>
    <w:unhideWhenUsed/>
    <w:rsid w:val="00D203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D2032C"/>
    <w:rPr>
      <w:rFonts w:ascii="Segoe UI" w:eastAsia="Calibri" w:hAnsi="Segoe UI" w:cs="Segoe UI"/>
      <w:sz w:val="18"/>
      <w:szCs w:val="18"/>
    </w:rPr>
  </w:style>
  <w:style w:type="character" w:customStyle="1" w:styleId="40">
    <w:name w:val="Заголовок 4 Знак"/>
    <w:basedOn w:val="a1"/>
    <w:link w:val="4"/>
    <w:uiPriority w:val="9"/>
    <w:semiHidden/>
    <w:rsid w:val="00964F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21682D"/>
    <w:pPr>
      <w:spacing w:line="240" w:lineRule="auto"/>
    </w:pPr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21682D"/>
    <w:rPr>
      <w:rFonts w:ascii="Calibri" w:eastAsia="Calibri" w:hAnsi="Calibri" w:cs="Times New Roman"/>
      <w:b/>
      <w:bCs/>
      <w:sz w:val="20"/>
      <w:szCs w:val="20"/>
    </w:rPr>
  </w:style>
  <w:style w:type="paragraph" w:styleId="af3">
    <w:name w:val="header"/>
    <w:basedOn w:val="a0"/>
    <w:link w:val="af4"/>
    <w:uiPriority w:val="99"/>
    <w:unhideWhenUsed/>
    <w:rsid w:val="001316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131681"/>
    <w:rPr>
      <w:rFonts w:ascii="Calibri" w:eastAsia="Calibri" w:hAnsi="Calibri" w:cs="Times New Roman"/>
    </w:rPr>
  </w:style>
  <w:style w:type="paragraph" w:styleId="a">
    <w:name w:val="List Bullet"/>
    <w:basedOn w:val="a0"/>
    <w:uiPriority w:val="99"/>
    <w:unhideWhenUsed/>
    <w:rsid w:val="004B6E06"/>
    <w:pPr>
      <w:numPr>
        <w:numId w:val="3"/>
      </w:numPr>
      <w:contextualSpacing/>
    </w:pPr>
  </w:style>
  <w:style w:type="paragraph" w:styleId="af5">
    <w:name w:val="Revision"/>
    <w:hidden/>
    <w:uiPriority w:val="99"/>
    <w:semiHidden/>
    <w:rsid w:val="0029486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20">
    <w:name w:val="Заголовок 2 Знак"/>
    <w:basedOn w:val="a1"/>
    <w:link w:val="2"/>
    <w:uiPriority w:val="9"/>
    <w:semiHidden/>
    <w:rsid w:val="006F29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2">
    <w:name w:val="toc 2"/>
    <w:basedOn w:val="a0"/>
    <w:next w:val="a0"/>
    <w:autoRedefine/>
    <w:uiPriority w:val="39"/>
    <w:unhideWhenUsed/>
    <w:rsid w:val="00846D3E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3">
    <w:name w:val="toc 3"/>
    <w:basedOn w:val="a0"/>
    <w:next w:val="a0"/>
    <w:autoRedefine/>
    <w:uiPriority w:val="39"/>
    <w:unhideWhenUsed/>
    <w:rsid w:val="00846D3E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46D3E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846D3E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846D3E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846D3E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846D3E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846D3E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customStyle="1" w:styleId="Default">
    <w:name w:val="Default"/>
    <w:rsid w:val="00F66B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6">
    <w:name w:val="Table Grid"/>
    <w:basedOn w:val="a2"/>
    <w:uiPriority w:val="39"/>
    <w:rsid w:val="00851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A3468-5698-4C78-B8D3-B7437052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Хитяева Кристина Александровна</dc:creator>
  <cp:keywords/>
  <dc:description/>
  <cp:lastModifiedBy>Сухомлинов Кирилл Витальевич</cp:lastModifiedBy>
  <cp:revision>6</cp:revision>
  <cp:lastPrinted>2025-01-21T07:40:00Z</cp:lastPrinted>
  <dcterms:created xsi:type="dcterms:W3CDTF">2025-04-22T11:40:00Z</dcterms:created>
  <dcterms:modified xsi:type="dcterms:W3CDTF">2025-05-06T08:18:00Z</dcterms:modified>
</cp:coreProperties>
</file>