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72C" w:rsidRPr="003C0C0A" w:rsidRDefault="002E172C" w:rsidP="003C0C0A">
      <w:pPr>
        <w:pStyle w:val="af3"/>
        <w:tabs>
          <w:tab w:val="left" w:pos="142"/>
          <w:tab w:val="left" w:pos="3443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bookmarkStart w:id="0" w:name="_GoBack"/>
      <w:bookmarkEnd w:id="0"/>
    </w:p>
    <w:p w:rsidR="002E172C" w:rsidRPr="003C0C0A" w:rsidRDefault="006A71FF" w:rsidP="003C0C0A">
      <w:pPr>
        <w:pStyle w:val="1"/>
        <w:spacing w:before="0" w:line="240" w:lineRule="auto"/>
        <w:ind w:left="5954"/>
        <w:rPr>
          <w:rFonts w:ascii="Times New Roman" w:eastAsia="Times New Roman" w:hAnsi="Times New Roman" w:cs="Times New Roman"/>
          <w:color w:val="auto"/>
          <w:sz w:val="26"/>
        </w:rPr>
      </w:pPr>
      <w:r>
        <w:rPr>
          <w:rFonts w:ascii="Times New Roman" w:hAnsi="Times New Roman" w:cs="Times New Roman"/>
          <w:b/>
          <w:color w:val="auto"/>
          <w:sz w:val="26"/>
        </w:rPr>
        <w:t xml:space="preserve">Приложение </w:t>
      </w:r>
    </w:p>
    <w:p w:rsidR="002E172C" w:rsidRPr="003C0C0A" w:rsidRDefault="00593820" w:rsidP="003C0C0A">
      <w:pPr>
        <w:spacing w:after="0" w:line="240" w:lineRule="auto"/>
        <w:ind w:left="5954"/>
        <w:rPr>
          <w:rFonts w:ascii="Times New Roman" w:hAnsi="Times New Roman"/>
          <w:sz w:val="26"/>
        </w:rPr>
      </w:pPr>
      <w:r w:rsidRPr="003C0C0A">
        <w:rPr>
          <w:rFonts w:ascii="Times New Roman" w:hAnsi="Times New Roman"/>
          <w:sz w:val="26"/>
        </w:rPr>
        <w:t>к Регламенту организации перехода студентов Национального исследовательского университета «Высшая школа экономики», обучающихся в НИУ ВШЭ – Нижний Новгород, с платного обучения на обучение за счет бюджетных ассигнований федерального бюджета или за счет собственных средств университета</w:t>
      </w:r>
    </w:p>
    <w:p w:rsidR="002E172C" w:rsidRPr="003C0C0A" w:rsidRDefault="002E172C" w:rsidP="003C0C0A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2E172C" w:rsidRPr="003C0C0A" w:rsidRDefault="00593820" w:rsidP="003C0C0A">
      <w:pPr>
        <w:spacing w:after="0" w:line="240" w:lineRule="auto"/>
        <w:jc w:val="center"/>
        <w:rPr>
          <w:rFonts w:ascii="Times New Roman" w:hAnsi="Times New Roman"/>
          <w:b/>
        </w:rPr>
      </w:pPr>
      <w:r w:rsidRPr="003C0C0A">
        <w:rPr>
          <w:rFonts w:ascii="Times New Roman" w:hAnsi="Times New Roman"/>
          <w:b/>
          <w:sz w:val="26"/>
          <w:szCs w:val="26"/>
        </w:rPr>
        <w:t>Категории мест для бесплатного обучения и условия, при которых студент может на них претендовать, в зависимости от категории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62"/>
        <w:gridCol w:w="3620"/>
        <w:gridCol w:w="2706"/>
        <w:gridCol w:w="2740"/>
      </w:tblGrid>
      <w:tr w:rsidR="00C45C3B" w:rsidRPr="00631600" w:rsidTr="007C0F92">
        <w:trPr>
          <w:tblHeader/>
        </w:trPr>
        <w:tc>
          <w:tcPr>
            <w:tcW w:w="562" w:type="dxa"/>
          </w:tcPr>
          <w:p w:rsidR="00C45C3B" w:rsidRPr="00631600" w:rsidRDefault="00C45C3B" w:rsidP="00C45C3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3620" w:type="dxa"/>
            <w:vAlign w:val="center"/>
          </w:tcPr>
          <w:p w:rsidR="00C45C3B" w:rsidRPr="00631600" w:rsidRDefault="00C45C3B" w:rsidP="007C0F92">
            <w:pPr>
              <w:tabs>
                <w:tab w:val="left" w:pos="300"/>
                <w:tab w:val="left" w:pos="315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Основания перехода</w:t>
            </w:r>
          </w:p>
        </w:tc>
        <w:tc>
          <w:tcPr>
            <w:tcW w:w="2706" w:type="dxa"/>
            <w:vAlign w:val="center"/>
          </w:tcPr>
          <w:p w:rsidR="00C45C3B" w:rsidRPr="00631600" w:rsidRDefault="00C45C3B" w:rsidP="007C0F92">
            <w:pPr>
              <w:tabs>
                <w:tab w:val="left" w:pos="17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Условия перехода</w:t>
            </w:r>
          </w:p>
        </w:tc>
        <w:tc>
          <w:tcPr>
            <w:tcW w:w="2740" w:type="dxa"/>
            <w:vAlign w:val="center"/>
          </w:tcPr>
          <w:p w:rsidR="00C45C3B" w:rsidRPr="00631600" w:rsidRDefault="00C45C3B" w:rsidP="007C0F9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Вид места</w:t>
            </w:r>
          </w:p>
        </w:tc>
      </w:tr>
      <w:tr w:rsidR="00C45C3B" w:rsidRPr="00631600" w:rsidTr="007C0F92">
        <w:tc>
          <w:tcPr>
            <w:tcW w:w="562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4"/>
              </w:numPr>
              <w:tabs>
                <w:tab w:val="left" w:pos="709"/>
                <w:tab w:val="left" w:pos="851"/>
              </w:tabs>
              <w:jc w:val="both"/>
            </w:pPr>
          </w:p>
        </w:tc>
        <w:tc>
          <w:tcPr>
            <w:tcW w:w="3620" w:type="dxa"/>
          </w:tcPr>
          <w:p w:rsidR="00C45C3B" w:rsidRPr="00631600" w:rsidRDefault="00C45C3B" w:rsidP="007C0F92">
            <w:pPr>
              <w:tabs>
                <w:tab w:val="left" w:pos="300"/>
                <w:tab w:val="left" w:pos="709"/>
                <w:tab w:val="left" w:pos="851"/>
                <w:tab w:val="left" w:pos="315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Успеваемость (прохождение промежуточной аттестации в последнем семестре (в двух модулях), предшествующем подаче заявки, на оценки «отлично» или «отлично» и «хорошо» или «хорошо»)</w:t>
            </w:r>
          </w:p>
        </w:tc>
        <w:tc>
          <w:tcPr>
            <w:tcW w:w="2706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7"/>
              </w:numPr>
              <w:tabs>
                <w:tab w:val="left" w:pos="175"/>
                <w:tab w:val="left" w:pos="360"/>
                <w:tab w:val="left" w:pos="851"/>
              </w:tabs>
              <w:ind w:left="0" w:firstLine="0"/>
            </w:pPr>
            <w:r w:rsidRPr="00631600">
              <w:rPr>
                <w:rFonts w:eastAsia="Calibri"/>
              </w:rPr>
              <w:t>Отсутствие   академической задолженности, дисциплинарных взысканий, задолженности по оплате обучения</w:t>
            </w:r>
          </w:p>
        </w:tc>
        <w:tc>
          <w:tcPr>
            <w:tcW w:w="2740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8"/>
              </w:numPr>
              <w:tabs>
                <w:tab w:val="left" w:pos="274"/>
              </w:tabs>
              <w:ind w:left="0" w:firstLine="0"/>
            </w:pPr>
            <w:r w:rsidRPr="00631600">
              <w:t>Бюджетные места;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8"/>
              </w:numPr>
              <w:tabs>
                <w:tab w:val="left" w:pos="274"/>
              </w:tabs>
              <w:ind w:left="0" w:firstLine="0"/>
            </w:pPr>
            <w:r w:rsidRPr="00631600">
              <w:t>Места за счет средств НИУ ВШЭ</w:t>
            </w:r>
          </w:p>
          <w:p w:rsidR="00C45C3B" w:rsidRPr="00631600" w:rsidRDefault="00C45C3B" w:rsidP="007C0F92">
            <w:pPr>
              <w:pStyle w:val="af3"/>
              <w:tabs>
                <w:tab w:val="left" w:pos="274"/>
              </w:tabs>
              <w:ind w:left="0"/>
            </w:pPr>
          </w:p>
        </w:tc>
      </w:tr>
      <w:tr w:rsidR="00C45C3B" w:rsidRPr="00631600" w:rsidTr="007C0F92">
        <w:tc>
          <w:tcPr>
            <w:tcW w:w="562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4"/>
              </w:numPr>
              <w:tabs>
                <w:tab w:val="left" w:pos="709"/>
                <w:tab w:val="left" w:pos="851"/>
              </w:tabs>
              <w:jc w:val="both"/>
            </w:pPr>
          </w:p>
        </w:tc>
        <w:tc>
          <w:tcPr>
            <w:tcW w:w="3620" w:type="dxa"/>
          </w:tcPr>
          <w:p w:rsidR="00C45C3B" w:rsidRPr="00631600" w:rsidRDefault="00C45C3B" w:rsidP="007C0F92">
            <w:pPr>
              <w:tabs>
                <w:tab w:val="left" w:pos="300"/>
                <w:tab w:val="left" w:pos="709"/>
                <w:tab w:val="left" w:pos="851"/>
                <w:tab w:val="left" w:pos="315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Отнесение к следующим категориям граждан (за исключением иностранных граждан, если международным договором Российской Федерации не предусмотрено иное):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300"/>
                <w:tab w:val="left" w:pos="709"/>
                <w:tab w:val="left" w:pos="851"/>
                <w:tab w:val="left" w:pos="1985"/>
                <w:tab w:val="left" w:pos="2268"/>
                <w:tab w:val="left" w:pos="2410"/>
                <w:tab w:val="left" w:pos="3153"/>
              </w:tabs>
              <w:ind w:left="0" w:firstLine="0"/>
              <w:jc w:val="both"/>
              <w:rPr>
                <w:rFonts w:eastAsia="Calibri"/>
              </w:rPr>
            </w:pPr>
            <w:r w:rsidRPr="00631600">
              <w:rPr>
                <w:rFonts w:eastAsia="Calibri"/>
              </w:rPr>
              <w:t>детей-сирот и детей, оставшихся без попечения родителей, лица из числа детей-сирот и детей, оставшихся без попечения родителей;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300"/>
                <w:tab w:val="left" w:pos="709"/>
                <w:tab w:val="left" w:pos="851"/>
                <w:tab w:val="left" w:pos="1985"/>
                <w:tab w:val="left" w:pos="2268"/>
                <w:tab w:val="left" w:pos="2410"/>
                <w:tab w:val="left" w:pos="3153"/>
              </w:tabs>
              <w:ind w:left="0" w:firstLine="0"/>
              <w:jc w:val="both"/>
              <w:rPr>
                <w:rFonts w:eastAsia="Calibri"/>
              </w:rPr>
            </w:pPr>
            <w:r w:rsidRPr="00631600">
              <w:rPr>
                <w:rFonts w:eastAsia="Calibri"/>
                <w:lang w:eastAsia="en-US"/>
              </w:rPr>
              <w:t>граждан в возрасте до двадцати лет, имеющих только одного родителя - инвалида I группы, если среднедушевой доход семьи ниже величины прожиточного минимума, установленного в соответствующем субъекте Российской Федерации;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300"/>
                <w:tab w:val="left" w:pos="709"/>
                <w:tab w:val="left" w:pos="851"/>
                <w:tab w:val="left" w:pos="1985"/>
                <w:tab w:val="left" w:pos="2268"/>
                <w:tab w:val="left" w:pos="2410"/>
                <w:tab w:val="left" w:pos="3153"/>
              </w:tabs>
              <w:ind w:left="0" w:firstLine="0"/>
              <w:jc w:val="both"/>
              <w:rPr>
                <w:rFonts w:eastAsia="Calibri"/>
              </w:rPr>
            </w:pPr>
            <w:r w:rsidRPr="00631600">
              <w:rPr>
                <w:rFonts w:eastAsia="Calibri"/>
                <w:lang w:eastAsia="en-US"/>
              </w:rPr>
              <w:t>женщин, родивших ребенка в период обучения;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300"/>
                <w:tab w:val="left" w:pos="709"/>
                <w:tab w:val="left" w:pos="851"/>
                <w:tab w:val="left" w:pos="1985"/>
                <w:tab w:val="left" w:pos="2268"/>
                <w:tab w:val="left" w:pos="2410"/>
                <w:tab w:val="left" w:pos="3153"/>
              </w:tabs>
              <w:ind w:left="0" w:firstLine="0"/>
              <w:jc w:val="both"/>
              <w:rPr>
                <w:rFonts w:eastAsia="Calibri"/>
              </w:rPr>
            </w:pPr>
            <w:r w:rsidRPr="00631600">
              <w:rPr>
                <w:rFonts w:eastAsia="Calibri"/>
                <w:lang w:eastAsia="en-US"/>
              </w:rPr>
              <w:lastRenderedPageBreak/>
              <w:t>детей лиц, принимающих или принимавших участие в СВО на территориях Украины, Донецкой Народной Республики, Луганской Народной Республики, Запорожской области и Херсонской области</w:t>
            </w:r>
          </w:p>
        </w:tc>
        <w:tc>
          <w:tcPr>
            <w:tcW w:w="2706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175"/>
                <w:tab w:val="left" w:pos="709"/>
                <w:tab w:val="left" w:pos="851"/>
              </w:tabs>
              <w:ind w:left="0" w:firstLine="0"/>
            </w:pPr>
            <w:r w:rsidRPr="00631600">
              <w:rPr>
                <w:rFonts w:eastAsia="Calibri"/>
              </w:rPr>
              <w:lastRenderedPageBreak/>
              <w:t>Отсутствие   академической задолженности</w:t>
            </w:r>
            <w:r w:rsidRPr="00631600">
              <w:t xml:space="preserve">, </w:t>
            </w:r>
            <w:r w:rsidRPr="00631600">
              <w:rPr>
                <w:rFonts w:eastAsia="Calibri"/>
              </w:rPr>
              <w:t>дисциплинарных взысканий, задолженности по оплате обучения;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175"/>
                <w:tab w:val="left" w:pos="709"/>
                <w:tab w:val="left" w:pos="851"/>
              </w:tabs>
              <w:ind w:left="0" w:firstLine="0"/>
            </w:pPr>
            <w:r w:rsidRPr="00631600">
              <w:rPr>
                <w:rFonts w:eastAsia="Calibri"/>
                <w:lang w:eastAsia="en-US"/>
              </w:rPr>
              <w:t>Наличие документов, подтверждающих выбранное основание</w:t>
            </w:r>
          </w:p>
        </w:tc>
        <w:tc>
          <w:tcPr>
            <w:tcW w:w="2740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274"/>
              </w:tabs>
              <w:ind w:left="0" w:firstLine="0"/>
            </w:pPr>
            <w:r w:rsidRPr="00631600">
              <w:t>Бюджетные места;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6"/>
              </w:numPr>
              <w:tabs>
                <w:tab w:val="left" w:pos="274"/>
              </w:tabs>
              <w:ind w:left="0" w:firstLine="0"/>
            </w:pPr>
            <w:r w:rsidRPr="00631600">
              <w:t>Места за счет средств НИУ ВШЭ</w:t>
            </w:r>
          </w:p>
          <w:p w:rsidR="00C45C3B" w:rsidRPr="00631600" w:rsidRDefault="00C45C3B" w:rsidP="007C0F92">
            <w:pPr>
              <w:pStyle w:val="af3"/>
              <w:tabs>
                <w:tab w:val="left" w:pos="274"/>
              </w:tabs>
              <w:ind w:left="0"/>
            </w:pPr>
          </w:p>
        </w:tc>
      </w:tr>
      <w:tr w:rsidR="00C45C3B" w:rsidRPr="00631600" w:rsidTr="007C0F92">
        <w:tc>
          <w:tcPr>
            <w:tcW w:w="562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4"/>
              </w:numPr>
            </w:pPr>
          </w:p>
        </w:tc>
        <w:tc>
          <w:tcPr>
            <w:tcW w:w="3620" w:type="dxa"/>
          </w:tcPr>
          <w:p w:rsidR="00C45C3B" w:rsidRPr="00631600" w:rsidRDefault="00C45C3B" w:rsidP="007C0F92">
            <w:pPr>
              <w:tabs>
                <w:tab w:val="left" w:pos="300"/>
                <w:tab w:val="left" w:pos="315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Статус участника СВО</w:t>
            </w:r>
          </w:p>
        </w:tc>
        <w:tc>
          <w:tcPr>
            <w:tcW w:w="2706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9"/>
              </w:numPr>
              <w:tabs>
                <w:tab w:val="left" w:pos="175"/>
              </w:tabs>
              <w:ind w:left="0" w:firstLine="0"/>
              <w:rPr>
                <w:rFonts w:eastAsia="Calibri"/>
              </w:rPr>
            </w:pPr>
            <w:r w:rsidRPr="00631600">
              <w:rPr>
                <w:rFonts w:eastAsia="Calibri"/>
              </w:rPr>
              <w:t>Отсутствие   академической задолженности, дисциплинарных взысканий, задолженности по оплате обучения</w:t>
            </w:r>
          </w:p>
        </w:tc>
        <w:tc>
          <w:tcPr>
            <w:tcW w:w="2740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0"/>
              </w:numPr>
              <w:tabs>
                <w:tab w:val="left" w:pos="274"/>
              </w:tabs>
              <w:ind w:left="0" w:firstLine="0"/>
            </w:pPr>
            <w:r w:rsidRPr="00631600">
              <w:t>Бюджетные места (через перераспределение мест)</w:t>
            </w:r>
          </w:p>
          <w:p w:rsidR="00C45C3B" w:rsidRPr="00631600" w:rsidRDefault="00C45C3B" w:rsidP="007C0F92">
            <w:pPr>
              <w:pStyle w:val="af3"/>
              <w:tabs>
                <w:tab w:val="left" w:pos="274"/>
              </w:tabs>
              <w:ind w:left="0"/>
              <w:rPr>
                <w:highlight w:val="yellow"/>
              </w:rPr>
            </w:pPr>
          </w:p>
        </w:tc>
      </w:tr>
      <w:tr w:rsidR="00C45C3B" w:rsidRPr="00631600" w:rsidTr="007C0F92">
        <w:tc>
          <w:tcPr>
            <w:tcW w:w="562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4"/>
              </w:numPr>
            </w:pPr>
          </w:p>
        </w:tc>
        <w:tc>
          <w:tcPr>
            <w:tcW w:w="3620" w:type="dxa"/>
          </w:tcPr>
          <w:p w:rsidR="00C45C3B" w:rsidRPr="00631600" w:rsidRDefault="00C45C3B" w:rsidP="007C0F92">
            <w:pPr>
              <w:tabs>
                <w:tab w:val="left" w:pos="300"/>
                <w:tab w:val="left" w:pos="315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Статус иных близких родственников участника СВО</w:t>
            </w:r>
          </w:p>
        </w:tc>
        <w:tc>
          <w:tcPr>
            <w:tcW w:w="2706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9"/>
              </w:numPr>
              <w:tabs>
                <w:tab w:val="left" w:pos="175"/>
              </w:tabs>
              <w:ind w:left="0" w:firstLine="0"/>
              <w:rPr>
                <w:rFonts w:eastAsia="Calibri"/>
              </w:rPr>
            </w:pPr>
            <w:r w:rsidRPr="00631600">
              <w:rPr>
                <w:rFonts w:eastAsia="Calibri"/>
              </w:rPr>
              <w:t>Отсутствие   академической задолженности, дисциплинарных взысканий, задолженности по оплате обучения</w:t>
            </w:r>
          </w:p>
        </w:tc>
        <w:tc>
          <w:tcPr>
            <w:tcW w:w="2740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1"/>
              </w:numPr>
              <w:tabs>
                <w:tab w:val="left" w:pos="274"/>
              </w:tabs>
              <w:ind w:left="0" w:firstLine="0"/>
            </w:pPr>
            <w:r w:rsidRPr="00631600">
              <w:t>Места за счет средств НИУ ВШЭ</w:t>
            </w:r>
          </w:p>
          <w:p w:rsidR="00C45C3B" w:rsidRPr="00631600" w:rsidRDefault="00C45C3B" w:rsidP="007C0F92">
            <w:pPr>
              <w:pStyle w:val="af3"/>
              <w:tabs>
                <w:tab w:val="left" w:pos="274"/>
              </w:tabs>
              <w:ind w:left="0"/>
            </w:pPr>
          </w:p>
        </w:tc>
      </w:tr>
      <w:tr w:rsidR="00C45C3B" w:rsidRPr="00631600" w:rsidTr="007C0F92">
        <w:tc>
          <w:tcPr>
            <w:tcW w:w="562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4"/>
              </w:numPr>
              <w:tabs>
                <w:tab w:val="left" w:pos="709"/>
                <w:tab w:val="left" w:pos="851"/>
              </w:tabs>
              <w:jc w:val="both"/>
            </w:pPr>
          </w:p>
        </w:tc>
        <w:tc>
          <w:tcPr>
            <w:tcW w:w="3620" w:type="dxa"/>
          </w:tcPr>
          <w:p w:rsidR="00C45C3B" w:rsidRPr="00631600" w:rsidRDefault="00C45C3B" w:rsidP="007C0F92">
            <w:pPr>
              <w:tabs>
                <w:tab w:val="left" w:pos="300"/>
                <w:tab w:val="left" w:pos="709"/>
                <w:tab w:val="left" w:pos="851"/>
                <w:tab w:val="left" w:pos="315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t>Отнесение к следующему числу лиц:</w:t>
            </w:r>
          </w:p>
          <w:p w:rsidR="00C45C3B" w:rsidRPr="00631600" w:rsidRDefault="00C45C3B" w:rsidP="00393F10">
            <w:pPr>
              <w:pStyle w:val="af3"/>
              <w:numPr>
                <w:ilvl w:val="0"/>
                <w:numId w:val="12"/>
              </w:numPr>
              <w:tabs>
                <w:tab w:val="left" w:pos="300"/>
                <w:tab w:val="left" w:pos="709"/>
                <w:tab w:val="left" w:pos="851"/>
                <w:tab w:val="left" w:pos="3153"/>
              </w:tabs>
              <w:ind w:left="0" w:firstLine="0"/>
              <w:jc w:val="both"/>
            </w:pPr>
            <w:r w:rsidRPr="00631600">
              <w:t xml:space="preserve">признанных гражданами Российской Федерации в соответствии с частью 1 статьи 5 федеральных конституционных законов о принятии в состав Российской Федерации Донецкой Народной Республики, Луганской Народной Республики, Запорожской и Херсонской областей, а также лиц, которые являются постоянно проживавшими на территориях Донецкой Народной Республики, Луганской Народной Республики на день их принятия в Российскую Федерацию гражданами Российской Федерации, обучавшихся впервые по образовательным программам высшего образования по очной или очно-заочной форме за счет средств </w:t>
            </w:r>
            <w:r w:rsidRPr="00631600">
              <w:lastRenderedPageBreak/>
              <w:t>физических и (или) юридических лиц и призванных на военную службу по мобилизации в соответствии с нормативными правовыми актами Донецкой Народной Республики, Луганской Народной Республики, при условии, что они ранее проходили обучение в НИУ ВШЭ по программам высшего образования</w:t>
            </w:r>
          </w:p>
        </w:tc>
        <w:tc>
          <w:tcPr>
            <w:tcW w:w="2706" w:type="dxa"/>
          </w:tcPr>
          <w:p w:rsidR="00C45C3B" w:rsidRPr="00631600" w:rsidRDefault="00C45C3B" w:rsidP="007C0F92">
            <w:pPr>
              <w:tabs>
                <w:tab w:val="left" w:pos="17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31600">
              <w:rPr>
                <w:rFonts w:ascii="Times New Roman" w:hAnsi="Times New Roman"/>
                <w:sz w:val="24"/>
                <w:szCs w:val="24"/>
              </w:rPr>
              <w:lastRenderedPageBreak/>
              <w:t>Без дополнительных условий</w:t>
            </w:r>
          </w:p>
        </w:tc>
        <w:tc>
          <w:tcPr>
            <w:tcW w:w="2740" w:type="dxa"/>
          </w:tcPr>
          <w:p w:rsidR="00C45C3B" w:rsidRPr="00631600" w:rsidRDefault="00C45C3B" w:rsidP="00393F10">
            <w:pPr>
              <w:pStyle w:val="af3"/>
              <w:numPr>
                <w:ilvl w:val="0"/>
                <w:numId w:val="13"/>
              </w:numPr>
              <w:tabs>
                <w:tab w:val="left" w:pos="274"/>
              </w:tabs>
              <w:ind w:left="0" w:firstLine="0"/>
            </w:pPr>
            <w:r w:rsidRPr="00631600">
              <w:t>Бюджетные места</w:t>
            </w:r>
          </w:p>
        </w:tc>
      </w:tr>
    </w:tbl>
    <w:p w:rsidR="002E172C" w:rsidRPr="003C0C0A" w:rsidRDefault="002E172C" w:rsidP="003C0C0A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</w:rPr>
      </w:pPr>
    </w:p>
    <w:p w:rsidR="002E172C" w:rsidRPr="003C0C0A" w:rsidRDefault="002E172C" w:rsidP="003C0C0A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</w:rPr>
      </w:pPr>
    </w:p>
    <w:p w:rsidR="002E172C" w:rsidRPr="003C0C0A" w:rsidRDefault="00593820" w:rsidP="003C0C0A">
      <w:pPr>
        <w:tabs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C0C0A">
        <w:rPr>
          <w:rFonts w:ascii="Times New Roman" w:hAnsi="Times New Roman"/>
          <w:sz w:val="26"/>
          <w:szCs w:val="26"/>
        </w:rPr>
        <w:t>Студенты, подающие заявки на перевод на бесплатное обучение по вышеперечисленным основаниям и удовлетворяющие указанным условиям, вправе претендовать на вакантное целевое место при наличии договора о целевом обучении или письма-согласия о заключении такого договора.</w:t>
      </w:r>
    </w:p>
    <w:p w:rsidR="002E172C" w:rsidRPr="003C0C0A" w:rsidRDefault="002E172C" w:rsidP="003C0C0A">
      <w:pPr>
        <w:tabs>
          <w:tab w:val="left" w:pos="0"/>
          <w:tab w:val="left" w:pos="1418"/>
        </w:tabs>
        <w:spacing w:after="0" w:line="240" w:lineRule="auto"/>
        <w:ind w:left="709"/>
        <w:contextualSpacing/>
        <w:jc w:val="both"/>
        <w:rPr>
          <w:rFonts w:ascii="Times New Roman" w:hAnsi="Times New Roman"/>
          <w:sz w:val="26"/>
          <w:szCs w:val="26"/>
        </w:rPr>
      </w:pPr>
    </w:p>
    <w:sectPr w:rsidR="002E172C" w:rsidRPr="003C0C0A">
      <w:headerReference w:type="default" r:id="rId8"/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3FBBE9B" w16cex:dateUtc="2025-02-20T10:49:43Z"/>
  <w16cex:commentExtensible w16cex:durableId="1A1BDAC0" w16cex:dateUtc="2025-02-20T09:08:38Z"/>
  <w16cex:commentExtensible w16cex:durableId="6D2C6335" w16cex:dateUtc="2025-02-20T08:50:50Z"/>
  <w16cex:commentExtensible w16cex:durableId="3A121D1B" w16cex:dateUtc="2025-02-20T08:46: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3FBBE9B"/>
  <w16cid:commentId w16cid:paraId="00000003" w16cid:durableId="1A1BDAC0"/>
  <w16cid:commentId w16cid:paraId="00000004" w16cid:durableId="6D2C6335"/>
  <w16cid:commentId w16cid:paraId="00000006" w16cid:durableId="3A121D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607" w:rsidRDefault="00A63607">
      <w:pPr>
        <w:spacing w:after="0" w:line="240" w:lineRule="auto"/>
      </w:pPr>
      <w:r>
        <w:separator/>
      </w:r>
    </w:p>
  </w:endnote>
  <w:endnote w:type="continuationSeparator" w:id="0">
    <w:p w:rsidR="00A63607" w:rsidRDefault="00A63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72C" w:rsidRDefault="002E172C" w:rsidP="00531FEB">
    <w:pPr>
      <w:pStyle w:val="aff1"/>
    </w:pPr>
  </w:p>
  <w:p w:rsidR="00531FEB" w:rsidRPr="00531FEB" w:rsidRDefault="00531FEB" w:rsidP="00531FEB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607" w:rsidRDefault="00A63607">
      <w:pPr>
        <w:spacing w:after="0" w:line="240" w:lineRule="auto"/>
      </w:pPr>
      <w:r>
        <w:separator/>
      </w:r>
    </w:p>
  </w:footnote>
  <w:footnote w:type="continuationSeparator" w:id="0">
    <w:p w:rsidR="00A63607" w:rsidRDefault="00A63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7864302"/>
      <w:docPartObj>
        <w:docPartGallery w:val="Page Numbers (Top of Page)"/>
        <w:docPartUnique/>
      </w:docPartObj>
    </w:sdtPr>
    <w:sdtEndPr/>
    <w:sdtContent>
      <w:p w:rsidR="002E172C" w:rsidRDefault="00593820">
        <w:pPr>
          <w:pStyle w:val="aff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6213">
          <w:rPr>
            <w:noProof/>
          </w:rPr>
          <w:t>2</w:t>
        </w:r>
        <w:r>
          <w:fldChar w:fldCharType="end"/>
        </w:r>
      </w:p>
    </w:sdtContent>
  </w:sdt>
  <w:p w:rsidR="002E172C" w:rsidRDefault="002E172C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3F91"/>
    <w:multiLevelType w:val="hybridMultilevel"/>
    <w:tmpl w:val="D79E4BAA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3285D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B8B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F2C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E646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524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0A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25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2C9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F6711"/>
    <w:multiLevelType w:val="multilevel"/>
    <w:tmpl w:val="AF2EF766"/>
    <w:lvl w:ilvl="0">
      <w:start w:val="4"/>
      <w:numFmt w:val="decimal"/>
      <w:lvlText w:val="%1."/>
      <w:lvlJc w:val="left"/>
      <w:pPr>
        <w:ind w:left="975" w:hanging="9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335" w:hanging="975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695" w:hanging="97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66873BD"/>
    <w:multiLevelType w:val="multilevel"/>
    <w:tmpl w:val="8E327D0A"/>
    <w:lvl w:ilvl="0">
      <w:start w:val="4"/>
      <w:numFmt w:val="decimal"/>
      <w:lvlText w:val="%1."/>
      <w:lvlJc w:val="left"/>
      <w:pPr>
        <w:ind w:left="630" w:hanging="630"/>
      </w:pPr>
      <w:rPr>
        <w:rFonts w:ascii="Calibri" w:hAnsi="Calibri" w:hint="default"/>
      </w:rPr>
    </w:lvl>
    <w:lvl w:ilvl="1">
      <w:start w:val="4"/>
      <w:numFmt w:val="decimal"/>
      <w:lvlText w:val="%1.%2."/>
      <w:lvlJc w:val="left"/>
      <w:pPr>
        <w:ind w:left="1358" w:hanging="720"/>
      </w:pPr>
      <w:rPr>
        <w:rFonts w:ascii="Times New Roman" w:hAnsi="Times New Roman" w:cs="Times New Roman" w:hint="default"/>
      </w:rPr>
    </w:lvl>
    <w:lvl w:ilvl="2">
      <w:start w:val="7"/>
      <w:numFmt w:val="decimal"/>
      <w:lvlText w:val="%1.%2.%3."/>
      <w:lvlJc w:val="left"/>
      <w:pPr>
        <w:ind w:left="1996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ascii="Calibri" w:hAnsi="Calibri" w:hint="default"/>
      </w:rPr>
    </w:lvl>
    <w:lvl w:ilvl="6">
      <w:start w:val="1"/>
      <w:numFmt w:val="decimal"/>
      <w:lvlText w:val="%1.%2.%3.%4.%5.%6.%7."/>
      <w:lvlJc w:val="left"/>
      <w:pPr>
        <w:ind w:left="5268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ascii="Calibri" w:hAnsi="Calibri" w:hint="default"/>
      </w:rPr>
    </w:lvl>
    <w:lvl w:ilvl="8">
      <w:start w:val="1"/>
      <w:numFmt w:val="decimal"/>
      <w:lvlText w:val="%1.%2.%3.%4.%5.%6.%7.%8.%9."/>
      <w:lvlJc w:val="left"/>
      <w:pPr>
        <w:ind w:left="6904" w:hanging="1800"/>
      </w:pPr>
      <w:rPr>
        <w:rFonts w:ascii="Calibri" w:hAnsi="Calibri" w:hint="default"/>
      </w:rPr>
    </w:lvl>
  </w:abstractNum>
  <w:abstractNum w:abstractNumId="3" w15:restartNumberingAfterBreak="0">
    <w:nsid w:val="0B0E4C53"/>
    <w:multiLevelType w:val="hybridMultilevel"/>
    <w:tmpl w:val="F284469A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6227D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AAF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04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CE1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90F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D68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EEA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2C5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337CE"/>
    <w:multiLevelType w:val="hybridMultilevel"/>
    <w:tmpl w:val="03C2ABA2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948B7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407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6EF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90E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66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46C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3AB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71A88"/>
    <w:multiLevelType w:val="hybridMultilevel"/>
    <w:tmpl w:val="50786598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7400D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C8B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D66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CB4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7A7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09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C31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2AA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C716B"/>
    <w:multiLevelType w:val="hybridMultilevel"/>
    <w:tmpl w:val="5FBE597A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B62CE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54A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66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221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E4D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29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458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88C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04BBA"/>
    <w:multiLevelType w:val="hybridMultilevel"/>
    <w:tmpl w:val="B46C28D6"/>
    <w:lvl w:ilvl="0" w:tplc="250A6A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560277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704539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E6651D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C247E6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5D8B6E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BE2DE1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3088EE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BA25EA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8C36F4"/>
    <w:multiLevelType w:val="hybridMultilevel"/>
    <w:tmpl w:val="21DA0B4E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40CB2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28D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86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CEC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3C1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29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E82D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9AA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54A3A"/>
    <w:multiLevelType w:val="hybridMultilevel"/>
    <w:tmpl w:val="53D47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D5860"/>
    <w:multiLevelType w:val="hybridMultilevel"/>
    <w:tmpl w:val="A3CAE844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74AE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8ED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8A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AA7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866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8D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47F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9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30875"/>
    <w:multiLevelType w:val="hybridMultilevel"/>
    <w:tmpl w:val="49BAD106"/>
    <w:lvl w:ilvl="0" w:tplc="5502B1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A901C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AAF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76F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A8E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567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44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455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482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822D4"/>
    <w:multiLevelType w:val="hybridMultilevel"/>
    <w:tmpl w:val="9B6E64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F849EB"/>
    <w:multiLevelType w:val="multilevel"/>
    <w:tmpl w:val="69E26BF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80" w:hanging="50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92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BC21ECB"/>
    <w:multiLevelType w:val="multilevel"/>
    <w:tmpl w:val="A95CCE28"/>
    <w:lvl w:ilvl="0">
      <w:start w:val="1"/>
      <w:numFmt w:val="decimal"/>
      <w:pStyle w:val="a"/>
      <w:lvlText w:val="%1."/>
      <w:lvlJc w:val="left"/>
      <w:pPr>
        <w:ind w:left="1495" w:hanging="360"/>
      </w:pPr>
      <w:rPr>
        <w:rFonts w:cs="Times New Roman"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1232" w:hanging="432"/>
      </w:pPr>
      <w:rPr>
        <w:rFonts w:cs="Times New Roman" w:hint="default"/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2204" w:hanging="504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color w:val="000000"/>
      </w:rPr>
    </w:lvl>
  </w:abstractNum>
  <w:num w:numId="1">
    <w:abstractNumId w:val="13"/>
  </w:num>
  <w:num w:numId="2">
    <w:abstractNumId w:val="14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11"/>
  </w:num>
  <w:num w:numId="8">
    <w:abstractNumId w:val="0"/>
  </w:num>
  <w:num w:numId="9">
    <w:abstractNumId w:val="6"/>
  </w:num>
  <w:num w:numId="10">
    <w:abstractNumId w:val="4"/>
  </w:num>
  <w:num w:numId="11">
    <w:abstractNumId w:val="5"/>
  </w:num>
  <w:num w:numId="12">
    <w:abstractNumId w:val="8"/>
  </w:num>
  <w:num w:numId="13">
    <w:abstractNumId w:val="10"/>
  </w:num>
  <w:num w:numId="14">
    <w:abstractNumId w:val="12"/>
  </w:num>
  <w:num w:numId="1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72C"/>
    <w:rsid w:val="00002E7D"/>
    <w:rsid w:val="00012029"/>
    <w:rsid w:val="00015699"/>
    <w:rsid w:val="000243B2"/>
    <w:rsid w:val="00027181"/>
    <w:rsid w:val="00030003"/>
    <w:rsid w:val="000376D8"/>
    <w:rsid w:val="00037736"/>
    <w:rsid w:val="00046213"/>
    <w:rsid w:val="0005067F"/>
    <w:rsid w:val="0005224A"/>
    <w:rsid w:val="000648C1"/>
    <w:rsid w:val="0007791C"/>
    <w:rsid w:val="00086CC8"/>
    <w:rsid w:val="000C1212"/>
    <w:rsid w:val="000D7F06"/>
    <w:rsid w:val="000E5F34"/>
    <w:rsid w:val="000E7ACF"/>
    <w:rsid w:val="001116A5"/>
    <w:rsid w:val="001319D3"/>
    <w:rsid w:val="00136D90"/>
    <w:rsid w:val="00137F64"/>
    <w:rsid w:val="00144F1C"/>
    <w:rsid w:val="001502B4"/>
    <w:rsid w:val="00174AF8"/>
    <w:rsid w:val="00176703"/>
    <w:rsid w:val="00185ADD"/>
    <w:rsid w:val="00193874"/>
    <w:rsid w:val="0019734A"/>
    <w:rsid w:val="001A36DC"/>
    <w:rsid w:val="001C1276"/>
    <w:rsid w:val="001F3FF1"/>
    <w:rsid w:val="001F46C1"/>
    <w:rsid w:val="001F620B"/>
    <w:rsid w:val="002301AA"/>
    <w:rsid w:val="00230F36"/>
    <w:rsid w:val="00237619"/>
    <w:rsid w:val="002446E0"/>
    <w:rsid w:val="002832A9"/>
    <w:rsid w:val="00286179"/>
    <w:rsid w:val="00286BF4"/>
    <w:rsid w:val="002B7376"/>
    <w:rsid w:val="002D4B99"/>
    <w:rsid w:val="002E172C"/>
    <w:rsid w:val="0030337F"/>
    <w:rsid w:val="00334413"/>
    <w:rsid w:val="003352A4"/>
    <w:rsid w:val="003443B0"/>
    <w:rsid w:val="0035417D"/>
    <w:rsid w:val="003564CB"/>
    <w:rsid w:val="00393F10"/>
    <w:rsid w:val="0039743D"/>
    <w:rsid w:val="003C0C0A"/>
    <w:rsid w:val="003C0C8C"/>
    <w:rsid w:val="003C5121"/>
    <w:rsid w:val="00400370"/>
    <w:rsid w:val="004262DB"/>
    <w:rsid w:val="00441C17"/>
    <w:rsid w:val="0044270E"/>
    <w:rsid w:val="00445A41"/>
    <w:rsid w:val="00461EE5"/>
    <w:rsid w:val="00465FD2"/>
    <w:rsid w:val="00494F3D"/>
    <w:rsid w:val="00495F31"/>
    <w:rsid w:val="004A50CE"/>
    <w:rsid w:val="004D7C29"/>
    <w:rsid w:val="004E49BC"/>
    <w:rsid w:val="00531FEB"/>
    <w:rsid w:val="00542E6F"/>
    <w:rsid w:val="00566100"/>
    <w:rsid w:val="0058042E"/>
    <w:rsid w:val="0059195D"/>
    <w:rsid w:val="00593820"/>
    <w:rsid w:val="005A471B"/>
    <w:rsid w:val="005A4C01"/>
    <w:rsid w:val="005A6E40"/>
    <w:rsid w:val="005B17DE"/>
    <w:rsid w:val="005B6D6D"/>
    <w:rsid w:val="00626B55"/>
    <w:rsid w:val="00630954"/>
    <w:rsid w:val="00631600"/>
    <w:rsid w:val="00644AAA"/>
    <w:rsid w:val="00661780"/>
    <w:rsid w:val="00672815"/>
    <w:rsid w:val="006A38D0"/>
    <w:rsid w:val="006A5930"/>
    <w:rsid w:val="006A71FF"/>
    <w:rsid w:val="006E30AD"/>
    <w:rsid w:val="007062D0"/>
    <w:rsid w:val="00723898"/>
    <w:rsid w:val="00726119"/>
    <w:rsid w:val="00733E4C"/>
    <w:rsid w:val="0073656E"/>
    <w:rsid w:val="007614D0"/>
    <w:rsid w:val="00783D5C"/>
    <w:rsid w:val="00792959"/>
    <w:rsid w:val="007B0C92"/>
    <w:rsid w:val="007C0F92"/>
    <w:rsid w:val="007C3569"/>
    <w:rsid w:val="007D1E38"/>
    <w:rsid w:val="007D3024"/>
    <w:rsid w:val="007E771F"/>
    <w:rsid w:val="007F2445"/>
    <w:rsid w:val="00847CD9"/>
    <w:rsid w:val="00847ED6"/>
    <w:rsid w:val="008A1584"/>
    <w:rsid w:val="008A6151"/>
    <w:rsid w:val="008B135E"/>
    <w:rsid w:val="008B3176"/>
    <w:rsid w:val="008C5A23"/>
    <w:rsid w:val="008D2AD9"/>
    <w:rsid w:val="008E6124"/>
    <w:rsid w:val="00937AC8"/>
    <w:rsid w:val="00955C70"/>
    <w:rsid w:val="00956F65"/>
    <w:rsid w:val="0097447B"/>
    <w:rsid w:val="00992CEF"/>
    <w:rsid w:val="00996D2F"/>
    <w:rsid w:val="009A34D9"/>
    <w:rsid w:val="009F1882"/>
    <w:rsid w:val="00A1513C"/>
    <w:rsid w:val="00A15E5A"/>
    <w:rsid w:val="00A4298D"/>
    <w:rsid w:val="00A51585"/>
    <w:rsid w:val="00A55151"/>
    <w:rsid w:val="00A63607"/>
    <w:rsid w:val="00A713A0"/>
    <w:rsid w:val="00A8212E"/>
    <w:rsid w:val="00A84269"/>
    <w:rsid w:val="00A848B4"/>
    <w:rsid w:val="00AA47C0"/>
    <w:rsid w:val="00AA5363"/>
    <w:rsid w:val="00AE5CD4"/>
    <w:rsid w:val="00AF0FA4"/>
    <w:rsid w:val="00AF2376"/>
    <w:rsid w:val="00B258CA"/>
    <w:rsid w:val="00B26549"/>
    <w:rsid w:val="00B450E5"/>
    <w:rsid w:val="00B70C3F"/>
    <w:rsid w:val="00B864AE"/>
    <w:rsid w:val="00B9586D"/>
    <w:rsid w:val="00BA4AE3"/>
    <w:rsid w:val="00BC1CA9"/>
    <w:rsid w:val="00BD0CF2"/>
    <w:rsid w:val="00BD5AE9"/>
    <w:rsid w:val="00C00519"/>
    <w:rsid w:val="00C07D14"/>
    <w:rsid w:val="00C45C3B"/>
    <w:rsid w:val="00C47535"/>
    <w:rsid w:val="00C62D06"/>
    <w:rsid w:val="00C702FA"/>
    <w:rsid w:val="00C85375"/>
    <w:rsid w:val="00CA2904"/>
    <w:rsid w:val="00CB2050"/>
    <w:rsid w:val="00CC4ECC"/>
    <w:rsid w:val="00CC507B"/>
    <w:rsid w:val="00CC768A"/>
    <w:rsid w:val="00CE4ADB"/>
    <w:rsid w:val="00CF196E"/>
    <w:rsid w:val="00D052BE"/>
    <w:rsid w:val="00D3094D"/>
    <w:rsid w:val="00D31EBD"/>
    <w:rsid w:val="00D54278"/>
    <w:rsid w:val="00D624FC"/>
    <w:rsid w:val="00D62EE3"/>
    <w:rsid w:val="00D72BE6"/>
    <w:rsid w:val="00D822CA"/>
    <w:rsid w:val="00D94722"/>
    <w:rsid w:val="00DA2DD9"/>
    <w:rsid w:val="00DD665F"/>
    <w:rsid w:val="00DE3E6B"/>
    <w:rsid w:val="00DF1F0B"/>
    <w:rsid w:val="00DF623B"/>
    <w:rsid w:val="00DF6D26"/>
    <w:rsid w:val="00DF74E0"/>
    <w:rsid w:val="00E02A8B"/>
    <w:rsid w:val="00E07138"/>
    <w:rsid w:val="00E2112B"/>
    <w:rsid w:val="00E32C7E"/>
    <w:rsid w:val="00E433FE"/>
    <w:rsid w:val="00E470EC"/>
    <w:rsid w:val="00E47622"/>
    <w:rsid w:val="00E55DA1"/>
    <w:rsid w:val="00E640C4"/>
    <w:rsid w:val="00E739FB"/>
    <w:rsid w:val="00EA5677"/>
    <w:rsid w:val="00EC1006"/>
    <w:rsid w:val="00EE0920"/>
    <w:rsid w:val="00EF6368"/>
    <w:rsid w:val="00F07984"/>
    <w:rsid w:val="00F14B55"/>
    <w:rsid w:val="00F20397"/>
    <w:rsid w:val="00F25AC8"/>
    <w:rsid w:val="00F32F46"/>
    <w:rsid w:val="00F4262A"/>
    <w:rsid w:val="00F7160D"/>
    <w:rsid w:val="00F81FCE"/>
    <w:rsid w:val="00F85A03"/>
    <w:rsid w:val="00F96B4A"/>
    <w:rsid w:val="00FC0D75"/>
    <w:rsid w:val="00FC1DD0"/>
    <w:rsid w:val="00FC4962"/>
    <w:rsid w:val="00FC56C1"/>
    <w:rsid w:val="00FD13B2"/>
    <w:rsid w:val="00FF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A485E"/>
  <w15:docId w15:val="{CBF30A22-71AC-48D4-9268-B43C2663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9"/>
    <w:qFormat/>
    <w:pPr>
      <w:spacing w:before="300" w:after="300" w:line="240" w:lineRule="auto"/>
      <w:outlineLvl w:val="1"/>
    </w:pPr>
    <w:rPr>
      <w:rFonts w:ascii="Times New Roman" w:eastAsia="Times New Roman" w:hAnsi="Times New Roman"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0"/>
    <w:next w:val="a0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0"/>
    <w:next w:val="a0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b">
    <w:name w:val="caption"/>
    <w:basedOn w:val="a0"/>
    <w:next w:val="a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able of figures"/>
    <w:basedOn w:val="a0"/>
    <w:next w:val="a0"/>
    <w:uiPriority w:val="99"/>
    <w:unhideWhenUsed/>
    <w:pPr>
      <w:spacing w:after="0"/>
    </w:p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sz w:val="36"/>
      <w:szCs w:val="36"/>
      <w:lang w:eastAsia="ru-RU"/>
    </w:rPr>
  </w:style>
  <w:style w:type="character" w:styleId="af0">
    <w:name w:val="Hyperlink"/>
    <w:uiPriority w:val="99"/>
    <w:unhideWhenUsed/>
    <w:rPr>
      <w:color w:val="0000FF"/>
      <w:u w:val="single"/>
    </w:rPr>
  </w:style>
  <w:style w:type="character" w:customStyle="1" w:styleId="bkimgc4">
    <w:name w:val="bkimg_c4"/>
    <w:basedOn w:val="a1"/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b/>
      <w:bCs/>
      <w:color w:val="4F81BD"/>
    </w:rPr>
  </w:style>
  <w:style w:type="paragraph" w:styleId="af1">
    <w:name w:val="Balloon Text"/>
    <w:basedOn w:val="a0"/>
    <w:link w:val="a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Pr>
      <w:rFonts w:ascii="Tahoma" w:hAnsi="Tahoma" w:cs="Tahoma"/>
      <w:sz w:val="16"/>
      <w:szCs w:val="16"/>
    </w:rPr>
  </w:style>
  <w:style w:type="paragraph" w:styleId="af3">
    <w:name w:val="List Paragraph"/>
    <w:basedOn w:val="a0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4">
    <w:name w:val="Normal (Web)"/>
    <w:basedOn w:val="a0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email">
    <w:name w:val="email"/>
    <w:basedOn w:val="a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5">
    <w:name w:val="Strong"/>
    <w:uiPriority w:val="22"/>
    <w:qFormat/>
    <w:rPr>
      <w:b/>
      <w:bCs/>
    </w:rPr>
  </w:style>
  <w:style w:type="paragraph" w:styleId="af6">
    <w:name w:val="footnote text"/>
    <w:basedOn w:val="a0"/>
    <w:link w:val="af7"/>
    <w:uiPriority w:val="99"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link w:val="af6"/>
    <w:uiPriority w:val="99"/>
    <w:rPr>
      <w:sz w:val="20"/>
      <w:szCs w:val="20"/>
    </w:rPr>
  </w:style>
  <w:style w:type="character" w:styleId="af8">
    <w:name w:val="footnote reference"/>
    <w:uiPriority w:val="99"/>
    <w:unhideWhenUsed/>
    <w:rPr>
      <w:vertAlign w:val="superscript"/>
    </w:rPr>
  </w:style>
  <w:style w:type="character" w:styleId="af9">
    <w:name w:val="annotation reference"/>
    <w:uiPriority w:val="99"/>
    <w:semiHidden/>
    <w:unhideWhenUsed/>
    <w:rPr>
      <w:sz w:val="16"/>
      <w:szCs w:val="16"/>
    </w:rPr>
  </w:style>
  <w:style w:type="paragraph" w:styleId="afa">
    <w:name w:val="annotation text"/>
    <w:basedOn w:val="a0"/>
    <w:link w:val="afb"/>
    <w:uiPriority w:val="99"/>
    <w:unhideWhenUsed/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rPr>
      <w:lang w:eastAsia="en-US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Pr>
      <w:b/>
      <w:bCs/>
      <w:lang w:eastAsia="en-US"/>
    </w:rPr>
  </w:style>
  <w:style w:type="table" w:styleId="afe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0020paragraphchar1">
    <w:name w:val="list_0020paragraph__char1"/>
    <w:rPr>
      <w:rFonts w:ascii="Calibri" w:hAnsi="Calibri" w:hint="default"/>
      <w:sz w:val="22"/>
      <w:szCs w:val="22"/>
    </w:rPr>
  </w:style>
  <w:style w:type="paragraph" w:customStyle="1" w:styleId="a">
    <w:name w:val="Заголовок раздела положения"/>
    <w:basedOn w:val="a0"/>
    <w:pPr>
      <w:widowControl w:val="0"/>
      <w:numPr>
        <w:numId w:val="2"/>
      </w:numPr>
      <w:shd w:val="clear" w:color="auto" w:fill="FFFFFF"/>
      <w:spacing w:before="475" w:after="0" w:line="360" w:lineRule="auto"/>
      <w:ind w:left="360" w:right="14"/>
      <w:jc w:val="center"/>
    </w:pPr>
    <w:rPr>
      <w:rFonts w:ascii="Times New Roman" w:eastAsia="Times New Roman" w:hAnsi="Times New Roman"/>
      <w:b/>
      <w:bCs/>
      <w:color w:val="000000"/>
      <w:spacing w:val="-4"/>
      <w:sz w:val="24"/>
      <w:szCs w:val="24"/>
      <w:lang w:eastAsia="ru-RU"/>
    </w:rPr>
  </w:style>
  <w:style w:type="paragraph" w:styleId="aff">
    <w:name w:val="header"/>
    <w:basedOn w:val="a0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link w:val="aff"/>
    <w:uiPriority w:val="99"/>
    <w:rPr>
      <w:sz w:val="22"/>
      <w:szCs w:val="22"/>
      <w:lang w:eastAsia="en-US"/>
    </w:rPr>
  </w:style>
  <w:style w:type="paragraph" w:styleId="aff1">
    <w:name w:val="footer"/>
    <w:basedOn w:val="a0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link w:val="aff1"/>
    <w:uiPriority w:val="99"/>
    <w:rPr>
      <w:sz w:val="22"/>
      <w:szCs w:val="22"/>
      <w:lang w:eastAsia="en-US"/>
    </w:rPr>
  </w:style>
  <w:style w:type="paragraph" w:customStyle="1" w:styleId="ConsPlusNormal">
    <w:name w:val="ConsPlusNormal"/>
    <w:rPr>
      <w:rFonts w:ascii="Times New Roman" w:hAnsi="Times New Roman"/>
      <w:sz w:val="26"/>
      <w:szCs w:val="26"/>
    </w:rPr>
  </w:style>
  <w:style w:type="paragraph" w:styleId="aff3">
    <w:name w:val="Revision"/>
    <w:hidden/>
    <w:uiPriority w:val="99"/>
    <w:semiHidden/>
    <w:rPr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aff4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0"/>
    <w:next w:val="a0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24">
    <w:name w:val="2"/>
    <w:basedOn w:val="a0"/>
    <w:qFormat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/>
      <w:sz w:val="24"/>
      <w:szCs w:val="23"/>
      <w:lang w:eastAsia="ru-RU"/>
    </w:rPr>
  </w:style>
  <w:style w:type="paragraph" w:styleId="25">
    <w:name w:val="toc 2"/>
    <w:basedOn w:val="a0"/>
    <w:next w:val="a0"/>
    <w:uiPriority w:val="39"/>
    <w:semiHidden/>
    <w:unhideWhenUsed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CE315B06-8C85-487F-BF40-C9B0E08652CA}">
  <ds:schemaRefs>
    <ds:schemaRef ds:uri="http://schemas.openxmlformats.org/wordprocessingml/2006/main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officeDocument/2006/math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HSE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User</dc:creator>
  <cp:lastModifiedBy>Табунщикова Алина Леоновна</cp:lastModifiedBy>
  <cp:revision>12</cp:revision>
  <dcterms:created xsi:type="dcterms:W3CDTF">2025-12-16T12:05:00Z</dcterms:created>
  <dcterms:modified xsi:type="dcterms:W3CDTF">2026-01-19T14:15:00Z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Александрова М.А.</vt:lpwstr>
  </property>
  <property fmtid="{D5CDD505-2E9C-101B-9397-08002B2CF9AE}" pid="3" name="signerIof">
    <vt:lpwstr>В. Г. Зусман</vt:lpwstr>
  </property>
  <property fmtid="{D5CDD505-2E9C-101B-9397-08002B2CF9AE}" pid="4" name="creatorDepartment">
    <vt:lpwstr>Юридический отдел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2019/3/19-493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Зусман В.Г.</vt:lpwstr>
  </property>
  <property fmtid="{D5CDD505-2E9C-101B-9397-08002B2CF9AE}" pid="12" name="documentContent">
    <vt:lpwstr>Об утверждении Регламента организации перехода студентов Национального исследовательского университета «Высшая школа экономики»,  обучающихся в НИУ ВШЭ – Нижний Новгород, с платного обучения на бесплатное</vt:lpwstr>
  </property>
  <property fmtid="{D5CDD505-2E9C-101B-9397-08002B2CF9AE}" pid="13" name="creatorPost">
    <vt:lpwstr>Юрисконсульт 1 категории</vt:lpwstr>
  </property>
  <property fmtid="{D5CDD505-2E9C-101B-9397-08002B2CF9AE}" pid="14" name="signerName">
    <vt:lpwstr>Зусман В.Г.</vt:lpwstr>
  </property>
  <property fmtid="{D5CDD505-2E9C-101B-9397-08002B2CF9AE}" pid="15" name="signerNameAndPostName">
    <vt:lpwstr>Зусман В.Г.,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Зусман В.Г.</vt:lpwstr>
  </property>
</Properties>
</file>