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1" w:lineRule="auto" w:before="64"/>
        <w:ind w:left="130" w:right="1043" w:firstLine="0"/>
        <w:jc w:val="left"/>
        <w:rPr>
          <w:sz w:val="36"/>
        </w:rPr>
      </w:pPr>
      <w:bookmarkStart w:name="Deploy/Undeploy de aplicaciones en OAS 1" w:id="1"/>
      <w:bookmarkEnd w:id="1"/>
      <w:r>
        <w:rPr/>
      </w:r>
      <w:r>
        <w:rPr>
          <w:color w:val="333333"/>
          <w:sz w:val="36"/>
        </w:rPr>
        <w:t>Deploy/Undeploy de aplicaciones en OAS 10.1.3.5 desde consola.</w:t>
      </w:r>
    </w:p>
    <w:p>
      <w:pPr>
        <w:pStyle w:val="BodyText"/>
        <w:spacing w:before="165"/>
        <w:ind w:left="100"/>
      </w:pPr>
      <w:r>
        <w:rPr/>
        <w:t>Cuando la aplicación se encuentra en un estado incompatible, se puede eliminar y volver a desplegar desde consola.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Heading1"/>
        <w:spacing w:before="116"/>
      </w:pPr>
      <w:r>
        <w:rPr>
          <w:color w:val="333333"/>
        </w:rPr>
        <w:t>Step-by-step guido</w:t>
      </w:r>
    </w:p>
    <w:p>
      <w:pPr>
        <w:pStyle w:val="BodyText"/>
        <w:spacing w:before="222"/>
        <w:ind w:left="100"/>
      </w:pPr>
      <w:r>
        <w:rPr/>
        <w:t>El servidor OAS, cuenta con una herramienta llamada *_admin_client.jar_*, la cual sirve para realizar distintas operaciones usando comandos: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58" w:after="0"/>
        <w:ind w:left="700" w:right="0" w:hanging="223"/>
        <w:jc w:val="left"/>
        <w:rPr>
          <w:sz w:val="16"/>
        </w:rPr>
      </w:pPr>
      <w:r>
        <w:rPr>
          <w:sz w:val="16"/>
        </w:rPr>
        <w:t>Para utilizar la herramienta, es necesario crear un archivo que se llame</w:t>
      </w:r>
      <w:r>
        <w:rPr>
          <w:spacing w:val="-12"/>
          <w:sz w:val="16"/>
        </w:rPr>
        <w:t> </w:t>
      </w:r>
      <w:r>
        <w:rPr>
          <w:sz w:val="16"/>
        </w:rPr>
        <w:t>logging.properties:</w:t>
      </w: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8" w:after="0"/>
        <w:ind w:left="806" w:right="0" w:hanging="106"/>
        <w:jc w:val="left"/>
        <w:rPr>
          <w:sz w:val="16"/>
        </w:rPr>
      </w:pPr>
      <w:r>
        <w:rPr>
          <w:sz w:val="16"/>
        </w:rPr>
        <w:t>[oracle@ventanilla ~]$vi</w:t>
      </w:r>
      <w:r>
        <w:rPr>
          <w:spacing w:val="-2"/>
          <w:sz w:val="16"/>
        </w:rPr>
        <w:t> </w:t>
      </w:r>
      <w:r>
        <w:rPr>
          <w:sz w:val="16"/>
        </w:rPr>
        <w:t>/u01/app/oracle/product/10.1.3/as_1/j2ee/home/logging.properties</w:t>
      </w: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8" w:after="0"/>
        <w:ind w:left="806" w:right="0" w:hanging="106"/>
        <w:jc w:val="left"/>
        <w:rPr>
          <w:sz w:val="16"/>
        </w:rPr>
      </w:pPr>
      <w:r>
        <w:rPr>
          <w:sz w:val="16"/>
        </w:rPr>
        <w:t>Agregar únicamente la siguiente línea y guardar el</w:t>
      </w:r>
      <w:r>
        <w:rPr>
          <w:spacing w:val="-8"/>
          <w:sz w:val="16"/>
        </w:rPr>
        <w:t> </w:t>
      </w:r>
      <w:r>
        <w:rPr>
          <w:sz w:val="16"/>
        </w:rPr>
        <w:t>documento:</w:t>
      </w:r>
    </w:p>
    <w:p>
      <w:pPr>
        <w:pStyle w:val="BodyText"/>
        <w:spacing w:line="446" w:lineRule="auto" w:before="9"/>
        <w:ind w:right="4709"/>
      </w:pPr>
      <w:r>
        <w:rPr/>
        <w:t>{code} oracle.oc4j.admin.jmx.client.CoreRemoteMBeanServer.level=FINEST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41" w:after="0"/>
        <w:ind w:left="700" w:right="0" w:hanging="223"/>
        <w:jc w:val="left"/>
        <w:rPr>
          <w:sz w:val="16"/>
        </w:rPr>
      </w:pPr>
      <w:r>
        <w:rPr>
          <w:sz w:val="16"/>
        </w:rPr>
        <w:t>Una vez creado el archivo, se debe acceder a la ruta del jdk embebido del servidor</w:t>
      </w:r>
      <w:r>
        <w:rPr>
          <w:spacing w:val="-16"/>
          <w:sz w:val="16"/>
        </w:rPr>
        <w:t> </w:t>
      </w:r>
      <w:r>
        <w:rPr>
          <w:sz w:val="16"/>
        </w:rPr>
        <w:t>OAS:</w:t>
      </w: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8" w:after="0"/>
        <w:ind w:left="806" w:right="0" w:hanging="106"/>
        <w:jc w:val="left"/>
        <w:rPr>
          <w:sz w:val="16"/>
        </w:rPr>
      </w:pPr>
      <w:r>
        <w:rPr>
          <w:sz w:val="16"/>
        </w:rPr>
        <w:t>[oracle@ventanilla ~]$ cd</w:t>
      </w:r>
      <w:r>
        <w:rPr>
          <w:spacing w:val="-3"/>
          <w:sz w:val="16"/>
        </w:rPr>
        <w:t> </w:t>
      </w:r>
      <w:r>
        <w:rPr>
          <w:sz w:val="16"/>
        </w:rPr>
        <w:t>/u01/app/oracle/product/10.1.3/as_1/jdk/jre/bin</w:t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Para realizar un despliegue de una aplicación, se utiliza el siguiente</w:t>
      </w:r>
      <w:r>
        <w:rPr>
          <w:spacing w:val="-11"/>
          <w:sz w:val="16"/>
        </w:rPr>
        <w:t> </w:t>
      </w:r>
      <w:r>
        <w:rPr>
          <w:sz w:val="16"/>
        </w:rPr>
        <w:t>comando:</w:t>
      </w:r>
    </w:p>
    <w:p>
      <w:pPr>
        <w:pStyle w:val="BodyText"/>
      </w:pPr>
      <w:r>
        <w:rPr/>
        <w:t>{code}</w:t>
      </w:r>
    </w:p>
    <w:p>
      <w:pPr>
        <w:pStyle w:val="BodyText"/>
        <w:spacing w:line="249" w:lineRule="auto"/>
      </w:pPr>
      <w:r>
        <w:rPr/>
        <w:t>./java -Djava.util.logging.config.file=&lt;ubicación del archivo </w:t>
      </w:r>
      <w:r>
        <w:rPr>
          <w:i/>
        </w:rPr>
        <w:t>logging.properties</w:t>
      </w:r>
      <w:r>
        <w:rPr/>
        <w:t>&gt; -jar &lt;ubicación del jar admin_client&gt; _URI_ oc4jadmin password -deploy -file &lt;ubicación del archivo .ear a desplegar&gt; -deploymentName &lt;nombre de la aplicación&gt; -targetPath &lt;ruta destino de la aplicación&gt;</w:t>
      </w:r>
    </w:p>
    <w:p>
      <w:pPr>
        <w:pStyle w:val="BodyText"/>
        <w:spacing w:before="2"/>
      </w:pPr>
      <w:r>
        <w:rPr/>
        <w:t>{code}</w:t>
      </w:r>
    </w:p>
    <w:p>
      <w:pPr>
        <w:pStyle w:val="BodyText"/>
      </w:pPr>
      <w:r>
        <w:rPr/>
        <w:t>Por ejemplo:</w:t>
      </w:r>
    </w:p>
    <w:p>
      <w:pPr>
        <w:pStyle w:val="BodyText"/>
      </w:pPr>
      <w:r>
        <w:rPr/>
        <w:t>{code}</w:t>
      </w:r>
    </w:p>
    <w:p>
      <w:pPr>
        <w:pStyle w:val="BodyText"/>
      </w:pPr>
      <w:r>
        <w:rPr/>
        <w:t>./java -Djava.util.logging.config.file=/u01/app/oracle/product/10.1.3/as_1/j2ee/home/logging.properties -jar</w:t>
      </w:r>
    </w:p>
    <w:p>
      <w:pPr>
        <w:pStyle w:val="BodyText"/>
        <w:spacing w:line="249" w:lineRule="auto"/>
      </w:pPr>
      <w:r>
        <w:rPr/>
        <w:t>/u01/app/oracle/product/10.1.3/as_1/j2ee/home/admin_client.jar deployer:oc4j:</w:t>
      </w:r>
      <w:hyperlink r:id="rId5">
        <w:r>
          <w:rPr>
            <w:color w:val="003366"/>
          </w:rPr>
          <w:t>ventanilla.municipiodurango.gob.mx</w:t>
        </w:r>
      </w:hyperlink>
      <w:r>
        <w:rPr/>
        <w:t>:12402 oc4jadmin Ad3inMunicipal01 -deploy -file /home/oracle/egobierno.ear -deploymentName egobierno -targetPath</w:t>
      </w:r>
    </w:p>
    <w:p>
      <w:pPr>
        <w:pStyle w:val="BodyText"/>
        <w:spacing w:before="1"/>
      </w:pPr>
      <w:r>
        <w:rPr/>
        <w:t>/u01/app/oracle/product/10.1.3/as_1/j2ee/Recaudador/applications/</w:t>
      </w:r>
    </w:p>
    <w:p>
      <w:pPr>
        <w:pStyle w:val="BodyText"/>
      </w:pPr>
      <w:r>
        <w:rPr/>
        <w:t>{code}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Para realizar un undeploy de una aplicación, se utiliza el siguiente</w:t>
      </w:r>
      <w:r>
        <w:rPr>
          <w:spacing w:val="-11"/>
          <w:sz w:val="16"/>
        </w:rPr>
        <w:t> </w:t>
      </w:r>
      <w:r>
        <w:rPr>
          <w:sz w:val="16"/>
        </w:rPr>
        <w:t>comando:</w:t>
      </w:r>
    </w:p>
    <w:p>
      <w:pPr>
        <w:pStyle w:val="BodyText"/>
      </w:pPr>
      <w:r>
        <w:rPr/>
        <w:t>{code}</w:t>
      </w:r>
    </w:p>
    <w:p>
      <w:pPr>
        <w:pStyle w:val="BodyText"/>
        <w:spacing w:line="249" w:lineRule="auto"/>
      </w:pPr>
      <w:r>
        <w:rPr/>
        <w:t>./java -Djava.util.logging.config.file=&lt;ubicación del archivo </w:t>
      </w:r>
      <w:r>
        <w:rPr>
          <w:i/>
        </w:rPr>
        <w:t>logging.properties</w:t>
      </w:r>
      <w:r>
        <w:rPr/>
        <w:t>&gt; -jar &lt;ubicación del jar admin_client&gt; _URI_ oc4jadmin password -undeploy &lt;nombre de la aplicació&gt;</w:t>
      </w:r>
    </w:p>
    <w:p>
      <w:pPr>
        <w:pStyle w:val="BodyText"/>
        <w:spacing w:before="1"/>
      </w:pPr>
      <w:r>
        <w:rPr/>
        <w:t>{code}</w:t>
      </w:r>
    </w:p>
    <w:p>
      <w:pPr>
        <w:pStyle w:val="BodyText"/>
      </w:pPr>
      <w:r>
        <w:rPr/>
        <w:t>Por ejemplo:</w:t>
      </w:r>
    </w:p>
    <w:p>
      <w:pPr>
        <w:pStyle w:val="BodyText"/>
      </w:pPr>
      <w:r>
        <w:rPr/>
        <w:t>{code}</w:t>
      </w:r>
    </w:p>
    <w:p>
      <w:pPr>
        <w:pStyle w:val="BodyText"/>
      </w:pPr>
      <w:r>
        <w:rPr/>
        <w:t>./java -Djava.util.logging.config.file=/u01/app/oracle/product/10.1.3/as_1/j2ee/home/logging.properties -jar</w:t>
      </w:r>
    </w:p>
    <w:p>
      <w:pPr>
        <w:pStyle w:val="BodyText"/>
        <w:spacing w:line="249" w:lineRule="auto"/>
      </w:pPr>
      <w:r>
        <w:rPr/>
        <w:t>/u01/app/oracle/product/10.1.3/as_1/j2ee/home/admin_client.jar deployer:oc4j:</w:t>
      </w:r>
      <w:hyperlink r:id="rId5">
        <w:r>
          <w:rPr>
            <w:color w:val="003366"/>
          </w:rPr>
          <w:t>ventanilla.municipiodurango.gob.mx</w:t>
        </w:r>
      </w:hyperlink>
      <w:r>
        <w:rPr/>
        <w:t>:12402 oc4jadmin Ad3inMunicipal01 -undeploy egobierno</w:t>
      </w:r>
    </w:p>
    <w:p>
      <w:pPr>
        <w:pStyle w:val="BodyText"/>
        <w:spacing w:before="2"/>
      </w:pPr>
      <w:r>
        <w:rPr/>
        <w:t>{code}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8" w:after="0"/>
        <w:ind w:left="700" w:right="153" w:hanging="223"/>
        <w:jc w:val="left"/>
        <w:rPr>
          <w:sz w:val="16"/>
        </w:rPr>
      </w:pPr>
      <w:r>
        <w:rPr>
          <w:sz w:val="16"/>
        </w:rPr>
        <w:t>Para validar el _URI_, el cual es un campo necesario para correr cualquiera de las dos opciones (deploy/undeploy), se puede</w:t>
      </w:r>
      <w:r>
        <w:rPr>
          <w:spacing w:val="-20"/>
          <w:sz w:val="16"/>
        </w:rPr>
        <w:t> </w:t>
      </w:r>
      <w:r>
        <w:rPr>
          <w:sz w:val="16"/>
        </w:rPr>
        <w:t>ejecutar este</w:t>
      </w:r>
      <w:r>
        <w:rPr>
          <w:spacing w:val="-1"/>
          <w:sz w:val="16"/>
        </w:rPr>
        <w:t> </w:t>
      </w:r>
      <w:r>
        <w:rPr>
          <w:sz w:val="16"/>
        </w:rPr>
        <w:t>comando:</w:t>
      </w:r>
    </w:p>
    <w:p>
      <w:pPr>
        <w:pStyle w:val="BodyText"/>
        <w:spacing w:before="1"/>
      </w:pPr>
      <w:r>
        <w:rPr/>
        <w:t>{code}</w:t>
      </w:r>
    </w:p>
    <w:p>
      <w:pPr>
        <w:pStyle w:val="BodyText"/>
        <w:spacing w:line="249" w:lineRule="auto"/>
      </w:pPr>
      <w:r>
        <w:rPr/>
        <w:t>/java -Djava.util.logging.config.file=&lt;ubicación del archivo </w:t>
      </w:r>
      <w:r>
        <w:rPr>
          <w:i/>
        </w:rPr>
        <w:t>logging.properties</w:t>
      </w:r>
      <w:r>
        <w:rPr/>
        <w:t>&gt; -jar &lt;ubicación del jar admin_client&gt; _URI_ oc4jadmin password -validateURI</w:t>
      </w:r>
    </w:p>
    <w:p>
      <w:pPr>
        <w:pStyle w:val="BodyText"/>
        <w:spacing w:before="1"/>
      </w:pPr>
      <w:r>
        <w:rPr/>
        <w:t>{code}</w:t>
      </w:r>
    </w:p>
    <w:p>
      <w:pPr>
        <w:pStyle w:val="BodyText"/>
      </w:pPr>
      <w:r>
        <w:rPr/>
        <w:t>Por ejemplo:</w:t>
      </w:r>
    </w:p>
    <w:p>
      <w:pPr>
        <w:pStyle w:val="BodyText"/>
      </w:pPr>
      <w:r>
        <w:rPr/>
        <w:t>{code}</w:t>
      </w:r>
    </w:p>
    <w:p>
      <w:pPr>
        <w:pStyle w:val="BodyText"/>
      </w:pPr>
      <w:r>
        <w:rPr/>
        <w:t>./java -Djava.util.logging.config.file=/u01/app/oracle/product/10.1.3/as_1/j2ee/home/logging.properties -jar</w:t>
      </w:r>
    </w:p>
    <w:p>
      <w:pPr>
        <w:pStyle w:val="BodyText"/>
        <w:spacing w:line="249" w:lineRule="auto"/>
      </w:pPr>
      <w:r>
        <w:rPr/>
        <w:t>/u01/app/oracle/product/10.1.3/as_1/j2ee/home/admin_client.jar deployer:oc4j:</w:t>
      </w:r>
      <w:hyperlink r:id="rId5">
        <w:r>
          <w:rPr>
            <w:color w:val="003366"/>
          </w:rPr>
          <w:t>ventanilla.municipiodurango.gob.mx</w:t>
        </w:r>
      </w:hyperlink>
      <w:r>
        <w:rPr/>
        <w:t>:12402 oc4jadmin Ad3inMunicipal01 -validateURI</w:t>
      </w:r>
    </w:p>
    <w:p>
      <w:pPr>
        <w:pStyle w:val="BodyText"/>
        <w:spacing w:before="2"/>
      </w:pPr>
      <w:r>
        <w:rPr/>
        <w:t>{code}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El puerto RMI, se obtiene con el siguiente</w:t>
      </w:r>
      <w:r>
        <w:rPr>
          <w:spacing w:val="-8"/>
          <w:sz w:val="16"/>
        </w:rPr>
        <w:t> </w:t>
      </w:r>
      <w:r>
        <w:rPr>
          <w:sz w:val="16"/>
        </w:rPr>
        <w:t>comando:</w:t>
      </w:r>
    </w:p>
    <w:p>
      <w:pPr>
        <w:pStyle w:val="BodyText"/>
      </w:pPr>
      <w:r>
        <w:rPr/>
        <w:t>{code}</w:t>
      </w:r>
    </w:p>
    <w:p>
      <w:pPr>
        <w:pStyle w:val="BodyText"/>
      </w:pPr>
      <w:r>
        <w:rPr/>
        <w:t>[oracle@ventanilla ~]$ opmnctl status -l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0"/>
      </w:pPr>
      <w:r>
        <w:rPr/>
        <w:t>Processes in Instance: </w:t>
      </w:r>
      <w:hyperlink r:id="rId6">
        <w:r>
          <w:rPr>
            <w:color w:val="003366"/>
          </w:rPr>
          <w:t>mt1013.ventanilla.municipiodurango.gob.mx</w:t>
        </w:r>
      </w:hyperlink>
    </w:p>
    <w:p>
      <w:pPr>
        <w:pStyle w:val="BodyText"/>
      </w:pPr>
      <w:r>
        <w:rPr/>
        <w:t>---------------------------------+--------------------+---------+----------+------------+----------+-----------+------</w:t>
      </w:r>
    </w:p>
    <w:p>
      <w:pPr>
        <w:pStyle w:val="BodyText"/>
        <w:tabs>
          <w:tab w:pos="2991" w:val="left" w:leader="none"/>
          <w:tab w:pos="4569" w:val="left" w:leader="none"/>
          <w:tab w:pos="4832" w:val="left" w:leader="none"/>
          <w:tab w:pos="5913" w:val="left" w:leader="none"/>
          <w:tab w:pos="6309" w:val="left" w:leader="none"/>
          <w:tab w:pos="7621" w:val="left" w:leader="none"/>
        </w:tabs>
      </w:pPr>
      <w:r>
        <w:rPr/>
        <w:t>ias-component</w:t>
        <w:tab/>
        <w:t>|</w:t>
      </w:r>
      <w:r>
        <w:rPr>
          <w:spacing w:val="-1"/>
        </w:rPr>
        <w:t> </w:t>
      </w:r>
      <w:r>
        <w:rPr/>
        <w:t>process-type</w:t>
        <w:tab/>
        <w:t>|</w:t>
        <w:tab/>
        <w:t>pid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status</w:t>
        <w:tab/>
        <w:t>|</w:t>
        <w:tab/>
        <w:t>uid</w:t>
      </w:r>
      <w:r>
        <w:rPr>
          <w:spacing w:val="-1"/>
        </w:rPr>
        <w:t> </w:t>
      </w:r>
      <w:r>
        <w:rPr/>
        <w:t>|</w:t>
      </w:r>
      <w:r>
        <w:rPr>
          <w:spacing w:val="43"/>
        </w:rPr>
        <w:t> </w:t>
      </w:r>
      <w:r>
        <w:rPr/>
        <w:t>memused</w:t>
        <w:tab/>
        <w:t>| uptime |</w:t>
      </w:r>
      <w:r>
        <w:rPr>
          <w:spacing w:val="-3"/>
        </w:rPr>
        <w:t> </w:t>
      </w:r>
      <w:r>
        <w:rPr/>
        <w:t>ports</w:t>
      </w:r>
    </w:p>
    <w:p>
      <w:pPr>
        <w:pStyle w:val="BodyText"/>
      </w:pPr>
      <w:r>
        <w:rPr/>
        <w:t>---------------------------------+--------------------+---------+----------+------------+----------+-----------+------</w:t>
      </w:r>
    </w:p>
    <w:p>
      <w:pPr>
        <w:pStyle w:val="BodyText"/>
        <w:tabs>
          <w:tab w:pos="3018" w:val="left" w:leader="none"/>
          <w:tab w:pos="4612" w:val="left" w:leader="none"/>
          <w:tab w:pos="4876" w:val="left" w:leader="none"/>
          <w:tab w:pos="5903" w:val="left" w:leader="none"/>
          <w:tab w:pos="6300" w:val="left" w:leader="none"/>
          <w:tab w:pos="6877" w:val="left" w:leader="none"/>
          <w:tab w:pos="7185" w:val="left" w:leader="none"/>
          <w:tab w:pos="7981" w:val="left" w:leader="none"/>
          <w:tab w:pos="8470" w:val="left" w:leader="none"/>
        </w:tabs>
        <w:spacing w:line="249" w:lineRule="auto"/>
        <w:ind w:right="1535"/>
      </w:pPr>
      <w:r>
        <w:rPr/>
        <w:t>ASG</w:t>
        <w:tab/>
        <w:t>|</w:t>
      </w:r>
      <w:r>
        <w:rPr>
          <w:spacing w:val="-1"/>
        </w:rPr>
        <w:t> </w:t>
      </w:r>
      <w:r>
        <w:rPr/>
        <w:t>ASG</w:t>
        <w:tab/>
        <w:t>|</w:t>
        <w:tab/>
        <w:t>N/A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Down</w:t>
        <w:tab/>
        <w:t>|</w:t>
        <w:tab/>
        <w:t>N/A</w:t>
        <w:tab/>
        <w:t>|</w:t>
        <w:tab/>
        <w:t>N/A  </w:t>
      </w:r>
      <w:r>
        <w:rPr>
          <w:spacing w:val="43"/>
        </w:rPr>
        <w:t> </w:t>
      </w:r>
      <w:r>
        <w:rPr/>
        <w:t>|</w:t>
        <w:tab/>
        <w:t>N/A</w:t>
        <w:tab/>
        <w:t>| </w:t>
      </w:r>
      <w:r>
        <w:rPr>
          <w:spacing w:val="-6"/>
        </w:rPr>
        <w:t>N/A </w:t>
      </w:r>
      <w:r>
        <w:rPr/>
        <w:t>OC4JGroup:default_group</w:t>
        <w:tab/>
        <w:t>| OC4J:Recaudador | 9641 | Alive | 1594709996 | 514544 | 0:58:52 | rmi:12403,rmis:12703,jms:12603,ajp:12502</w:t>
      </w:r>
    </w:p>
    <w:p>
      <w:pPr>
        <w:pStyle w:val="BodyText"/>
        <w:tabs>
          <w:tab w:pos="3018" w:val="left" w:leader="none"/>
        </w:tabs>
        <w:spacing w:before="2"/>
      </w:pPr>
      <w:r>
        <w:rPr/>
        <w:t>OC4JGroup:default_group</w:t>
        <w:tab/>
        <w:t>| OC4J:Recaudador | 9974 | Alive | 1594709995 | 522604 | 0:56:09</w:t>
      </w:r>
      <w:r>
        <w:rPr>
          <w:spacing w:val="32"/>
        </w:rPr>
        <w:t> </w:t>
      </w:r>
      <w:r>
        <w:rPr/>
        <w:t>|</w:t>
      </w:r>
    </w:p>
    <w:p>
      <w:pPr>
        <w:spacing w:after="0"/>
        <w:sectPr>
          <w:type w:val="continuous"/>
          <w:pgSz w:w="12240" w:h="15840"/>
          <w:pgMar w:top="940" w:bottom="280" w:left="860" w:right="1020"/>
        </w:sectPr>
      </w:pPr>
    </w:p>
    <w:p>
      <w:pPr>
        <w:pStyle w:val="BodyText"/>
        <w:spacing w:before="82"/>
      </w:pPr>
      <w:r>
        <w:rPr/>
        <w:t>rmi:12402,rmis:12701,jms:12601,ajp:12501</w:t>
      </w:r>
    </w:p>
    <w:p>
      <w:pPr>
        <w:pStyle w:val="BodyText"/>
        <w:tabs>
          <w:tab w:pos="3018" w:val="left" w:leader="none"/>
          <w:tab w:pos="4400" w:val="left" w:leader="none"/>
          <w:tab w:pos="5851" w:val="left" w:leader="none"/>
        </w:tabs>
        <w:spacing w:line="249" w:lineRule="auto"/>
        <w:ind w:right="1852"/>
      </w:pPr>
      <w:r>
        <w:rPr/>
        <w:t>OC4JGroup:default_group</w:t>
        <w:tab/>
        <w:t>|</w:t>
      </w:r>
      <w:r>
        <w:rPr>
          <w:spacing w:val="-1"/>
        </w:rPr>
        <w:t> </w:t>
      </w:r>
      <w:r>
        <w:rPr/>
        <w:t>OC4J:home</w:t>
        <w:tab/>
        <w:t>|   11238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Alive</w:t>
        <w:tab/>
        <w:t>| 1594709994 | 592728 | 485:08:25 </w:t>
      </w:r>
      <w:r>
        <w:rPr>
          <w:spacing w:val="-15"/>
        </w:rPr>
        <w:t>| </w:t>
      </w:r>
      <w:r>
        <w:rPr/>
        <w:t>rmi:12401,rmis:12702,jms:12602,ajp:8888</w:t>
      </w:r>
    </w:p>
    <w:p>
      <w:pPr>
        <w:pStyle w:val="BodyText"/>
        <w:tabs>
          <w:tab w:pos="3008" w:val="left" w:leader="none"/>
          <w:tab w:pos="4426" w:val="left" w:leader="none"/>
          <w:tab w:pos="5877" w:val="left" w:leader="none"/>
        </w:tabs>
        <w:spacing w:line="249" w:lineRule="auto" w:before="1"/>
        <w:ind w:right="1852"/>
      </w:pPr>
      <w:r>
        <w:rPr/>
        <w:pict>
          <v:group style="position:absolute;margin-left:48pt;margin-top:62.943932pt;width:516pt;height:31.5pt;mso-position-horizontal-relative:page;mso-position-vertical-relative:paragraph;z-index:1144" coordorigin="960,1259" coordsize="10320,630">
            <v:rect style="position:absolute;left:960;top:1258;width:10320;height:630" filled="true" fillcolor="#fcfcfc" stroked="false">
              <v:fill type="solid"/>
            </v:rect>
            <v:line style="position:absolute" from="960,1266" to="11280,1266" stroked="true" strokeweight=".75pt" strokecolor="#aab8c5">
              <v:stroke dashstyle="solid"/>
            </v:line>
            <v:line style="position:absolute" from="968,1259" to="968,1889" stroked="true" strokeweight=".75pt" strokecolor="#aab8c5">
              <v:stroke dashstyle="solid"/>
            </v:line>
            <v:line style="position:absolute" from="960,1881" to="11280,1881" stroked="true" strokeweight=".75pt" strokecolor="#aab8c5">
              <v:stroke dashstyle="solid"/>
            </v:line>
            <v:line style="position:absolute" from="11273,1259" to="11273,1889" stroked="true" strokeweight=".75pt" strokecolor="#aab8c5">
              <v:stroke dashstyle="solid"/>
            </v:line>
            <w10:wrap type="none"/>
          </v:group>
        </w:pict>
      </w:r>
      <w:r>
        <w:rPr/>
        <w:t>HTTP_Server</w:t>
        <w:tab/>
        <w:t>|</w:t>
      </w:r>
      <w:r>
        <w:rPr>
          <w:spacing w:val="-1"/>
        </w:rPr>
        <w:t> </w:t>
      </w:r>
      <w:r>
        <w:rPr/>
        <w:t>HTTP_Server</w:t>
        <w:tab/>
        <w:t>|   11235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Alive</w:t>
        <w:tab/>
        <w:t>| 1594709993 | 311152 | 485:08:06 </w:t>
      </w:r>
      <w:r>
        <w:rPr>
          <w:spacing w:val="-15"/>
        </w:rPr>
        <w:t>| </w:t>
      </w:r>
      <w:r>
        <w:rPr/>
        <w:t>https1:443,http2:7200,http1:80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14"/>
        </w:rPr>
      </w:pPr>
    </w:p>
    <w:p>
      <w:pPr>
        <w:pStyle w:val="Heading1"/>
      </w:pPr>
      <w:r>
        <w:rPr>
          <w:color w:val="333333"/>
        </w:rPr>
        <w:t>Related articles</w:t>
      </w:r>
    </w:p>
    <w:p>
      <w:pPr>
        <w:pStyle w:val="BodyText"/>
        <w:spacing w:line="386" w:lineRule="auto" w:before="223"/>
        <w:ind w:left="415" w:right="5411"/>
      </w:pPr>
      <w:r>
        <w:rPr/>
        <w:pict>
          <v:shape style="position:absolute;margin-left:54.529999pt;margin-top:13.403934pt;width:3.1pt;height:3.1pt;mso-position-horizontal-relative:page;mso-position-vertical-relative:paragraph;z-index:1024" coordorigin="1091,268" coordsize="62,62" path="m1121,268l1109,271,1100,277,1093,287,1091,299,1093,311,1100,321,1109,327,1121,330,1133,327,1143,321,1150,311,1152,299,1150,287,1143,277,1133,271,1121,2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253933pt;width:3.1pt;height:3.1pt;mso-position-horizontal-relative:page;mso-position-vertical-relative:paragraph;z-index:1048" coordorigin="1091,565" coordsize="62,62" path="m1121,565l1109,568,1100,574,1093,584,1091,596,1093,608,1100,618,1109,624,1121,627,1133,624,1143,618,1150,608,1152,596,1150,584,1143,574,1133,568,1121,565xe" filled="true" fillcolor="#000000" stroked="false">
            <v:path arrowok="t"/>
            <v:fill type="solid"/>
            <w10:wrap type="none"/>
          </v:shape>
        </w:pict>
      </w:r>
      <w:hyperlink r:id="rId7">
        <w:r>
          <w:rPr>
            <w:color w:val="003366"/>
          </w:rPr>
          <w:t>Expandir Disco Duro de Maquina Virtual (modo gráfico)</w:t>
        </w:r>
      </w:hyperlink>
      <w:r>
        <w:rPr>
          <w:color w:val="003366"/>
        </w:rPr>
        <w:t> </w:t>
      </w:r>
      <w:hyperlink r:id="rId8">
        <w:r>
          <w:rPr>
            <w:color w:val="003366"/>
          </w:rPr>
          <w:t>Expandir Disco Duro de Maquina Virtual</w:t>
        </w:r>
      </w:hyperlink>
    </w:p>
    <w:p>
      <w:pPr>
        <w:pStyle w:val="BodyText"/>
        <w:spacing w:line="386" w:lineRule="auto" w:before="1"/>
        <w:ind w:left="415" w:right="3418"/>
      </w:pPr>
      <w:r>
        <w:rPr/>
        <w:pict>
          <v:shape style="position:absolute;margin-left:54.529999pt;margin-top:2.303921pt;width:3.1pt;height:3.1pt;mso-position-horizontal-relative:page;mso-position-vertical-relative:paragraph;z-index:1072" coordorigin="1091,46" coordsize="62,62" path="m1121,46l1109,49,1100,55,1093,65,1091,77,1093,89,1100,99,1109,105,1121,108,1133,105,1143,99,1150,89,1152,77,1150,65,1143,55,1133,49,1121,4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153921pt;width:3.1pt;height:3.1pt;mso-position-horizontal-relative:page;mso-position-vertical-relative:paragraph;z-index:1096" coordorigin="1091,343" coordsize="62,62" path="m1121,343l1109,346,1100,352,1093,362,1091,374,1093,386,1100,396,1109,402,1121,405,1133,402,1143,396,1150,386,1152,374,1150,362,1143,352,1133,346,1121,343xe" filled="true" fillcolor="#000000" stroked="false">
            <v:path arrowok="t"/>
            <v:fill type="solid"/>
            <w10:wrap type="none"/>
          </v:shape>
        </w:pict>
      </w:r>
      <w:hyperlink r:id="rId9">
        <w:r>
          <w:rPr>
            <w:color w:val="003366"/>
          </w:rPr>
          <w:t>Ejecutar aplicaciones de Oracle E-Business Suite 12.2.6 en internet explorer 11.125</w:t>
        </w:r>
      </w:hyperlink>
      <w:r>
        <w:rPr>
          <w:color w:val="003366"/>
        </w:rPr>
        <w:t> </w:t>
      </w:r>
      <w:hyperlink r:id="rId10">
        <w:r>
          <w:rPr>
            <w:color w:val="003366"/>
          </w:rPr>
          <w:t>Ejecutar Aplicaciónes en modo Grafico desde Putty</w:t>
        </w:r>
      </w:hyperlink>
    </w:p>
    <w:p>
      <w:pPr>
        <w:pStyle w:val="BodyText"/>
        <w:spacing w:before="2"/>
        <w:ind w:left="415"/>
      </w:pPr>
      <w:r>
        <w:rPr/>
        <w:pict>
          <v:shape style="position:absolute;margin-left:54.529999pt;margin-top:2.353909pt;width:3.1pt;height:3.1pt;mso-position-horizontal-relative:page;mso-position-vertical-relative:paragraph;z-index:1120" coordorigin="1091,47" coordsize="62,62" path="m1121,47l1109,50,1100,56,1093,66,1091,78,1093,90,1100,100,1109,106,1121,109,1133,106,1143,100,1150,90,1152,78,1150,66,1143,56,1133,50,1121,47xe" filled="true" fillcolor="#000000" stroked="false">
            <v:path arrowok="t"/>
            <v:fill type="solid"/>
            <w10:wrap type="none"/>
          </v:shape>
        </w:pict>
      </w:r>
      <w:hyperlink r:id="rId11">
        <w:r>
          <w:rPr>
            <w:color w:val="003366"/>
          </w:rPr>
          <w:t>Instalacion de SW por Dominio</w:t>
        </w:r>
      </w:hyperlink>
    </w:p>
    <w:sectPr>
      <w:pgSz w:w="12240" w:h="15840"/>
      <w:pgMar w:top="880" w:bottom="280" w:left="8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*"/>
      <w:lvlJc w:val="left"/>
      <w:pPr>
        <w:ind w:left="806" w:hanging="107"/>
      </w:pPr>
      <w:rPr>
        <w:rFonts w:hint="default" w:ascii="Arial" w:hAnsi="Arial" w:eastAsia="Arial" w:cs="Arial"/>
        <w:w w:val="100"/>
        <w:sz w:val="16"/>
        <w:szCs w:val="16"/>
      </w:rPr>
    </w:lvl>
    <w:lvl w:ilvl="2">
      <w:start w:val="0"/>
      <w:numFmt w:val="bullet"/>
      <w:lvlText w:val="•"/>
      <w:lvlJc w:val="left"/>
      <w:pPr>
        <w:ind w:left="1862" w:hanging="1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4" w:hanging="1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6" w:hanging="1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8" w:hanging="1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1" w:hanging="1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3" w:hanging="1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5" w:hanging="10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8"/>
      <w:ind w:left="700"/>
    </w:pPr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8"/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ventanilla.municipiodurango.gob.mx/" TargetMode="External"/><Relationship Id="rId6" Type="http://schemas.openxmlformats.org/officeDocument/2006/relationships/hyperlink" Target="http://mt1013.ventanilla.municipiodurango.gob.mx/" TargetMode="External"/><Relationship Id="rId7" Type="http://schemas.openxmlformats.org/officeDocument/2006/relationships/hyperlink" Target="https://tgcstudio.jira.com/wiki/spaces/INGEN/pages/70156402" TargetMode="External"/><Relationship Id="rId8" Type="http://schemas.openxmlformats.org/officeDocument/2006/relationships/hyperlink" Target="https://tgcstudio.jira.com/wiki/spaces/INGEN/pages/70156360/Expandir%2BDisco%2BDuro%2Bde%2BMaquina%2BVirtual" TargetMode="External"/><Relationship Id="rId9" Type="http://schemas.openxmlformats.org/officeDocument/2006/relationships/hyperlink" Target="https://tgcstudio.jira.com/wiki/spaces/INGEN/pages/172130305/Ejecutar%2Baplicaciones%2Bde%2BOracle%2BE-Business%2BSuite%2B12.2.6%2Ben%2Binternet%2Bexplorer%2B11.125" TargetMode="External"/><Relationship Id="rId10" Type="http://schemas.openxmlformats.org/officeDocument/2006/relationships/hyperlink" Target="https://tgcstudio.jira.com/wiki/spaces/INGEN/pages/121470996" TargetMode="External"/><Relationship Id="rId11" Type="http://schemas.openxmlformats.org/officeDocument/2006/relationships/hyperlink" Target="https://tgcstudio.jira.com/wiki/spaces/INGEN/pages/128077072/Instalacion%2Bde%2BSW%2Bpor%2BDominio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2019-06-14T18:03:17Z</dcterms:created>
  <dcterms:modified xsi:type="dcterms:W3CDTF">2019-06-14T18:03:17Z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