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Desactivar bloqueo de Controles ActiveX " w:id="1"/>
      <w:bookmarkEnd w:id="1"/>
      <w:r>
        <w:rPr/>
      </w:r>
      <w:r>
        <w:rPr>
          <w:color w:val="333333"/>
          <w:sz w:val="36"/>
        </w:rPr>
        <w:t>Desactivar bloqueo de Controles ActiveX obsoletos IE</w:t>
      </w:r>
    </w:p>
    <w:p>
      <w:pPr>
        <w:pStyle w:val="BodyText"/>
        <w:spacing w:before="204"/>
        <w:ind w:left="100"/>
      </w:pPr>
      <w:r>
        <w:rPr/>
        <w:t>El mensaje que nos indica que se estan bloqueando los controles de ActiveX obsoletos se muestra en la siguiente</w:t>
      </w:r>
      <w:r>
        <w:rPr>
          <w:spacing w:val="-19"/>
        </w:rPr>
        <w:t> </w:t>
      </w:r>
      <w:r>
        <w:rPr/>
        <w:t>imagen.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619125</wp:posOffset>
            </wp:positionH>
            <wp:positionV relativeFrom="paragraph">
              <wp:posOffset>179749</wp:posOffset>
            </wp:positionV>
            <wp:extent cx="6555700" cy="388715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700" cy="3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spacing w:before="92"/>
      </w:pPr>
      <w:r>
        <w:rPr>
          <w:color w:val="333333"/>
        </w:rPr>
        <w:t>Procedimiento</w:t>
      </w:r>
    </w:p>
    <w:p>
      <w:pPr>
        <w:pStyle w:val="BodyText"/>
        <w:spacing w:before="223"/>
        <w:ind w:left="100"/>
      </w:pPr>
      <w:r>
        <w:rPr/>
        <w:t>WINDOWS 10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58" w:after="0"/>
        <w:ind w:left="700" w:right="0" w:hanging="223"/>
        <w:jc w:val="left"/>
        <w:rPr>
          <w:sz w:val="16"/>
        </w:rPr>
      </w:pPr>
      <w:r>
        <w:rPr>
          <w:sz w:val="16"/>
        </w:rPr>
        <w:t>Abrir el Editor de directivas de grupo local del equipo en</w:t>
      </w:r>
      <w:r>
        <w:rPr>
          <w:spacing w:val="-11"/>
          <w:sz w:val="16"/>
        </w:rPr>
        <w:t> </w:t>
      </w:r>
      <w:r>
        <w:rPr>
          <w:sz w:val="16"/>
        </w:rPr>
        <w:t>cuestion.</w:t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Habilidar la opción: Desactivar el bloqueo de controles ActiveX obsoletos para Internet</w:t>
      </w:r>
      <w:r>
        <w:rPr>
          <w:spacing w:val="-12"/>
          <w:sz w:val="16"/>
        </w:rPr>
        <w:t> </w:t>
      </w:r>
      <w:r>
        <w:rPr>
          <w:sz w:val="16"/>
        </w:rPr>
        <w:t>Explorer.</w:t>
      </w:r>
    </w:p>
    <w:p>
      <w:pPr>
        <w:pStyle w:val="BodyText"/>
        <w:spacing w:line="249" w:lineRule="auto" w:before="158"/>
        <w:ind w:left="1000"/>
      </w:pPr>
      <w:r>
        <w:rPr/>
        <w:t>Nota: Dicha opción se encuentra en la sección de : Configuracipon del equipo/Plantillas administrativas/Componentes de Windows/Internet Explorer/Características de seguridad/Administracion de complementos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00"/>
      </w:pPr>
      <w:r>
        <w:rPr/>
        <w:t>WINDOWS 7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158" w:after="0"/>
        <w:ind w:left="700" w:right="0" w:hanging="223"/>
        <w:jc w:val="left"/>
        <w:rPr>
          <w:sz w:val="16"/>
        </w:rPr>
      </w:pPr>
      <w:r>
        <w:rPr>
          <w:sz w:val="16"/>
        </w:rPr>
        <w:t>Presionar las tectas Windows +</w:t>
      </w:r>
      <w:r>
        <w:rPr>
          <w:spacing w:val="-5"/>
          <w:sz w:val="16"/>
        </w:rPr>
        <w:t> </w:t>
      </w:r>
      <w:r>
        <w:rPr>
          <w:sz w:val="16"/>
        </w:rPr>
        <w:t>R.</w:t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Pegar la siguiente dirección: %LOCALAPPDATA%\Microsoft\Internet Explorer\VersionManager\ y dar clic en</w:t>
      </w:r>
      <w:r>
        <w:rPr>
          <w:spacing w:val="-10"/>
          <w:sz w:val="16"/>
        </w:rPr>
        <w:t> </w:t>
      </w:r>
      <w:r>
        <w:rPr>
          <w:sz w:val="16"/>
        </w:rPr>
        <w:t>"Aceptar".</w:t>
      </w:r>
    </w:p>
    <w:p>
      <w:pPr>
        <w:pStyle w:val="BodyText"/>
        <w:spacing w:before="1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Renombrar el archivo</w:t>
      </w:r>
      <w:r>
        <w:rPr>
          <w:spacing w:val="-3"/>
          <w:sz w:val="16"/>
        </w:rPr>
        <w:t> </w:t>
      </w:r>
      <w:r>
        <w:rPr>
          <w:sz w:val="16"/>
        </w:rPr>
        <w:t>versionlist.xml.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>
          <w:color w:val="333333"/>
        </w:rPr>
        <w:t>Articulos Reacionados</w:t>
      </w:r>
    </w:p>
    <w:p>
      <w:pPr>
        <w:pStyle w:val="BodyText"/>
        <w:spacing w:before="223"/>
        <w:ind w:left="100"/>
      </w:pPr>
      <w:hyperlink r:id="rId6">
        <w:r>
          <w:rPr>
            <w:color w:val="003366"/>
          </w:rPr>
          <w:t>https://technet.microsoft.com/en-us/library/dn761713.aspx</w:t>
        </w:r>
      </w:hyperlink>
    </w:p>
    <w:p>
      <w:pPr>
        <w:pStyle w:val="BodyText"/>
        <w:spacing w:line="340" w:lineRule="atLeast" w:before="2"/>
        <w:ind w:left="415" w:right="239" w:hanging="315"/>
      </w:pPr>
      <w:r>
        <w:rPr/>
        <w:pict>
          <v:shape style="position:absolute;margin-left:54.529999pt;margin-top:27.25469pt;width:3.1pt;height:3.1pt;mso-position-horizontal-relative:page;mso-position-vertical-relative:paragraph;z-index:-2752" coordorigin="1091,545" coordsize="62,62" path="m1121,545l1109,548,1100,554,1093,564,1091,576,1093,588,1100,598,1109,604,1121,607,1133,604,1143,598,1150,588,1152,576,1150,564,1143,554,1133,548,1121,545xe" filled="true" fillcolor="#000000" stroked="false">
            <v:path arrowok="t"/>
            <v:fill type="solid"/>
            <w10:wrap type="none"/>
          </v:shape>
        </w:pict>
      </w:r>
      <w:hyperlink r:id="rId7">
        <w:r>
          <w:rPr>
            <w:color w:val="003366"/>
          </w:rPr>
          <w:t>http://blogs.technet.com/b/seguridad/archive/2014/08/11/internet-explorer-comienza-a-bloquear-los-controles-activex-desactualizados.aspx</w:t>
        </w:r>
      </w:hyperlink>
      <w:r>
        <w:rPr>
          <w:color w:val="003366"/>
        </w:rPr>
        <w:t> </w:t>
      </w:r>
      <w:hyperlink r:id="rId8">
        <w:r>
          <w:rPr>
            <w:color w:val="003366"/>
          </w:rPr>
          <w:t>Expandir</w:t>
        </w:r>
        <w:r>
          <w:rPr>
            <w:color w:val="003366"/>
            <w:spacing w:val="-1"/>
          </w:rPr>
          <w:t> </w:t>
        </w:r>
        <w:r>
          <w:rPr>
            <w:color w:val="003366"/>
          </w:rPr>
          <w:t>Disco</w:t>
        </w:r>
        <w:r>
          <w:rPr>
            <w:color w:val="003366"/>
            <w:spacing w:val="-1"/>
          </w:rPr>
          <w:t> </w:t>
        </w:r>
        <w:r>
          <w:rPr>
            <w:color w:val="003366"/>
          </w:rPr>
          <w:t>Duro</w:t>
        </w:r>
        <w:r>
          <w:rPr>
            <w:color w:val="003366"/>
            <w:spacing w:val="-1"/>
          </w:rPr>
          <w:t> </w:t>
        </w:r>
        <w:r>
          <w:rPr>
            <w:color w:val="003366"/>
          </w:rPr>
          <w:t>de</w:t>
        </w:r>
        <w:r>
          <w:rPr>
            <w:color w:val="003366"/>
            <w:spacing w:val="-1"/>
          </w:rPr>
          <w:t> </w:t>
        </w:r>
        <w:r>
          <w:rPr>
            <w:color w:val="003366"/>
          </w:rPr>
          <w:t>Maquina</w:t>
        </w:r>
        <w:r>
          <w:rPr>
            <w:color w:val="003366"/>
            <w:spacing w:val="-1"/>
          </w:rPr>
          <w:t> </w:t>
        </w:r>
        <w:r>
          <w:rPr>
            <w:color w:val="003366"/>
          </w:rPr>
          <w:t>Virtual</w:t>
        </w:r>
        <w:r>
          <w:rPr>
            <w:color w:val="003366"/>
            <w:spacing w:val="-1"/>
          </w:rPr>
          <w:t> </w:t>
        </w:r>
        <w:r>
          <w:rPr>
            <w:color w:val="003366"/>
          </w:rPr>
          <w:t>(modo</w:t>
        </w:r>
        <w:r>
          <w:rPr>
            <w:color w:val="003366"/>
            <w:spacing w:val="-1"/>
          </w:rPr>
          <w:t> </w:t>
        </w:r>
        <w:r>
          <w:rPr>
            <w:color w:val="003366"/>
          </w:rPr>
          <w:t>gráfico)</w:t>
        </w:r>
      </w:hyperlink>
    </w:p>
    <w:p>
      <w:pPr>
        <w:pStyle w:val="BodyText"/>
        <w:spacing w:before="115"/>
        <w:ind w:left="415"/>
      </w:pPr>
      <w:r>
        <w:rPr/>
        <w:pict>
          <v:shape style="position:absolute;margin-left:54.529999pt;margin-top:8.003897pt;width:3.1pt;height:3.1pt;mso-position-horizontal-relative:page;mso-position-vertical-relative:paragraph;z-index:1072" coordorigin="1091,160" coordsize="62,62" path="m1121,160l1109,162,1100,169,1093,179,1091,191,1093,203,1100,213,1109,219,1121,222,1133,219,1143,213,1150,203,1152,191,1150,179,1143,169,1133,162,1121,160xe" filled="true" fillcolor="#000000" stroked="false">
            <v:path arrowok="t"/>
            <v:fill type="solid"/>
            <w10:wrap type="none"/>
          </v:shape>
        </w:pict>
      </w:r>
      <w:hyperlink r:id="rId9">
        <w:r>
          <w:rPr>
            <w:color w:val="003366"/>
          </w:rPr>
          <w:t>Expandir Disco Duro de Maquina Virtual</w:t>
        </w:r>
      </w:hyperlink>
    </w:p>
    <w:p>
      <w:pPr>
        <w:pStyle w:val="BodyText"/>
        <w:spacing w:line="386" w:lineRule="auto" w:before="113"/>
        <w:ind w:left="415" w:right="3578"/>
      </w:pPr>
      <w:r>
        <w:rPr/>
        <w:pict>
          <v:shape style="position:absolute;margin-left:54.529999pt;margin-top:7.903921pt;width:3.1pt;height:3.1pt;mso-position-horizontal-relative:page;mso-position-vertical-relative:paragraph;z-index:1096" coordorigin="1091,158" coordsize="62,62" path="m1121,158l1109,161,1100,167,1093,177,1091,189,1093,201,1100,211,1109,217,1121,220,1133,217,1143,211,1150,201,1152,189,1150,177,1143,167,1133,161,1121,15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22.753922pt;width:3.1pt;height:3.1pt;mso-position-horizontal-relative:page;mso-position-vertical-relative:paragraph;z-index:1120" coordorigin="1091,455" coordsize="62,62" path="m1121,455l1109,458,1100,464,1093,474,1091,486,1093,498,1100,508,1109,514,1121,517,1133,514,1143,508,1150,498,1152,486,1150,474,1143,464,1133,458,1121,455xe" filled="true" fillcolor="#000000" stroked="false">
            <v:path arrowok="t"/>
            <v:fill type="solid"/>
            <w10:wrap type="none"/>
          </v:shape>
        </w:pict>
      </w:r>
      <w:hyperlink r:id="rId10">
        <w:r>
          <w:rPr>
            <w:color w:val="003366"/>
          </w:rPr>
          <w:t>Ejecutar aplicaciones de Oracle E-Business Suite 12.2.6 en internet explorer 11.125</w:t>
        </w:r>
      </w:hyperlink>
      <w:r>
        <w:rPr>
          <w:color w:val="003366"/>
        </w:rPr>
        <w:t> </w:t>
      </w:r>
      <w:hyperlink r:id="rId11">
        <w:r>
          <w:rPr>
            <w:color w:val="003366"/>
          </w:rPr>
          <w:t>Ejecutar Aplicaciónes en modo Grafico desde Putty</w:t>
        </w:r>
      </w:hyperlink>
    </w:p>
    <w:p>
      <w:pPr>
        <w:pStyle w:val="BodyText"/>
        <w:spacing w:before="1"/>
        <w:ind w:left="415"/>
      </w:pPr>
      <w:r>
        <w:rPr/>
        <w:pict>
          <v:shape style="position:absolute;margin-left:54.529999pt;margin-top:2.303909pt;width:3.1pt;height:3.1pt;mso-position-horizontal-relative:page;mso-position-vertical-relative:paragraph;z-index:1144" coordorigin="1091,46" coordsize="62,62" path="m1121,46l1109,49,1100,55,1093,65,1091,77,1093,89,1100,99,1109,105,1121,108,1133,105,1143,99,1150,89,1152,77,1150,65,1143,55,1133,49,1121,46xe" filled="true" fillcolor="#000000" stroked="false">
            <v:path arrowok="t"/>
            <v:fill type="solid"/>
            <w10:wrap type="none"/>
          </v:shape>
        </w:pict>
      </w:r>
      <w:hyperlink r:id="rId12">
        <w:r>
          <w:rPr>
            <w:color w:val="003366"/>
          </w:rPr>
          <w:t>Instalacion de SW por Dominio</w:t>
        </w:r>
      </w:hyperlink>
    </w:p>
    <w:sectPr>
      <w:type w:val="continuous"/>
      <w:pgSz w:w="12240" w:h="15840"/>
      <w:pgMar w:top="94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0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82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4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6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4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56" w:hanging="22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82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4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6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4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56" w:hanging="22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95"/>
      <w:ind w:left="700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technet.microsoft.com/en-us/library/dn761713.aspx" TargetMode="External"/><Relationship Id="rId7" Type="http://schemas.openxmlformats.org/officeDocument/2006/relationships/hyperlink" Target="http://blogs.technet.com/b/seguridad/archive/2014/08/11/internet-explorer-comienza-a-bloquear-los-controles-activex-desactualizados.aspx" TargetMode="External"/><Relationship Id="rId8" Type="http://schemas.openxmlformats.org/officeDocument/2006/relationships/hyperlink" Target="https://tgcstudio.jira.com/wiki/spaces/INGEN/pages/70156402" TargetMode="External"/><Relationship Id="rId9" Type="http://schemas.openxmlformats.org/officeDocument/2006/relationships/hyperlink" Target="https://tgcstudio.jira.com/wiki/spaces/INGEN/pages/70156360/Expandir%2BDisco%2BDuro%2Bde%2BMaquina%2BVirtual" TargetMode="External"/><Relationship Id="rId10" Type="http://schemas.openxmlformats.org/officeDocument/2006/relationships/hyperlink" Target="https://tgcstudio.jira.com/wiki/spaces/INGEN/pages/172130305/Ejecutar%2Baplicaciones%2Bde%2BOracle%2BE-Business%2BSuite%2B12.2.6%2Ben%2Binternet%2Bexplorer%2B11.125" TargetMode="External"/><Relationship Id="rId11" Type="http://schemas.openxmlformats.org/officeDocument/2006/relationships/hyperlink" Target="https://tgcstudio.jira.com/wiki/spaces/INGEN/pages/121470996" TargetMode="External"/><Relationship Id="rId12" Type="http://schemas.openxmlformats.org/officeDocument/2006/relationships/hyperlink" Target="https://tgcstudio.jira.com/wiki/spaces/INGEN/pages/128077072/Instalacion%2Bde%2BSW%2Bpor%2BDominio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2019-06-14T18:05:52Z</dcterms:created>
  <dcterms:modified xsi:type="dcterms:W3CDTF">2019-06-14T18:05:52Z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