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64"/>
        <w:ind w:left="130" w:right="864" w:firstLine="0"/>
        <w:jc w:val="left"/>
        <w:rPr>
          <w:sz w:val="36"/>
        </w:rPr>
      </w:pPr>
      <w:bookmarkStart w:name="Ejecutar aplicaciones de Oracle E-Busine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Ejecutar aplicaciones de Oracle E-Business Suite 12.2.6 en internet explorer 11.125</w:t>
      </w:r>
    </w:p>
    <w:p>
      <w:pPr>
        <w:pStyle w:val="BodyText"/>
        <w:spacing w:before="165"/>
        <w:ind w:left="100"/>
      </w:pPr>
      <w:r>
        <w:rPr/>
        <w:t>En el siguiente artículo se describe cómo ejecutar las aplicaciones de Oracle E-Business Suite 12.2.6 en internet explorer 11.125.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6"/>
      </w:pPr>
      <w:r>
        <w:rPr>
          <w:color w:val="333333"/>
        </w:rPr>
        <w:t>Step-by-step guido</w:t>
      </w:r>
    </w:p>
    <w:p>
      <w:pPr>
        <w:pStyle w:val="BodyText"/>
        <w:spacing w:before="222"/>
        <w:ind w:left="100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158" w:after="0"/>
        <w:ind w:left="700" w:right="615" w:hanging="223"/>
        <w:jc w:val="left"/>
        <w:rPr>
          <w:sz w:val="16"/>
        </w:rPr>
      </w:pPr>
      <w:r>
        <w:rPr>
          <w:sz w:val="16"/>
        </w:rPr>
        <w:t>Bajar e instalar el complemento necesario de Java oaj2se.exe. Esto se puede hacer ingresando a la aplicación y dando click en</w:t>
      </w:r>
      <w:r>
        <w:rPr>
          <w:spacing w:val="-21"/>
          <w:sz w:val="16"/>
        </w:rPr>
        <w:t> </w:t>
      </w:r>
      <w:r>
        <w:rPr>
          <w:sz w:val="16"/>
        </w:rPr>
        <w:t>el enlace "click</w:t>
      </w:r>
      <w:r>
        <w:rPr>
          <w:spacing w:val="-2"/>
          <w:sz w:val="16"/>
        </w:rPr>
        <w:t> </w:t>
      </w:r>
      <w:r>
        <w:rPr>
          <w:sz w:val="16"/>
        </w:rPr>
        <w:t>here".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650137</wp:posOffset>
            </wp:positionH>
            <wp:positionV relativeFrom="paragraph">
              <wp:posOffset>174540</wp:posOffset>
            </wp:positionV>
            <wp:extent cx="6456436" cy="1458182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436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499" w:right="0" w:hanging="178"/>
        <w:jc w:val="left"/>
        <w:rPr>
          <w:sz w:val="16"/>
        </w:rPr>
      </w:pPr>
      <w:r>
        <w:rPr>
          <w:sz w:val="16"/>
        </w:rPr>
        <w:t>Desde las ociones de internet explorer, verificar que los add-ons de java estén</w:t>
      </w:r>
      <w:r>
        <w:rPr>
          <w:spacing w:val="-13"/>
          <w:sz w:val="16"/>
        </w:rPr>
        <w:t> </w:t>
      </w:r>
      <w:r>
        <w:rPr>
          <w:sz w:val="16"/>
        </w:rPr>
        <w:t>habilitados: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619125</wp:posOffset>
            </wp:positionH>
            <wp:positionV relativeFrom="paragraph">
              <wp:posOffset>108516</wp:posOffset>
            </wp:positionV>
            <wp:extent cx="6484019" cy="4679442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019" cy="467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940" w:bottom="28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9" w:lineRule="auto" w:before="78" w:after="0"/>
        <w:ind w:left="100" w:right="478" w:firstLine="133"/>
        <w:jc w:val="left"/>
        <w:rPr>
          <w:sz w:val="16"/>
        </w:rPr>
      </w:pPr>
      <w:r>
        <w:rPr>
          <w:sz w:val="16"/>
        </w:rPr>
        <w:t>Desde las ociones de internet explorer, agregar el sitio del EBS a los sitios seguros y deshablitar el modo protegido de internet</w:t>
      </w:r>
      <w:r>
        <w:rPr>
          <w:spacing w:val="-22"/>
          <w:sz w:val="16"/>
        </w:rPr>
        <w:t> </w:t>
      </w:r>
      <w:r>
        <w:rPr>
          <w:sz w:val="16"/>
        </w:rPr>
        <w:t>explorer (requier</w:t>
      </w:r>
      <w:r>
        <w:rPr>
          <w:spacing w:val="-1"/>
          <w:sz w:val="16"/>
        </w:rPr>
        <w:t> </w:t>
      </w:r>
      <w:r>
        <w:rPr>
          <w:sz w:val="16"/>
        </w:rPr>
        <w:t>reinicio):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619125</wp:posOffset>
            </wp:positionH>
            <wp:positionV relativeFrom="paragraph">
              <wp:posOffset>104465</wp:posOffset>
            </wp:positionV>
            <wp:extent cx="6536168" cy="6635115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168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0" w:lineRule="auto" w:before="118" w:after="0"/>
        <w:ind w:left="410" w:right="0" w:hanging="177"/>
        <w:jc w:val="left"/>
        <w:rPr>
          <w:sz w:val="16"/>
        </w:rPr>
      </w:pPr>
      <w:r>
        <w:rPr>
          <w:sz w:val="16"/>
        </w:rPr>
        <w:t>Dar click en "Custom Level" y después buescar la opción de Enable XSS-filter y</w:t>
      </w:r>
      <w:r>
        <w:rPr>
          <w:spacing w:val="-9"/>
          <w:sz w:val="16"/>
        </w:rPr>
        <w:t> </w:t>
      </w:r>
      <w:r>
        <w:rPr>
          <w:sz w:val="16"/>
        </w:rPr>
        <w:t>deshabilitarla: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360" w:bottom="280" w:left="860" w:right="86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530497" cy="8811387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497" cy="88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526901" cy="210026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90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0" w:lineRule="auto" w:before="95" w:after="0"/>
        <w:ind w:left="410" w:right="0" w:hanging="177"/>
        <w:jc w:val="left"/>
        <w:rPr>
          <w:sz w:val="16"/>
        </w:rPr>
      </w:pPr>
      <w:r>
        <w:rPr>
          <w:sz w:val="16"/>
        </w:rPr>
        <w:t>Reiniciar el internet explorer, y en teoría, en teoría ya debería de</w:t>
      </w:r>
      <w:r>
        <w:rPr>
          <w:spacing w:val="-12"/>
          <w:sz w:val="16"/>
        </w:rPr>
        <w:t> </w:t>
      </w:r>
      <w:r>
        <w:rPr>
          <w:sz w:val="16"/>
        </w:rPr>
        <w:t>funcionar.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48pt;margin-top:7.786221pt;width:516pt;height:31.5pt;mso-position-horizontal-relative:page;mso-position-vertical-relative:paragraph;z-index:-952;mso-wrap-distance-left:0;mso-wrap-distance-right:0" coordorigin="960,156" coordsize="10320,630">
            <v:rect style="position:absolute;left:960;top:155;width:10320;height:630" filled="true" fillcolor="#fcfcfc" stroked="false">
              <v:fill type="solid"/>
            </v:rect>
            <v:line style="position:absolute" from="960,163" to="11280,163" stroked="true" strokeweight=".75pt" strokecolor="#aab8c5">
              <v:stroke dashstyle="solid"/>
            </v:line>
            <v:line style="position:absolute" from="968,156" to="968,786" stroked="true" strokeweight=".75pt" strokecolor="#aab8c5">
              <v:stroke dashstyle="solid"/>
            </v:line>
            <v:line style="position:absolute" from="960,778" to="11280,778" stroked="true" strokeweight=".75pt" strokecolor="#aab8c5">
              <v:stroke dashstyle="solid"/>
            </v:line>
            <v:line style="position:absolute" from="11273,156" to="11273,786" stroked="true" strokeweight=".75pt" strokecolor="#aab8c5">
              <v:stroke dashstyle="solid"/>
            </v:lin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5571"/>
      </w:pPr>
      <w:r>
        <w:rPr/>
        <w:pict>
          <v:shape style="position:absolute;margin-left:54.529999pt;margin-top:13.403877pt;width:3.1pt;height:3.1pt;mso-position-horizontal-relative:page;mso-position-vertical-relative:paragraph;z-index:1120" coordorigin="1091,268" coordsize="62,62" path="m1121,268l1109,270,1100,277,1093,287,1091,299,1093,311,1100,320,1109,327,1121,329,1133,327,1143,320,1150,311,1152,299,1150,287,1143,277,1133,270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43877pt;width:3.1pt;height:3.1pt;mso-position-horizontal-relative:page;mso-position-vertical-relative:paragraph;z-index:1144" coordorigin="1091,565" coordsize="62,62" path="m1121,565l1109,567,1100,574,1093,584,1091,596,1093,608,1100,617,1109,624,1121,626,1133,624,1143,617,1150,608,1152,596,1150,584,1143,574,1133,567,1121,565xe" filled="true" fillcolor="#000000" stroked="false">
            <v:path arrowok="t"/>
            <v:fill type="solid"/>
            <w10:wrap type="none"/>
          </v:shape>
        </w:pict>
      </w:r>
      <w:hyperlink r:id="rId10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11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8" w:lineRule="auto" w:before="1"/>
        <w:ind w:left="415" w:right="3578"/>
      </w:pPr>
      <w:r>
        <w:rPr/>
        <w:pict>
          <v:shape style="position:absolute;margin-left:54.529999pt;margin-top:2.303936pt;width:3.1pt;height:3.1pt;mso-position-horizontal-relative:page;mso-position-vertical-relative:paragraph;z-index:1168" coordorigin="1091,46" coordsize="62,62" path="m1121,46l1109,49,1100,55,1093,65,1091,77,1093,89,1100,99,1109,105,1121,108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63935pt;width:3.1pt;height:3.1pt;mso-position-horizontal-relative:page;mso-position-vertical-relative:paragraph;z-index:1192" coordorigin="1091,343" coordsize="62,62" path="m1121,343l1109,346,1100,352,1093,362,1091,374,1093,386,1100,396,1109,402,1121,405,1133,402,1143,396,1150,386,1152,374,1150,362,1143,352,1133,346,1121,343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12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line="182" w:lineRule="exact"/>
        <w:ind w:left="415"/>
      </w:pPr>
      <w:r>
        <w:rPr/>
        <w:pict>
          <v:shape style="position:absolute;margin-left:54.529999pt;margin-top:2.148467pt;width:3.1pt;height:3.1pt;mso-position-horizontal-relative:page;mso-position-vertical-relative:paragraph;z-index:1216" coordorigin="1091,43" coordsize="62,62" path="m1121,43l1109,45,1100,52,1093,62,1091,74,1093,86,1100,96,1109,102,1121,105,1133,102,1143,96,1150,86,1152,74,1150,62,1143,52,1133,45,1121,43xe" filled="true" fillcolor="#000000" stroked="false">
            <v:path arrowok="t"/>
            <v:fill type="solid"/>
            <w10:wrap type="none"/>
          </v:shape>
        </w:pict>
      </w:r>
      <w:hyperlink r:id="rId13">
        <w:r>
          <w:rPr>
            <w:color w:val="003366"/>
          </w:rPr>
          <w:t>Instalacion de SW por Dominio</w:t>
        </w:r>
      </w:hyperlink>
    </w:p>
    <w:sectPr>
      <w:pgSz w:w="12240" w:h="15840"/>
      <w:pgMar w:top="96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410" w:hanging="178"/>
        <w:jc w:val="left"/>
      </w:pPr>
      <w:rPr>
        <w:rFonts w:hint="default" w:ascii="Arial" w:hAnsi="Arial" w:eastAsia="Arial" w:cs="Arial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430" w:hanging="1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0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0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0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0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0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0" w:hanging="17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righ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10" w:hanging="17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s://tgcstudio.jira.com/wiki/spaces/INGEN/pages/70156402" TargetMode="External"/><Relationship Id="rId11" Type="http://schemas.openxmlformats.org/officeDocument/2006/relationships/hyperlink" Target="https://tgcstudio.jira.com/wiki/spaces/INGEN/pages/70156360/Expandir%2BDisco%2BDuro%2Bde%2BMaquina%2BVirtual" TargetMode="External"/><Relationship Id="rId12" Type="http://schemas.openxmlformats.org/officeDocument/2006/relationships/hyperlink" Target="https://tgcstudio.jira.com/wiki/spaces/INGEN/pages/121470996" TargetMode="External"/><Relationship Id="rId13" Type="http://schemas.openxmlformats.org/officeDocument/2006/relationships/hyperlink" Target="https://tgcstudio.jira.com/wiki/spaces/INGEN/pages/128077072/Instalacion%2Bde%2BSW%2Bpor%2BDominio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2019-06-14T18:07:04Z</dcterms:created>
  <dcterms:modified xsi:type="dcterms:W3CDTF">2019-06-14T18:07:04Z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