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No se muestran los reportes del catálogo" w:id="1"/>
      <w:bookmarkEnd w:id="1"/>
      <w:r>
        <w:rPr/>
      </w:r>
      <w:r>
        <w:rPr>
          <w:color w:val="333333"/>
          <w:sz w:val="36"/>
        </w:rPr>
        <w:t>No se muestran los reportes del catálogo del BI Publisher</w:t>
      </w:r>
    </w:p>
    <w:p>
      <w:pPr>
        <w:pStyle w:val="BodyText"/>
        <w:rPr>
          <w:sz w:val="50"/>
        </w:rPr>
      </w:pPr>
    </w:p>
    <w:p>
      <w:pPr>
        <w:pStyle w:val="Heading1"/>
      </w:pPr>
      <w:r>
        <w:rPr>
          <w:color w:val="333333"/>
        </w:rPr>
        <w:t>Problemo</w:t>
      </w:r>
    </w:p>
    <w:p>
      <w:pPr>
        <w:pStyle w:val="BodyText"/>
        <w:spacing w:before="223"/>
        <w:ind w:left="100"/>
      </w:pPr>
      <w:r>
        <w:rPr/>
        <w:t>Al acceder al catálogo de reportes de la aplicación de BI Publisher, no se muestran los reportes, como se muestra en la imagen: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647700</wp:posOffset>
            </wp:positionH>
            <wp:positionV relativeFrom="paragraph">
              <wp:posOffset>108663</wp:posOffset>
            </wp:positionV>
            <wp:extent cx="5876925" cy="38100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6"/>
        <w:ind w:left="100"/>
      </w:pPr>
      <w:r>
        <w:rPr/>
        <w:t>Si se modifica la carpeta *'Recaudador'*, al momento de querer ingresar a la aplicación, puede aparecer el siguiente error: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619125</wp:posOffset>
            </wp:positionH>
            <wp:positionV relativeFrom="paragraph">
              <wp:posOffset>108490</wp:posOffset>
            </wp:positionV>
            <wp:extent cx="6105525" cy="238125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35"/>
      </w:pPr>
      <w:r>
        <w:rPr>
          <w:color w:val="333333"/>
        </w:rPr>
        <w:t>Solution</w:t>
      </w:r>
    </w:p>
    <w:p>
      <w:pPr>
        <w:spacing w:after="0"/>
        <w:sectPr>
          <w:type w:val="continuous"/>
          <w:pgSz w:w="12240" w:h="15840"/>
          <w:pgMar w:top="940" w:bottom="280" w:left="860" w:right="1160"/>
        </w:sectPr>
      </w:pPr>
    </w:p>
    <w:p>
      <w:pPr>
        <w:pStyle w:val="BodyText"/>
        <w:ind w:left="399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5.25pt;height:111.9pt;mso-position-horizontal-relative:char;mso-position-vertical-relative:line" type="#_x0000_t202" filled="false" stroked="true" strokeweight=".75pt" strokecolor="#6699cc">
            <w10:anchorlock/>
            <v:textbox inset="0,0,0,0">
              <w:txbxContent>
                <w:p>
                  <w:pPr>
                    <w:pStyle w:val="BodyText"/>
                    <w:spacing w:line="249" w:lineRule="auto" w:before="2"/>
                    <w:ind w:left="180" w:right="287"/>
                    <w:jc w:val="both"/>
                  </w:pPr>
                  <w:r>
                    <w:rPr/>
                    <w:t>La aplicación de BI, guarda metadata del repositorio donde están los reportes. De alguna forma, dicha metadata no se sincronizó, lo cual provoca que no se vean los reportes del repositorio y que cualquier cambio a la estructura del mismo, no se pueda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generar correctamente.</w:t>
                  </w:r>
                </w:p>
                <w:p>
                  <w:pPr>
                    <w:pStyle w:val="BodyText"/>
                    <w:spacing w:before="152"/>
                    <w:ind w:left="180"/>
                    <w:jc w:val="both"/>
                  </w:pPr>
                  <w:r>
                    <w:rPr/>
                    <w:t>Para solucionar el problema, se siguen los siguientes pasos: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158" w:after="0"/>
                    <w:ind w:left="780" w:right="0" w:hanging="223"/>
                    <w:jc w:val="left"/>
                  </w:pPr>
                  <w:r>
                    <w:rPr/>
                    <w:t>Apagar el managed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server.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Dirigirse a 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ruta:</w:t>
                  </w:r>
                </w:p>
                <w:p>
                  <w:pPr>
                    <w:pStyle w:val="BodyText"/>
                    <w:spacing w:before="8"/>
                    <w:ind w:left="780"/>
                  </w:pPr>
                  <w:r>
                    <w:rPr/>
                    <w:t>/u01/app/oracle/product/11.1.1.7/fmw_1/user_projects/domains/&lt;nombre_del_dominio&gt;/config/bipublisher/repository/meta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before="10"/>
                    <w:ind w:left="780" w:right="0" w:hanging="223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Cambiar de nombre al archivo: </w:t>
                  </w:r>
                  <w:r>
                    <w:rPr>
                      <w:b/>
                      <w:sz w:val="16"/>
                    </w:rPr>
                    <w:t>mbase.bin </w:t>
                  </w:r>
                  <w:r>
                    <w:rPr>
                      <w:sz w:val="16"/>
                    </w:rPr>
                    <w:t>a: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mbase.bin.bkp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Iniciar el managed server, desde los scripts 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control.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Verificar que la aplicación de BI, esté arriba y funcionando, en caso contrario, inicializar la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aplicación.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before="0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Referencias y artículos de interés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  <w:r>
        <w:rPr/>
        <w:pict>
          <v:shape style="position:absolute;margin-left:63.375pt;margin-top:17.014151pt;width:485.25pt;height:44.55pt;mso-position-horizontal-relative:page;mso-position-vertical-relative:paragraph;z-index:-952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line="446" w:lineRule="auto" w:before="2"/>
                    <w:ind w:left="180" w:right="1976"/>
                  </w:pPr>
                  <w:hyperlink r:id="rId7">
                    <w:r>
                      <w:rPr>
                        <w:color w:val="003366"/>
                      </w:rPr>
                      <w:t>https://orclfmw.wordpress.com/2015/03/07/server-not-initialized-please-make-sure-the-repository-is-ready/</w:t>
                    </w:r>
                  </w:hyperlink>
                  <w:r>
                    <w:rPr>
                      <w:color w:val="003366"/>
                    </w:rPr>
                    <w:t> </w:t>
                  </w:r>
                  <w:hyperlink r:id="rId8">
                    <w:r>
                      <w:rPr>
                        <w:color w:val="003366"/>
                      </w:rPr>
                      <w:t>http://docs.oracle.com/cd/E25178_01/doc.1111/e25450/bi_trouble.htm#BABDBFAE</w:t>
                    </w:r>
                  </w:hyperlink>
                </w:p>
                <w:p>
                  <w:pPr>
                    <w:pStyle w:val="BodyText"/>
                    <w:spacing w:line="184" w:lineRule="exact"/>
                    <w:ind w:left="180"/>
                  </w:pPr>
                  <w:hyperlink r:id="rId9">
                    <w:r>
                      <w:rPr>
                        <w:color w:val="003366"/>
                      </w:rPr>
                      <w:t>http://docs.oracle.com/cd/E25178_01/bi.1111/e10541/configsettings.htm#BIESG2934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top="1120" w:bottom="280" w:left="8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orclfmw.wordpress.com/2015/03/07/server-not-initialized-please-make-sure-the-repository-is-ready/" TargetMode="External"/><Relationship Id="rId8" Type="http://schemas.openxmlformats.org/officeDocument/2006/relationships/hyperlink" Target="http://docs.oracle.com/cd/E25178_01/doc.1111/e25450/bi_trouble.htm#BABDBFAE" TargetMode="External"/><Relationship Id="rId9" Type="http://schemas.openxmlformats.org/officeDocument/2006/relationships/hyperlink" Target="http://docs.oracle.com/cd/E25178_01/bi.1111/e10541/configsettings.htm#BIESG2934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2019-06-14T18:12:13Z</dcterms:created>
  <dcterms:modified xsi:type="dcterms:W3CDTF">2019-06-14T18:12:13Z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