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b/>
          <w:bCs/>
          <w:sz w:val="44"/>
          <w:szCs w:val="44"/>
        </w:rPr>
        <w:t xml:space="preserve">Financial Intelligence Operating System (FIOS)</w:t>
      </w:r>
    </w:p>
    <w:p>
      <w:pPr>
        <w:spacing w:after="480"/>
        <w:jc w:val="center"/>
      </w:pPr>
      <w:r>
        <w:rPr>
          <w:color w:val="555555"/>
          <w:sz w:val="28"/>
          <w:szCs w:val="28"/>
        </w:rPr>
        <w:t xml:space="preserve">Founder-Level Blueprint — Single-User Edition</w:t>
      </w:r>
    </w:p>
    <w:p>
      <w:pPr>
        <w:spacing w:after="240"/>
        <w:jc w:val="center"/>
      </w:pPr>
      <w:r>
        <w:rPr>
          <w:i/>
          <w:iCs/>
          <w:color w:val="555555"/>
          <w:sz w:val="24"/>
          <w:szCs w:val="24"/>
        </w:rPr>
        <w:t xml:space="preserve">Lean PRD · Technical Specification · Implementation Roadmap</w:t>
      </w:r>
    </w:p>
    <w:p>
      <w:pPr>
        <w:spacing w:after="480"/>
        <w:jc w:val="center"/>
      </w:pPr>
      <w:r>
        <w:rPr>
          <w:color w:val="777777"/>
          <w:sz w:val="22"/>
          <w:szCs w:val="22"/>
        </w:rPr>
        <w:t xml:space="preserve">Updated June 2026 — includes free-tier data provider research, cost projections, and a revised hosting/scheduling plan.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DOCUMENT 1 — LEAN PRD (PRODUCT REQUIREMENTS DOCUMENT)</w:t>
      </w:r>
    </w:p>
    <w:p>
      <w:pPr>
        <w:pStyle w:val="Heading2"/>
      </w:pPr>
      <w:r>
        <w:t xml:space="preserve">Product Name</w:t>
      </w:r>
    </w:p>
    <w:p>
      <w:pPr>
        <w:spacing w:after="120"/>
      </w:pPr>
      <w:r>
        <w:t xml:space="preserve">Financial Intelligence Operating System (FIOS)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</w:pPr>
      <w:r>
        <w:t xml:space="preserve">1. Product Vision</w:t>
      </w:r>
    </w:p>
    <w:p>
      <w:pPr>
        <w:spacing w:after="120"/>
      </w:pPr>
      <w:r>
        <w:t xml:space="preserve">FIOS is a private, cloud-hosted financial intelligence platform designed for a single user.</w:t>
      </w:r>
    </w:p>
    <w:p>
      <w:pPr>
        <w:spacing w:after="120"/>
      </w:pPr>
      <w:r>
        <w:t xml:space="preserve">Its purpose is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 information overload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Aggregate financial information into one workspace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actionable research insights</w:t>
      </w:r>
    </w:p>
    <w:p>
      <w:pPr>
        <w:spacing w:after="120"/>
      </w:pPr>
      <w:r>
        <w:t xml:space="preserve">Support: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Investing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Internship preparation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MBA preparation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Financial consulting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Content creation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Market research</w:t>
      </w:r>
    </w:p>
    <w:p>
      <w:pPr>
        <w:spacing w:after="120"/>
      </w:pPr>
      <w:r>
        <w:t xml:space="preserve">The application is not intended for: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Trading execution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Portfolio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Social networking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Multi-user collaboration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</w:pPr>
      <w:r>
        <w:t xml:space="preserve">2. Core Workflow</w:t>
      </w:r>
    </w:p>
    <w:p>
      <w:pPr>
        <w:pStyle w:val="Heading3"/>
      </w:pPr>
      <w:r>
        <w:t xml:space="preserve">Daily Workflow</w:t>
      </w:r>
    </w:p>
    <w:p>
      <w:pPr>
        <w:pStyle w:val="Heading3"/>
      </w:pPr>
      <w:r>
        <w:t xml:space="preserve">Step 1 — Open the Dashboard</w:t>
      </w:r>
    </w:p>
    <w:p>
      <w:pPr>
        <w:spacing w:after="120"/>
      </w:pPr>
      <w:r>
        <w:t xml:space="preserve">Open browser 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Laptop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Tablet</w:t>
      </w:r>
    </w:p>
    <w:p>
      <w:pPr>
        <w:spacing w:after="120"/>
      </w:pPr>
      <w:r>
        <w:t xml:space="preserve">Access the FIOS Dashboard.</w:t>
      </w:r>
    </w:p>
    <w:p>
      <w:pPr>
        <w:pStyle w:val="Heading3"/>
      </w:pPr>
      <w:r>
        <w:t xml:space="preserve">Step 2 — Review Executive Summary</w:t>
      </w:r>
    </w:p>
    <w:p>
      <w:pPr>
        <w:spacing w:after="120"/>
      </w:pPr>
      <w:r>
        <w:t xml:space="preserve">System displays: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Risks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Macro Events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 Movers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Sector Alerts</w:t>
      </w:r>
    </w:p>
    <w:p>
      <w:pPr>
        <w:spacing w:after="120"/>
      </w:pPr>
      <w:r>
        <w:t xml:space="preserve">Time required: 3–5 minutes.</w:t>
      </w:r>
    </w:p>
    <w:p>
      <w:pPr>
        <w:pStyle w:val="Heading3"/>
      </w:pPr>
      <w:r>
        <w:t xml:space="preserve">Step 3 — Investigate Assets</w:t>
      </w:r>
    </w:p>
    <w:p>
      <w:pPr>
        <w:spacing w:after="120"/>
      </w:pPr>
      <w:r>
        <w:t xml:space="preserve">Select a tracked ticker, e.g. AAPL, MSFT, NVDA, SPY, or any tracked ticker.</w:t>
      </w:r>
    </w:p>
    <w:p>
      <w:pPr>
        <w:spacing w:after="120"/>
      </w:pPr>
      <w:r>
        <w:t xml:space="preserve">View: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Summary</w:t>
      </w:r>
    </w:p>
    <w:p>
      <w:pPr>
        <w:pStyle w:val="Heading3"/>
      </w:pPr>
      <w:r>
        <w:t xml:space="preserve">Step 4 — Review AI Intelligence Canvas</w:t>
      </w:r>
    </w:p>
    <w:p>
      <w:pPr>
        <w:spacing w:after="120"/>
      </w:pPr>
      <w:r>
        <w:t xml:space="preserve">AI synthesizes: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Earnings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 Filings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Macro Data</w:t>
      </w:r>
    </w:p>
    <w:p>
      <w:pPr>
        <w:spacing w:after="120"/>
      </w:pPr>
      <w:r>
        <w:t xml:space="preserve">Into a structured brief answering: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happened?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Why does it matter?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are the potential implications?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items require attention?</w:t>
      </w:r>
    </w:p>
    <w:p>
      <w:pPr>
        <w:pStyle w:val="Heading3"/>
      </w:pPr>
      <w:r>
        <w:t xml:space="preserve">Step 5 — Capture Research Notes</w:t>
      </w:r>
    </w:p>
    <w:p>
      <w:pPr>
        <w:spacing w:after="120"/>
      </w:pPr>
      <w:r>
        <w:t xml:space="preserve">Save: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Investment theses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 findings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</w:pPr>
      <w:r>
        <w:t xml:space="preserve">3. Success Criteria</w:t>
      </w:r>
    </w:p>
    <w:p>
      <w:pPr>
        <w:pStyle w:val="Heading3"/>
      </w:pPr>
      <w:r>
        <w:t xml:space="preserve">Daily</w:t>
      </w:r>
    </w:p>
    <w:p>
      <w:pPr>
        <w:spacing w:after="120"/>
      </w:pPr>
      <w:r>
        <w:t xml:space="preserve">User can understand market conditions in under 10 minutes.</w:t>
      </w:r>
    </w:p>
    <w:p>
      <w:pPr>
        <w:pStyle w:val="Heading3"/>
      </w:pPr>
      <w:r>
        <w:t xml:space="preserve">Weekly</w:t>
      </w:r>
    </w:p>
    <w:p>
      <w:pPr>
        <w:spacing w:after="120"/>
      </w:pPr>
      <w:r>
        <w:t xml:space="preserve">User identifies trends and opportunities faster than manually reading news.</w:t>
      </w:r>
    </w:p>
    <w:p>
      <w:pPr>
        <w:pStyle w:val="Heading3"/>
      </w:pPr>
      <w:r>
        <w:t xml:space="preserve">Monthly</w:t>
      </w:r>
    </w:p>
    <w:p>
      <w:pPr>
        <w:spacing w:after="120"/>
      </w:pPr>
      <w:r>
        <w:t xml:space="preserve">User builds a structured knowledge base.</w:t>
      </w:r>
    </w:p>
    <w:p>
      <w:pPr>
        <w:pStyle w:val="Heading3"/>
      </w:pPr>
      <w:r>
        <w:t xml:space="preserve">Yearly</w:t>
      </w:r>
    </w:p>
    <w:p>
      <w:pPr>
        <w:spacing w:after="120"/>
      </w:pPr>
      <w:r>
        <w:t xml:space="preserve">User develops stronger finance knowledge and research capabilities.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</w:pPr>
      <w:r>
        <w:t xml:space="preserve">4. Minimal UI Layout</w:t>
      </w:r>
    </w:p>
    <w:p>
      <w:pPr>
        <w:pStyle w:val="Heading3"/>
      </w:pPr>
      <w:r>
        <w:t xml:space="preserve">Top Navigation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Equities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Settings</w:t>
      </w:r>
    </w:p>
    <w:p>
      <w:pPr>
        <w:pStyle w:val="Heading3"/>
      </w:pPr>
      <w:r>
        <w:t xml:space="preserve">Dashboard Layout</w:t>
      </w:r>
    </w:p>
    <w:p>
      <w:pPr>
        <w:pStyle w:val="Heading3"/>
      </w:pPr>
      <w:r>
        <w:t xml:space="preserve">Row 1: KPI Cards</w:t>
      </w:r>
    </w:p>
    <w:p>
      <w:pPr>
        <w:spacing w:after="120"/>
      </w:pPr>
      <w:r>
        <w:t xml:space="preserve">Examples: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S&amp;P 500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NASDAQ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Treasury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VIX</w:t>
      </w:r>
    </w:p>
    <w:p>
      <w:pPr>
        <w:spacing w:after="120"/>
      </w:pPr>
      <w:r>
        <w:t xml:space="preserve">Each card shows: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value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% change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 % change</w:t>
      </w:r>
    </w:p>
    <w:p>
      <w:pPr>
        <w:pStyle w:val="Heading3"/>
      </w:pPr>
      <w:r>
        <w:t xml:space="preserve">Row 2: Market Chart Area</w:t>
      </w:r>
    </w:p>
    <w:p>
      <w:pPr>
        <w:spacing w:after="120"/>
      </w:pPr>
      <w:r>
        <w:t xml:space="preserve">Interactive charts for: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Selected Ticker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Selected Index</w:t>
      </w:r>
    </w:p>
    <w:p>
      <w:pPr>
        <w:spacing w:after="120"/>
      </w:pPr>
      <w:r>
        <w:t xml:space="preserve">Timeframe controls: 1M, 3M, 6M, 1Y, 5Y.</w:t>
      </w:r>
    </w:p>
    <w:p>
      <w:pPr>
        <w:pStyle w:val="Heading3"/>
      </w:pPr>
      <w:r>
        <w:t xml:space="preserve">Row 3: AI Intelligence Canvas</w:t>
      </w:r>
    </w:p>
    <w:p>
      <w:pPr>
        <w:spacing w:after="120"/>
      </w:pPr>
      <w:r>
        <w:t xml:space="preserve">Large text panel. Example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Today's Key Intelligence (example)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1. Treasury yields increased.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2. Technology sector weakened.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3. Oil prices rising.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Potential implication: Higher inflation pressure.</w:t>
            </w:r>
          </w:p>
        </w:tc>
      </w:tr>
    </w:tbl>
    <w:p>
      <w:pPr>
        <w:spacing w:after="120"/>
      </w:pPr>
      <w:r>
        <w:t xml:space="preserve">This becomes the primary decision-support area.</w:t>
      </w:r>
    </w:p>
    <w:p>
      <w:pPr>
        <w:pStyle w:val="Heading3"/>
      </w:pPr>
      <w:r>
        <w:t xml:space="preserve">Row 4: News &amp; Filings Feed</w:t>
      </w:r>
    </w:p>
    <w:p>
      <w:pPr>
        <w:spacing w:after="120"/>
      </w:pPr>
      <w:r>
        <w:t xml:space="preserve">Display, sorted by importance: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 Filings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Earnings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Major Headlines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</w:pPr>
      <w:r>
        <w:t xml:space="preserve">5. US Equities Data Rules</w:t>
      </w:r>
    </w:p>
    <w:p>
      <w:pPr>
        <w:spacing w:after="120"/>
      </w:pPr>
      <w:r>
        <w:t xml:space="preserve">Only collect high-value information. Avoid data overload.</w:t>
      </w:r>
    </w:p>
    <w:p>
      <w:pPr>
        <w:pStyle w:val="Heading3"/>
      </w:pPr>
      <w:r>
        <w:t xml:space="preserve">Company Profile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Ticker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Company 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Industry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 Cap</w:t>
      </w:r>
    </w:p>
    <w:p>
      <w:pPr>
        <w:pStyle w:val="Heading3"/>
      </w:pPr>
      <w:r>
        <w:t xml:space="preserve">Valuation 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 Ratio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Forward 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to Book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EV/EBITDA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Ratio</w:t>
      </w:r>
    </w:p>
    <w:p>
      <w:pPr>
        <w:pStyle w:val="Heading3"/>
      </w:pPr>
      <w:r>
        <w:t xml:space="preserve">Profitability 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Gross Margin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Operating Margin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 Margin</w:t>
      </w:r>
    </w:p>
    <w:p>
      <w:pPr>
        <w:pStyle w:val="Heading3"/>
      </w:pPr>
      <w:r>
        <w:t xml:space="preserve">Growth 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Growth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EPS Growth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FCF Growth</w:t>
      </w:r>
    </w:p>
    <w:p>
      <w:pPr>
        <w:pStyle w:val="Heading3"/>
      </w:pPr>
      <w:r>
        <w:t xml:space="preserve">Risk 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Debt to Equity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Ratio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Interest Coverage</w:t>
      </w:r>
    </w:p>
    <w:p>
      <w:pPr>
        <w:pStyle w:val="Heading3"/>
      </w:pPr>
      <w:r>
        <w:t xml:space="preserve">Market 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Price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52-Week High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52-Week 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Volume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Average Volume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</w:pPr>
      <w:r>
        <w:t xml:space="preserve">6. SEC Filing Rules</w:t>
      </w:r>
    </w:p>
    <w:p>
      <w:pPr>
        <w:spacing w:after="120"/>
      </w:pPr>
      <w:r>
        <w:t xml:space="preserve">Focus only on the following filing types.</w:t>
      </w:r>
    </w:p>
    <w:p>
      <w:pPr>
        <w:pStyle w:val="Heading3"/>
      </w:pPr>
      <w:r>
        <w:t xml:space="preserve">10-K (Annual Report)</w:t>
      </w:r>
    </w:p>
    <w:p>
      <w:pPr>
        <w:spacing w:after="120"/>
      </w:pPr>
      <w:r>
        <w:t xml:space="preserve">Extract: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factor updates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updates</w:t>
      </w:r>
    </w:p>
    <w:p>
      <w:pPr>
        <w:pStyle w:val="Heading3"/>
      </w:pPr>
      <w:r>
        <w:t xml:space="preserve">10-Q (Quarterly Report)</w:t>
      </w:r>
    </w:p>
    <w:p>
      <w:pPr>
        <w:spacing w:after="120"/>
      </w:pPr>
      <w:r>
        <w:t xml:space="preserve">Extract: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Quarterly 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Guidance updates</w:t>
      </w:r>
    </w:p>
    <w:p>
      <w:pPr>
        <w:pStyle w:val="Heading3"/>
      </w:pPr>
      <w:r>
        <w:t xml:space="preserve">8-K (Current Report)</w:t>
      </w:r>
    </w:p>
    <w:p>
      <w:pPr>
        <w:spacing w:after="120"/>
      </w:pPr>
      <w:r>
        <w:t xml:space="preserve">Extract significant events, e.g.: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CEO 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Acquisitions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 buybacks</w:t>
      </w:r>
    </w:p>
    <w:p>
      <w:pPr>
        <w:pStyle w:val="Heading3"/>
      </w:pPr>
      <w:r>
        <w:t xml:space="preserve">AI Filing Summary</w:t>
      </w:r>
    </w:p>
    <w:p>
      <w:pPr>
        <w:spacing w:after="120"/>
      </w:pPr>
      <w:r>
        <w:t xml:space="preserve">Generate: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 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Major Risks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Notable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Management Commentary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</w:pPr>
      <w:r>
        <w:t xml:space="preserve">7. Macro News Rules</w:t>
      </w:r>
    </w:p>
    <w:p>
      <w:pPr>
        <w:spacing w:after="120"/>
      </w:pPr>
      <w:r>
        <w:t xml:space="preserve">Collect only the following macro categories.</w:t>
      </w:r>
    </w:p>
    <w:p>
      <w:pPr>
        <w:pStyle w:val="Heading3"/>
      </w:pPr>
      <w:r>
        <w:t xml:space="preserve">Federal Reserve</w:t>
      </w:r>
    </w:p>
    <w:p>
      <w:pPr>
        <w:spacing w:after="120"/>
      </w:pPr>
      <w:r>
        <w:t xml:space="preserve">Interest rate decisions and policy commentary.</w:t>
      </w:r>
    </w:p>
    <w:p>
      <w:pPr>
        <w:pStyle w:val="Heading3"/>
      </w:pPr>
      <w:r>
        <w:t xml:space="preserve">CPI</w:t>
      </w:r>
    </w:p>
    <w:p>
      <w:pPr>
        <w:spacing w:after="120"/>
      </w:pPr>
      <w:r>
        <w:t xml:space="preserve">Inflation data.</w:t>
      </w:r>
    </w:p>
    <w:p>
      <w:pPr>
        <w:pStyle w:val="Heading3"/>
      </w:pPr>
      <w:r>
        <w:t xml:space="preserve">Employment Reports</w:t>
      </w:r>
    </w:p>
    <w:p>
      <w:pPr>
        <w:spacing w:after="120"/>
      </w:pPr>
      <w:r>
        <w:t xml:space="preserve">Labor market trends.</w:t>
      </w:r>
    </w:p>
    <w:p>
      <w:pPr>
        <w:pStyle w:val="Heading3"/>
      </w:pPr>
      <w:r>
        <w:t xml:space="preserve">GDP</w:t>
      </w:r>
    </w:p>
    <w:p>
      <w:pPr>
        <w:spacing w:after="120"/>
      </w:pPr>
      <w:r>
        <w:t xml:space="preserve">Economic growth data.</w:t>
      </w:r>
    </w:p>
    <w:p>
      <w:pPr>
        <w:pStyle w:val="Heading3"/>
      </w:pPr>
      <w:r>
        <w:t xml:space="preserve">Treasury Yields</w:t>
      </w:r>
    </w:p>
    <w:p>
      <w:pPr>
        <w:spacing w:after="120"/>
      </w:pPr>
      <w:r>
        <w:t xml:space="preserve">Bond market signals.</w:t>
      </w:r>
    </w:p>
    <w:p>
      <w:pPr>
        <w:pStyle w:val="Heading3"/>
      </w:pPr>
      <w:r>
        <w:t xml:space="preserve">Major Sector News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Technology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Financials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Energy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Healthcare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Consumer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Industrials</w:t>
      </w:r>
    </w:p>
    <w:p>
      <w:r>
        <w:br w:type="page"/>
      </w:r>
    </w:p>
    <w:p>
      <w:pPr>
        <w:pStyle w:val="Heading1"/>
      </w:pPr>
      <w:r>
        <w:t xml:space="preserve">DOCUMENT 2 — TECHNICAL SPECIFICATION</w:t>
      </w:r>
    </w:p>
    <w:p>
      <w:pPr>
        <w:pStyle w:val="Heading2"/>
      </w:pPr>
      <w:r>
        <w:t xml:space="preserve">1. System Architecture</w:t>
      </w:r>
    </w:p>
    <w:p>
      <w:pPr>
        <w:pStyle w:val="Heading3"/>
      </w:pPr>
      <w:r>
        <w:t xml:space="preserve">Recommended Stack</w:t>
      </w:r>
    </w:p>
    <w:p>
      <w:pPr>
        <w:pStyle w:val="Heading3"/>
      </w:pPr>
      <w:r>
        <w:t xml:space="preserve">Frontend + Backend</w:t>
      </w:r>
    </w:p>
    <w:p>
      <w:pPr>
        <w:spacing w:after="120"/>
      </w:pPr>
      <w:r>
        <w:t xml:space="preserve">Python + Streamlit.</w:t>
      </w:r>
    </w:p>
    <w:p>
      <w:pPr>
        <w:spacing w:after="120"/>
      </w:pPr>
      <w:r>
        <w:t xml:space="preserve">Reason: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Fastest build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codebase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Easy cloud deployment</w:t>
      </w:r>
    </w:p>
    <w:p>
      <w:pPr>
        <w:pStyle w:val="Heading3"/>
      </w:pPr>
      <w:r>
        <w:t xml:space="preserve">Database</w:t>
      </w:r>
    </w:p>
    <w:p>
      <w:pPr>
        <w:spacing w:after="120"/>
      </w:pPr>
      <w:r>
        <w:t xml:space="preserve">SQLite initially. Upgrade to PostgreSQL later, only if necessary.</w:t>
      </w:r>
    </w:p>
    <w:p>
      <w:pPr>
        <w:pStyle w:val="Heading3"/>
      </w:pPr>
      <w:r>
        <w:t xml:space="preserve">AI Layer</w:t>
      </w:r>
    </w:p>
    <w:p>
      <w:pPr>
        <w:spacing w:after="120"/>
      </w:pPr>
      <w:r>
        <w:t xml:space="preserve">OpenAI API (or a comparable LLM API), used for: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Summaries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Filing analysis</w:t>
      </w:r>
    </w:p>
    <w:p>
      <w:pPr>
        <w:pStyle w:val="Heading3"/>
      </w:pPr>
      <w:r>
        <w:t xml:space="preserve">Hosting</w:t>
      </w:r>
    </w:p>
    <w:p>
      <w:pPr>
        <w:spacing w:after="120"/>
      </w:pPr>
      <w:r>
        <w:t xml:space="preserve">Preferred: Streamlit Community Cloud.</w:t>
      </w:r>
    </w:p>
    <w:p>
      <w:pPr>
        <w:spacing w:after="120"/>
      </w:pPr>
      <w:r>
        <w:t xml:space="preserve">Alternatives: Railway, Render.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Hosting Reality Check — Scheduling Limitation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Streamlit Community Cloud has no built-in cron/scheduler. The app only runs code when a browser session is open or on a periodic 'wake' — it cannot reliably trigger itself at 06:00 UTC unattended.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Fix: use a free GitHub Actions workflow (cron schedule) in the same repo to run the daily data-refresh script and commit the updated cache files (JSON/SQLite) back to the repo, or push them to a small external store. The Streamlit app then just reads the latest cached files on each page load.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This keeps the entire stack free and removes the dependency on the app being 'awake' at refresh time.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2"/>
      </w:pPr>
      <w:r>
        <w:t xml:space="preserve">2. Data Sources — Free Tier Comparison (June 2026)</w:t>
      </w:r>
    </w:p>
    <w:p>
      <w:pPr>
        <w:spacing w:after="120"/>
      </w:pPr>
      <w:r>
        <w:t xml:space="preserve">The table below reflects publicly documented free-tier limits as of mid-2026. Free tiers change without notice — re-check provider docs before committing to one as a single point of failure.</w:t>
      </w:r>
    </w:p>
    <w:p>
      <w:pPr>
        <w:pStyle w:val="Heading3"/>
      </w:pPr>
      <w:r>
        <w:t xml:space="preserve">Market &amp; Fundamentals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1800"/>
        <w:gridCol w:w="24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Daily Capacity Estimate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 Modeling Prep (FMP)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250 requests/day, 500MB/month 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~250 calls/day, resets every 24h, perpetual free plan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fundamentals depth (ratios, statements). US-focused on free tier. No card required.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Finnhub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calls/minute (~50–60 sustained); free tier is generous for personal 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Effectively thousands/day if paced, but personal-use license only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Strong for quotes, news, basic fundamentals, SEC filing links. Real-time US quotes on free tier; some delay on intl markets.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Alpha Vantage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 requests/day, 5 requests/minute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 calls/day hard cap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restrictive — exhausts quickly with multiple tickers + multiple metrics. Use only as a backup/spot-check source, not primary.</w:t>
            </w:r>
          </w:p>
        </w:tc>
      </w:tr>
    </w:tbl>
    <w:p>
      <w:pPr>
        <w:pStyle w:val="Heading3"/>
      </w:pPr>
      <w:r>
        <w:t xml:space="preserve">News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Finnhub News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Included within the 60 calls/minute quota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Simplest option since you likely already use Finnhub for market data — one less key to manage.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NewsAPI.org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requests/day (development-use only license)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Cannot be used in a production/public app per their free-tier terms — acceptable for a private single-user tool, but verify current ToS.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GNews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requests/day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Lightweight, simple global headline search.</w:t>
            </w:r>
          </w:p>
        </w:tc>
      </w:tr>
    </w:tbl>
    <w:p>
      <w:pPr>
        <w:pStyle w:val="Heading3"/>
      </w:pPr>
      <w:r>
        <w:t xml:space="preserve">SEC Filings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 EDGAR API (official)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published hard request cap, but SEC requests a fair-use rate (≈10 requests/second max with a declared User-Agent)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Free, official, authoritative. Use this as the primary filings source — no commercial API needed.</w:t>
            </w:r>
          </w:p>
        </w:tc>
      </w:tr>
    </w:tbl>
    <w:p>
      <w:pPr>
        <w:pStyle w:val="Heading3"/>
      </w:pPr>
      <w:r>
        <w:t xml:space="preserve">Daily Capacity Math for FIOS (5 core tickers + 6 indices)</w:t>
      </w:r>
    </w:p>
    <w:p>
      <w:pPr>
        <w:spacing w:after="120"/>
      </w:pPr>
      <w:r>
        <w:t xml:space="preserve">With FMP's 250 requests/day cap, a once-daily refresh covering 5 tickers (AAPL, MSFT, NVDA, SPY, QQQ) at roughly 5–8 endpoint calls each for profile, valuation, profitability, growth, risk, and market metrics consumes approximately 25–40 requests. Adding 6 index/macro quotes (S&amp;P 500, NASDAQ, 10Y Treasury, Gold, Oil, VIX) adds roughly 6–10 more. This leaves comfortable headroom (200+ requests) within the 250/day cap for retries, SEC filing checks, and occasional manual refreshes — as long as the refresh runs once per day, not on every page 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Sustainability Verdict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FMP (250/day) as primary fundamentals + market data source: sustainable indefinitely at 1 refresh/day for this ticker set.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Finnhub as secondary source for news + real-time quote spot-checks: sustainable, generous per-minute limit.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Alpha Vantage: not recommended as a daily-refresh source — reserve for occasional manual lookups only (25/day cap).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SEC EDGAR: free and unrestricted at FIOS's scale — use directly for filing metadata and links.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2"/>
      </w:pPr>
      <w:r>
        <w:t xml:space="preserve">3. Data Refresh Logic</w:t>
      </w:r>
    </w:p>
    <w:p>
      <w:pPr>
        <w:spacing w:after="120"/>
      </w:pPr>
      <w:r>
        <w:t xml:space="preserve">Goal: minimize API costs and stay within free-tier limits.</w:t>
      </w:r>
    </w:p>
    <w:p>
      <w:pPr>
        <w:pStyle w:val="Heading3"/>
      </w:pPr>
      <w:r>
        <w:t xml:space="preserve">Scheduled Refresh</w:t>
      </w:r>
    </w:p>
    <w:p>
      <w:pPr>
        <w:spacing w:after="120"/>
      </w:pPr>
      <w:r>
        <w:t xml:space="preserve">Once per day, scheduled via GitHub Actions cron (since Streamlit Community Cloud cannot self-schedule).</w:t>
      </w:r>
    </w:p>
    <w:p>
      <w:pPr>
        <w:spacing w:after="120"/>
      </w:pPr>
      <w:r>
        <w:t xml:space="preserve">Suggested schedule: 06:00 UTC (adjust to run after US market close + after-hours filings, e.g. 23:00–01:00 US Eastern, depending on which 'day' of data you want reflected first thing in the morning).</w:t>
      </w:r>
    </w:p>
    <w:p>
      <w:pPr>
        <w:spacing w:after="120"/>
      </w:pPr>
      <w:r>
        <w:t xml:space="preserve">Process: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Fetch market data (FMP)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Fetch news (Finnhub or GNews)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Fetch SEC filings metadata (EDGAR)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Generate AI summaries (single batched LLM call)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Write/commit cache files</w:t>
      </w:r>
    </w:p>
    <w:p>
      <w:pPr>
        <w:pStyle w:val="Heading3"/>
      </w:pPr>
      <w:r>
        <w:t xml:space="preserve">Cache Layer</w:t>
      </w:r>
    </w:p>
    <w:p>
      <w:pPr>
        <w:spacing w:after="120"/>
      </w:pPr>
      <w:r>
        <w:t xml:space="preserve">Store as flat JSON files (simplest) or rows in SQLite: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market_snapshot.json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news_snapshot.json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filing_snapshot.json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ai_snapshot.json</w:t>
      </w:r>
    </w:p>
    <w:p>
      <w:pPr>
        <w:pStyle w:val="Heading3"/>
      </w:pPr>
      <w:r>
        <w:t xml:space="preserve">User Access</w:t>
      </w:r>
    </w:p>
    <w:p>
      <w:pPr>
        <w:spacing w:after="120"/>
      </w:pPr>
      <w:r>
        <w:t xml:space="preserve">Dashboard only reads cache. No live API calls during browsing.</w:t>
      </w:r>
    </w:p>
    <w:p>
      <w:pPr>
        <w:spacing w:after="120"/>
      </w:pPr>
      <w:r>
        <w:t xml:space="preserve">Benefits: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Faster page loads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 risk of exhausting daily quota from casual refreshing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More reliable — works even if a provider is briefly down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</w:pPr>
      <w:r>
        <w:t xml:space="preserve">4. Security Model</w:t>
      </w:r>
    </w:p>
    <w:p>
      <w:pPr>
        <w:spacing w:after="120"/>
      </w:pPr>
      <w:r>
        <w:t xml:space="preserve">Single-user only.</w:t>
      </w:r>
    </w:p>
    <w:p>
      <w:pPr>
        <w:pStyle w:val="Heading3"/>
      </w:pPr>
      <w:r>
        <w:t xml:space="preserve">Login Method</w:t>
      </w:r>
    </w:p>
    <w:p>
      <w:pPr>
        <w:spacing w:after="120"/>
      </w:pPr>
      <w:r>
        <w:t xml:space="preserve">Two viable approaches, ranked by build effort: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9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Streamlit native password (st.secrets + simple password gate)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 a password hash in Streamlit Secrets; show a password field before rendering the app. Sufficient for a private single-user tool with a non-guessable password.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OAuth via streamlit-authenticator or Authlib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Streamlit has no built-in Google login. Requires registering an OAuth app in Google Cloud Console and wiring a callback. More 'proper' but adds real setup time for marginal benefit at single-user scale.</w:t>
            </w:r>
          </w:p>
        </w:tc>
      </w:tr>
    </w:tbl>
    <w:p>
      <w:pPr>
        <w:spacing w:after="120"/>
      </w:pPr>
      <w:r>
        <w:t xml:space="preserve">Recommendation: start with the password-gate approach for V1. Add Google OAuth later only if multi-device convenience becomes a real friction point.</w:t>
      </w:r>
    </w:p>
    <w:p>
      <w:pPr>
        <w:pStyle w:val="Heading3"/>
      </w:pPr>
      <w:r>
        <w:t xml:space="preserve">Access Logic (conceptual)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Pseudo-code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if not authenticated: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    show_login_form()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    stop()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# Optional extra layer if using OAuth: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if user_email != OWNER_EMAIL: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    deny_access()</w:t>
            </w:r>
          </w:p>
        </w:tc>
      </w:tr>
    </w:tbl>
    <w:p>
      <w:pPr>
        <w:pStyle w:val="Heading3"/>
      </w:pPr>
      <w:r>
        <w:t xml:space="preserve">Secrets</w:t>
      </w:r>
    </w:p>
    <w:p>
      <w:pPr>
        <w:spacing w:after="120"/>
      </w:pPr>
      <w:r>
        <w:t xml:space="preserve">Store the following in Streamlit Secrets (never hardcoded, never committed to the repo):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OpenAI / LLM API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FMP API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Finnhub API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News API key (if used)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password hash / owner identifier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</w:pPr>
      <w:r>
        <w:t xml:space="preserve">5. AI Intelligence Engine</w:t>
      </w:r>
    </w:p>
    <w:p>
      <w:pPr>
        <w:pStyle w:val="Heading3"/>
      </w:pPr>
      <w:r>
        <w:t xml:space="preserve">Input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 Filings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Macro Data</w:t>
      </w:r>
    </w:p>
    <w:p>
      <w:pPr>
        <w:pStyle w:val="Heading3"/>
      </w:pPr>
      <w:r>
        <w:t xml:space="preserve">Output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Executive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Opportunity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Sector Summary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</w:pPr>
      <w:r>
        <w:t xml:space="preserve">6. Cost Control</w:t>
      </w:r>
    </w:p>
    <w:p>
      <w:pPr>
        <w:spacing w:after="120"/>
      </w:pPr>
      <w:r>
        <w:t xml:space="preserve">Keep AI usage to 1 run per day, not every page refresh.</w:t>
      </w:r>
    </w:p>
    <w:p>
      <w:pPr>
        <w:pStyle w:val="Heading3"/>
      </w:pPr>
      <w:r>
        <w:t xml:space="preserve">Estimated Monthly Cost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60"/>
        <w:gridCol w:w="26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Market/fundamentals data API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$0/month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tier (FMP 250/day) sufficient at this scale.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News API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$0/month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tier (Finnhub or GNews) sufficient.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 EDGAR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$0/month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Official API, free, fair-use only.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API (1 run/day, ~20-50K tokens/run)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Roughly $1-6/month with an efficient model (e.g. a 'mini'-class model)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Scales with prompt size — larger ticker lists or full filing text increase this. Batch all tickers into one daily prompt rather than one call per ticker.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Hosting (Streamlit Community Cloud + GitHub Actions)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$0/month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Both free for personal projects within their respective fair-use limits.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estimated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Roughly $0-6/month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Entirely dependent on LLM token usage; everything else is free at this scale.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DOCUMENT 3 — IMPLEMENTATION ROADMAP</w:t>
      </w:r>
    </w:p>
    <w:p>
      <w:pPr>
        <w:pStyle w:val="Heading2"/>
      </w:pPr>
      <w:r>
        <w:t xml:space="preserve">Phase 1 — Static Layout UI</w:t>
      </w:r>
    </w:p>
    <w:p>
      <w:pPr>
        <w:spacing w:after="120"/>
      </w:pPr>
      <w:r>
        <w:t xml:space="preserve">Goal: visual prototype.</w:t>
      </w:r>
    </w:p>
    <w:p>
      <w:pPr>
        <w:spacing w:after="120"/>
      </w:pPr>
      <w:r>
        <w:t xml:space="preserve">Duration: 1 week.</w:t>
      </w:r>
    </w:p>
    <w:p>
      <w:pPr>
        <w:spacing w:after="120"/>
      </w:pPr>
      <w:r>
        <w:t xml:space="preserve">Deliverables:</w:t>
      </w:r>
    </w:p>
    <w:p>
      <w:pPr>
        <w:pStyle w:val="Heading3"/>
      </w:pPr>
      <w:r>
        <w:t xml:space="preserve">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KPI cards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Chart placeholders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Intelligence canvas</w:t>
      </w:r>
    </w:p>
    <w:p>
      <w:pPr>
        <w:pStyle w:val="Heading3"/>
      </w:pPr>
      <w:r>
        <w:t xml:space="preserve">Navigation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Equities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Settings</w:t>
      </w:r>
    </w:p>
    <w:p>
      <w:pPr>
        <w:spacing w:after="120"/>
      </w:pPr>
      <w:r>
        <w:t xml:space="preserve">Outcome: working UI without live data.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</w:pPr>
      <w:r>
        <w:t xml:space="preserve">Phase 2 — Financial API Connection</w:t>
      </w:r>
    </w:p>
    <w:p>
      <w:pPr>
        <w:spacing w:after="120"/>
      </w:pPr>
      <w:r>
        <w:t xml:space="preserve">Goal: connect real data.</w:t>
      </w:r>
    </w:p>
    <w:p>
      <w:pPr>
        <w:spacing w:after="120"/>
      </w:pPr>
      <w:r>
        <w:t xml:space="preserve">Duration: 1–2 weeks.</w:t>
      </w:r>
    </w:p>
    <w:p>
      <w:pPr>
        <w:pStyle w:val="Heading3"/>
      </w:pPr>
      <w:r>
        <w:t xml:space="preserve">Tasks</w:t>
      </w:r>
    </w:p>
    <w:p>
      <w:pPr>
        <w:pStyle w:val="Heading3"/>
      </w:pPr>
      <w:r>
        <w:t xml:space="preserve">Market Data</w:t>
      </w:r>
    </w:p>
    <w:p>
      <w:pPr>
        <w:spacing w:after="120"/>
      </w:pPr>
      <w:r>
        <w:t xml:space="preserve">Connect via Financial Modeling Prep (primary, 250 req/day free):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QQQ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AAPL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MSFT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NVDA</w:t>
      </w:r>
    </w:p>
    <w:p>
      <w:pPr>
        <w:pStyle w:val="Heading3"/>
      </w:pPr>
      <w:r>
        <w:t xml:space="preserve">News</w:t>
      </w:r>
    </w:p>
    <w:p>
      <w:pPr>
        <w:spacing w:after="120"/>
      </w:pPr>
      <w:r>
        <w:t xml:space="preserve">Connect to Finnhub News (shares the same key as market data) or GNews as a fallback.</w:t>
      </w:r>
    </w:p>
    <w:p>
      <w:pPr>
        <w:pStyle w:val="Heading3"/>
      </w:pPr>
      <w:r>
        <w:t xml:space="preserve">SEC</w:t>
      </w:r>
    </w:p>
    <w:p>
      <w:pPr>
        <w:spacing w:after="120"/>
      </w:pPr>
      <w:r>
        <w:t xml:space="preserve">Connect to the SEC EDGAR API directly — free, no key required, fair-use rate limit only.</w:t>
      </w:r>
    </w:p>
    <w:p>
      <w:pPr>
        <w:spacing w:after="120"/>
      </w:pPr>
      <w:r>
        <w:t xml:space="preserve">Outcome: dashboard displays real information.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Recommended sequencing change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Before building the full Phase 1 UI, spend 1-2 days validating the hardest unknowns first: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1. Confirm FMP free-tier responses for the target tickers and metrics.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2. Confirm SEC EDGAR filing retrieval for one ticker.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3. Confirm the GitHub Actions cron + cache-write pipeline works end-to-end.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This de-risks the architecture before time is invested in UI polish.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2"/>
      </w:pPr>
      <w:r>
        <w:t xml:space="preserve">Phase 3 — AI Engine &amp; Guardrails</w:t>
      </w:r>
    </w:p>
    <w:p>
      <w:pPr>
        <w:spacing w:after="120"/>
      </w:pPr>
      <w:r>
        <w:t xml:space="preserve">Goal: transform data into intelligence.</w:t>
      </w:r>
    </w:p>
    <w:p>
      <w:pPr>
        <w:spacing w:after="120"/>
      </w:pPr>
      <w:r>
        <w:t xml:space="preserve">Duration: 1 week.</w:t>
      </w:r>
    </w:p>
    <w:p>
      <w:pPr>
        <w:pStyle w:val="Heading3"/>
      </w:pPr>
      <w:r>
        <w:t xml:space="preserve">Prompt Template</w:t>
      </w:r>
    </w:p>
    <w:p>
      <w:pPr>
        <w:spacing w:after="120"/>
      </w:pPr>
      <w:r>
        <w:t xml:space="preserve">Force the AI to output: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Items To Watch</w:t>
      </w:r>
    </w:p>
    <w:p>
      <w:pPr>
        <w:pStyle w:val="Heading3"/>
      </w:pPr>
      <w:r>
        <w:t xml:space="preserve">Guardrails</w:t>
      </w:r>
    </w:p>
    <w:p>
      <w:pPr>
        <w:spacing w:after="120"/>
      </w:pPr>
      <w:r>
        <w:t xml:space="preserve">Prevent: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Sell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targets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Financial advice</w:t>
      </w:r>
    </w:p>
    <w:p>
      <w:pPr>
        <w:spacing w:after="120"/>
      </w:pPr>
      <w:r>
        <w:t xml:space="preserve">Require: evidence-based summaries only.</w:t>
      </w:r>
    </w:p>
    <w:p>
      <w:pPr>
        <w:pStyle w:val="Heading3"/>
      </w:pPr>
      <w:r>
        <w:t xml:space="preserve">Daily Summary Engine</w:t>
      </w:r>
    </w:p>
    <w:p>
      <w:pPr>
        <w:spacing w:after="120"/>
      </w:pPr>
      <w:r>
        <w:t xml:space="preserve">Generate: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Executive Brief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Sector Brief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Ticker Brief</w:t>
      </w:r>
    </w:p>
    <w:p>
      <w:pPr>
        <w:pStyle w:val="Heading3"/>
      </w:pPr>
      <w:r>
        <w:t xml:space="preserve">Token &amp; Cost Management</w:t>
      </w:r>
    </w:p>
    <w:p>
      <w:pPr>
        <w:spacing w:after="120"/>
      </w:pPr>
      <w:r>
        <w:t xml:space="preserve">Batch all tickers and macro data into a single daily prompt rather than one call per ticker. This keeps the run to roughly 1 LLM call per day, in line with the cost estimate in Document 2 (Section 6).</w:t>
      </w:r>
    </w:p>
    <w:p>
      <w:pPr>
        <w:spacing w:after="120"/>
      </w:pPr>
      <w:r>
        <w:t xml:space="preserve">Outcome: dashboard becomes useful.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</w:pPr>
      <w:r>
        <w:t xml:space="preserve">Phase 4 — Private Cloud Deployment</w:t>
      </w:r>
    </w:p>
    <w:p>
      <w:pPr>
        <w:spacing w:after="120"/>
      </w:pPr>
      <w:r>
        <w:t xml:space="preserve">Goal: access from anywhere.</w:t>
      </w:r>
    </w:p>
    <w:p>
      <w:pPr>
        <w:spacing w:after="120"/>
      </w:pPr>
      <w:r>
        <w:t xml:space="preserve">Duration: 2–3 days.</w:t>
      </w:r>
    </w:p>
    <w:p>
      <w:pPr>
        <w:pStyle w:val="Heading3"/>
      </w:pPr>
      <w:r>
        <w:t xml:space="preserve">Deploy</w:t>
      </w:r>
    </w:p>
    <w:p>
      <w:pPr>
        <w:spacing w:after="120"/>
      </w:pPr>
      <w:r>
        <w:t xml:space="preserve">Streamlit Community Cloud.</w:t>
      </w:r>
    </w:p>
    <w:p>
      <w:pPr>
        <w:pStyle w:val="Heading3"/>
      </w:pPr>
      <w:r>
        <w:t xml:space="preserve">Configure Secrets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keys (FMP, Finnhub, LLM provider)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Owner password hash</w:t>
      </w:r>
    </w:p>
    <w:p>
      <w:pPr>
        <w:pStyle w:val="Heading3"/>
      </w:pPr>
      <w:r>
        <w:t xml:space="preserve">Enable Scheduled Refresh</w:t>
      </w:r>
    </w:p>
    <w:p>
      <w:pPr>
        <w:spacing w:after="120"/>
      </w:pPr>
      <w:r>
        <w:t xml:space="preserve">Set up a GitHub Actions workflow with a cron trigger (e.g. daily at 06:00 UTC) that runs the data-refresh script and commits updated cache files to the repository. This replaces the original 'app self-schedules' assumption, since Streamlit Community Cloud cannot run background jobs on its own.</w:t>
      </w:r>
    </w:p>
    <w:p>
      <w:pPr>
        <w:pStyle w:val="Heading3"/>
      </w:pPr>
      <w:r>
        <w:t xml:space="preserve">Authentication</w:t>
      </w:r>
    </w:p>
    <w:p>
      <w:pPr>
        <w:spacing w:after="120"/>
      </w:pPr>
      <w:r>
        <w:t xml:space="preserve">Enable the password-gate login (see Document 2, Section 4). Defer Google OAuth unless needed later.</w:t>
      </w:r>
    </w:p>
    <w:p>
      <w:pPr>
        <w:pStyle w:val="Heading3"/>
      </w:pPr>
      <w:r>
        <w:t xml:space="preserve">Mobile Testing</w:t>
      </w:r>
    </w:p>
    <w:p>
      <w:pPr>
        <w:spacing w:after="120"/>
      </w:pPr>
      <w:r>
        <w:t xml:space="preserve">Test 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iPhone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Laptop</w:t>
      </w:r>
    </w:p>
    <w:p>
      <w:pPr>
        <w:spacing w:after="120"/>
      </w:pPr>
      <w:r>
        <w:t xml:space="preserve">Outcome: private cloud-hosted Financial Intelligence Operating System accessible from any browser.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</w:pPr>
      <w:r>
        <w:t xml:space="preserve">Recommended First Version (90-Day Goal)</w:t>
      </w:r>
    </w:p>
    <w:p>
      <w:pPr>
        <w:spacing w:after="120"/>
      </w:pPr>
      <w:r>
        <w:t xml:space="preserve">Keep Version 1 limited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Equities (5 tickers: AAPL, MSFT, NVDA, SPY, QQQ)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 Filings (10-K, 10-Q, 8-K via EDGAR)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Macro News (Fed, CPI, employment, GDP, Treasury yields, sector news)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Executive Summary (1 batched LLM run/day)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User Login (password gate)</w:t>
      </w:r>
    </w:p>
    <w:p>
      <w:pPr>
        <w:spacing w:after="120"/>
      </w:pPr>
      <w:r>
        <w:t xml:space="preserve">Do not build commodities, bonds, international markets, portfolio tracking, or prediction models initially. A focused equity-research workstation will provide the most learning value and the fastest path to a working system you can actually use every day.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</w:pPr>
      <w:r>
        <w:t xml:space="preserve">90-Day Timeline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Week(s)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Validation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Pre-work (1-2 days)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 FMP, EDGAR, and GitHub Actions pipeline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 files generate correctly end-to-end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 — Static 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 UI shell, no live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Weeks 2-3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 — Live data connections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shows real prices, fundamentals, news, filings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 — AI engine + guardrails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AI brief generates with no advice-language violations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 — Deployment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Accessible privately from phone and laptop, daily refresh running unattended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Weeks 6-12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use, refinement, note-taking habit formation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10-minute daily review becomes routine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2"/>
      </w:pPr>
      <w: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free-tier provider changes or removes its limits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Architecture isolates each data source behind its own fetch function — swapping providers affects one module, not the whole app.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Streamlit Community Cloud app goes idle/sleeps between visits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Because the dashboard only reads cache files (refreshed by GitHub Actions, not the app itself), a sleeping app simply wakes on next visit with data already current.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costs creep up if prompts grow (full filing text, more tickers)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 input size per ticker; summarize filings to key sections before sending to the LLM; monitor monthly spend via provider dashboard.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 EDGAR fair-use rate limit triggers if pipeline retries aggressively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a declared User-Agent header per SEC guidance and add small delays between requests in the refresh script.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point of failure: one provider key expires or is revoked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 all keys in Streamlit Secrets with renewal reminders; FMP free plan is perpetual and doesn't require a card.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FIOS Blueprint — Single-User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546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 Intelligence Operating System (FIOS) — Blueprint</dc:title>
  <dc:creator>FIOS Planning</dc:creator>
  <dc:description>Lean PRD, Technical Specification, and Implementation Roadmap for a single-user financial intelligence dashboard.</dc:description>
  <cp:lastModifiedBy>Un-named</cp:lastModifiedBy>
  <cp:revision>1</cp:revision>
  <dcterms:created xsi:type="dcterms:W3CDTF">2026-06-15T18:27:53.454Z</dcterms:created>
  <dcterms:modified xsi:type="dcterms:W3CDTF">2026-06-15T18:27:53.454Z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