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39" w:rsidRPr="00966AF3" w:rsidRDefault="00CC2639" w:rsidP="00CC2639">
      <w:pPr>
        <w:keepNext/>
        <w:jc w:val="center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966AF3">
        <w:rPr>
          <w:rFonts w:ascii="Times New Roman" w:hAnsi="Times New Roman" w:cs="Times New Roman"/>
          <w:b/>
          <w:bCs/>
          <w:sz w:val="18"/>
          <w:szCs w:val="18"/>
        </w:rPr>
        <w:t>A comparison among the main approaches for knowledge representation using an underlying semantic network.</w:t>
      </w:r>
      <w:proofErr w:type="gramEnd"/>
    </w:p>
    <w:tbl>
      <w:tblPr>
        <w:tblStyle w:val="Listaclara"/>
        <w:tblW w:w="14095" w:type="dxa"/>
        <w:jc w:val="center"/>
        <w:tblInd w:w="-602" w:type="dxa"/>
        <w:tblLook w:val="04A0" w:firstRow="1" w:lastRow="0" w:firstColumn="1" w:lastColumn="0" w:noHBand="0" w:noVBand="1"/>
      </w:tblPr>
      <w:tblGrid>
        <w:gridCol w:w="1975"/>
        <w:gridCol w:w="2490"/>
        <w:gridCol w:w="2520"/>
        <w:gridCol w:w="2160"/>
        <w:gridCol w:w="2331"/>
        <w:gridCol w:w="2619"/>
      </w:tblGrid>
      <w:tr w:rsidR="00CC2639" w:rsidRPr="00CC2639" w:rsidTr="00CC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Feature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RDF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RDFS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OWL 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RIF Core </w:t>
            </w:r>
          </w:p>
        </w:tc>
        <w:tc>
          <w:tcPr>
            <w:tcW w:w="2619" w:type="dxa"/>
            <w:tcBorders>
              <w:bottom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RSHP 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Full Name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Resource Description Framework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Resource Description Framework Scheme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Ontology Web Language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Rule Interchange Format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Relationship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First Version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1.0 (February 2004)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1.0 (February 2004)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1.0 (February 2004)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First edition (December 2012)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v1  (January 2004)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Last version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1.1 (February 2014)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1.1 (February 2014)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2.0 (December 2012)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Second edition (February 2013)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v14 (January 2015)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Designed for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Representation of logical statements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Data modeling vocabulary for RDF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Formal ontology design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Definition of Horn rules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Representation of relationships between knowledge items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Target use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Data exchange of facts, rules and ontologies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Data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Ontology creation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Rule interchange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Universal knowledge representation and re-use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Data model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Directed graph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Directed graph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Directed graph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Object Model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Undirected (property) graph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Underlying semantics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RDF formal semantics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RDFS Semantics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OWL 2. Direct Semantics and RDF-based Semantics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 Core Semantics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Explicit </w:t>
            </w:r>
            <w:proofErr w:type="spellStart"/>
            <w:r w:rsidRPr="00CC2639">
              <w:rPr>
                <w:sz w:val="20"/>
              </w:rPr>
              <w:t>metamodel</w:t>
            </w:r>
            <w:proofErr w:type="spellEnd"/>
            <w:r w:rsidRPr="00CC2639">
              <w:rPr>
                <w:sz w:val="20"/>
              </w:rPr>
              <w:t xml:space="preserve"> 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Expressivity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Simple RDF triples </w:t>
            </w:r>
            <m:oMath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o</m:t>
                  </m:r>
                </m:e>
              </m:d>
            </m:oMath>
            <w:r w:rsidRPr="00CC2639">
              <w:rPr>
                <w:sz w:val="20"/>
              </w:rPr>
              <w:t xml:space="preserve"> to represent binary relationthips.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Classes (sub and super classes) and Properties (domain and ranges)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OWL 1.1: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DL (Description Logic),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Lite,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Full</w:t>
            </w:r>
          </w:p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OWL 2.0: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EL (Expressions Language)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QL (Query Language)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RL (Rule Language)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RIF-Core (Core Dialect 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RIF-BLD (Basic Logic Dialect)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RIF-PRD (Production  Rule Dialect)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RIF-FLD  (Framework for Logic Dialects)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RIF-OWL 2 RL and RIF RDF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RIF XML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Any kind of relationship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SVP</m:t>
                  </m:r>
                </m:e>
              </m:d>
            </m:oMath>
            <w:r w:rsidRPr="00CC2639">
              <w:rPr>
                <w:sz w:val="20"/>
              </w:rPr>
              <w:t xml:space="preserve">.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N-</w:t>
            </w:r>
            <w:proofErr w:type="spellStart"/>
            <w:r w:rsidRPr="00CC2639">
              <w:rPr>
                <w:sz w:val="20"/>
              </w:rPr>
              <w:t>ary</w:t>
            </w:r>
            <w:proofErr w:type="spellEnd"/>
            <w:r w:rsidRPr="00CC2639">
              <w:rPr>
                <w:sz w:val="20"/>
              </w:rPr>
              <w:t xml:space="preserve"> relationships.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Non logic formalism.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Knowledge containers. (reification)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Validation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RDF Data Shapes: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OSLC Resource Shapes, SHACL (Shapes Constraint Language) 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639">
              <w:rPr>
                <w:sz w:val="20"/>
              </w:rPr>
              <w:t>SheX</w:t>
            </w:r>
            <w:proofErr w:type="spellEnd"/>
            <w:r w:rsidRPr="00CC2639">
              <w:rPr>
                <w:sz w:val="20"/>
              </w:rPr>
              <w:t xml:space="preserve"> (Shape Expressions)</w:t>
            </w:r>
          </w:p>
          <w:p w:rsidR="00CC2639" w:rsidRPr="00CC2639" w:rsidRDefault="00CC2639" w:rsidP="00CC2639">
            <w:pPr>
              <w:pStyle w:val="Body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 SPIN (SPARQL Inferencing  Notation) and SPARQL Rules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Semantic reasoning + 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Semantic reasoning  + 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639">
              <w:rPr>
                <w:sz w:val="20"/>
              </w:rPr>
              <w:t>Metamodel</w:t>
            </w:r>
            <w:proofErr w:type="spellEnd"/>
            <w:r w:rsidRPr="00CC2639">
              <w:rPr>
                <w:sz w:val="20"/>
              </w:rPr>
              <w:t xml:space="preserve"> conformity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639">
              <w:rPr>
                <w:sz w:val="20"/>
              </w:rPr>
              <w:t>Metamodel</w:t>
            </w:r>
            <w:proofErr w:type="spellEnd"/>
            <w:r w:rsidRPr="00CC2639">
              <w:rPr>
                <w:sz w:val="20"/>
              </w:rPr>
              <w:t xml:space="preserve"> conformity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Inference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Not at graph level.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Yes but restricted to type inference and super/sub </w:t>
            </w:r>
            <w:r w:rsidRPr="00CC2639">
              <w:rPr>
                <w:sz w:val="20"/>
              </w:rPr>
              <w:lastRenderedPageBreak/>
              <w:t>classes and properties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lastRenderedPageBreak/>
              <w:t xml:space="preserve">Yes depending on the underlying logic </w:t>
            </w:r>
            <w:r w:rsidRPr="00CC2639">
              <w:rPr>
                <w:sz w:val="20"/>
              </w:rPr>
              <w:lastRenderedPageBreak/>
              <w:t>formalism: First Order Logic, F-Logic, DL, etc.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lastRenderedPageBreak/>
              <w:t>Yes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Not at graph level.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lastRenderedPageBreak/>
              <w:t>Identifiers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URIs (HTTP URIs if Linked Data). </w:t>
            </w:r>
          </w:p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Unique Name Assumption (UNA).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Internal IDs and UNA.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Internal IDs and UNA.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Access protocol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HTTP-based (REST resources)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 and native APIs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Native API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Query language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SPARQL and RDQL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SWRL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XPATH (if XML is used as serialization format)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RSHP query language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Storage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RDF repository (native RDF repositories, graph-based databases, and wrappers on top of existing relational databases)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CC2639">
              <w:rPr>
                <w:rFonts w:ascii="Times New Roman" w:eastAsia="SimSun" w:hAnsi="Times New Roman" w:cs="Times New Roman"/>
                <w:sz w:val="20"/>
                <w:szCs w:val="24"/>
              </w:rPr>
              <w:t xml:space="preserve">Native API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SQL or </w:t>
            </w:r>
            <w:proofErr w:type="spellStart"/>
            <w:r w:rsidRPr="00CC2639">
              <w:rPr>
                <w:sz w:val="20"/>
              </w:rPr>
              <w:t>NonSQL</w:t>
            </w:r>
            <w:proofErr w:type="spellEnd"/>
            <w:r w:rsidRPr="00CC2639">
              <w:rPr>
                <w:sz w:val="20"/>
              </w:rPr>
              <w:t xml:space="preserve"> database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Formats (syntax)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RDF/XML, JSON, Turtle, N3, Manchester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XML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RDF/XML, ISO 25964-“The international standard for thesauri and interoperability with other vocabularies”, etc.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Visualization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RDF visualization libraries such as Allegro graph or </w:t>
            </w:r>
            <w:proofErr w:type="spellStart"/>
            <w:r w:rsidRPr="00CC2639">
              <w:rPr>
                <w:sz w:val="20"/>
              </w:rPr>
              <w:t>RDFgravity</w:t>
            </w:r>
            <w:proofErr w:type="spellEnd"/>
            <w:r w:rsidRPr="00CC2639">
              <w:rPr>
                <w:sz w:val="20"/>
              </w:rPr>
              <w:t xml:space="preserve"> and other general-purpose graph visualization frameworks </w:t>
            </w:r>
            <w:proofErr w:type="spellStart"/>
            <w:r w:rsidRPr="00CC2639">
              <w:rPr>
                <w:sz w:val="20"/>
              </w:rPr>
              <w:t>Graphviz</w:t>
            </w:r>
            <w:proofErr w:type="spellEnd"/>
            <w:r w:rsidRPr="00CC2639">
              <w:rPr>
                <w:sz w:val="20"/>
              </w:rPr>
              <w:t xml:space="preserve">, </w:t>
            </w:r>
            <w:proofErr w:type="spellStart"/>
            <w:r w:rsidRPr="00CC2639">
              <w:rPr>
                <w:sz w:val="20"/>
              </w:rPr>
              <w:t>Touchgraph</w:t>
            </w:r>
            <w:proofErr w:type="spellEnd"/>
            <w:r w:rsidRPr="00CC2639">
              <w:rPr>
                <w:sz w:val="20"/>
              </w:rPr>
              <w:t xml:space="preserve">, </w:t>
            </w:r>
            <w:proofErr w:type="spellStart"/>
            <w:r w:rsidRPr="00CC2639">
              <w:rPr>
                <w:sz w:val="20"/>
              </w:rPr>
              <w:t>Gephi</w:t>
            </w:r>
            <w:proofErr w:type="spellEnd"/>
            <w:r w:rsidRPr="00CC2639">
              <w:rPr>
                <w:sz w:val="20"/>
              </w:rPr>
              <w:t xml:space="preserve">, </w:t>
            </w:r>
            <w:proofErr w:type="spellStart"/>
            <w:r w:rsidRPr="00CC2639">
              <w:rPr>
                <w:sz w:val="20"/>
              </w:rPr>
              <w:t>Cytoscape</w:t>
            </w:r>
            <w:proofErr w:type="spellEnd"/>
            <w:r w:rsidRPr="00CC2639">
              <w:rPr>
                <w:sz w:val="20"/>
              </w:rPr>
              <w:t>,  D3.js.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Native Rule IDEs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RSHP visualization language and the aforementioned general-purpose graph visualization frameworks.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Application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Integration of databases, applications and services through a common and shared data model.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Interchange of business rules and connection with existing ontologies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Semantics-based information retrieval using a natural language interface to support other services such as traceability or quality. </w:t>
            </w:r>
          </w:p>
        </w:tc>
      </w:tr>
      <w:tr w:rsidR="00CC2639" w:rsidRPr="00CC2639" w:rsidTr="00CC2639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W3C recommendation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W3C recommendation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W3C recommendation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W3C recommendation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Industry-oriented </w:t>
            </w:r>
          </w:p>
        </w:tc>
      </w:tr>
      <w:tr w:rsidR="00CC2639" w:rsidRPr="00CC2639" w:rsidTr="00CC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rPr>
                <w:sz w:val="20"/>
              </w:rPr>
            </w:pPr>
            <w:r w:rsidRPr="00CC2639">
              <w:rPr>
                <w:sz w:val="20"/>
              </w:rPr>
              <w:t>Tools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Protégé, SWOOP or </w:t>
            </w:r>
            <w:proofErr w:type="spellStart"/>
            <w:r w:rsidRPr="00CC2639">
              <w:rPr>
                <w:sz w:val="20"/>
              </w:rPr>
              <w:t>Terminae</w:t>
            </w:r>
            <w:proofErr w:type="spellEnd"/>
            <w:r w:rsidRPr="00CC2639">
              <w:rPr>
                <w:sz w:val="20"/>
              </w:rPr>
              <w:t>,  (ontology editors)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 xml:space="preserve">See RDF and RDFS </w:t>
            </w:r>
            <w:proofErr w:type="spellStart"/>
            <w:r w:rsidRPr="00CC2639">
              <w:rPr>
                <w:sz w:val="20"/>
              </w:rPr>
              <w:t>reasoners</w:t>
            </w:r>
            <w:proofErr w:type="spellEnd"/>
            <w:r w:rsidRPr="00CC2639">
              <w:rPr>
                <w:sz w:val="20"/>
              </w:rPr>
              <w:t xml:space="preserve"> such as Pellet, Racer or Jess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C2639">
              <w:rPr>
                <w:sz w:val="20"/>
              </w:rPr>
              <w:t>See RDFS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639">
              <w:rPr>
                <w:sz w:val="20"/>
              </w:rPr>
              <w:t>JRules</w:t>
            </w:r>
            <w:proofErr w:type="spellEnd"/>
            <w:r w:rsidRPr="00CC2639">
              <w:rPr>
                <w:sz w:val="20"/>
              </w:rPr>
              <w:t>, Drools or Jess (mainly exporters not importers)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39" w:rsidRPr="00CC2639" w:rsidRDefault="00CC2639" w:rsidP="00250FE4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2639">
              <w:rPr>
                <w:sz w:val="20"/>
              </w:rPr>
              <w:t>knowledgeMANAGER</w:t>
            </w:r>
            <w:proofErr w:type="spellEnd"/>
            <w:r w:rsidRPr="00CC2639">
              <w:rPr>
                <w:sz w:val="20"/>
              </w:rPr>
              <w:t xml:space="preserve"> (a complete suite for knowledge management with RDF import/export capabilities)</w:t>
            </w:r>
          </w:p>
        </w:tc>
      </w:tr>
    </w:tbl>
    <w:p w:rsidR="00CC2639" w:rsidRPr="00966AF3" w:rsidRDefault="00CC2639" w:rsidP="00CC2639">
      <w:pPr>
        <w:rPr>
          <w:rFonts w:ascii="Times New Roman" w:hAnsi="Times New Roman" w:cs="Times New Roman"/>
        </w:rPr>
      </w:pPr>
      <w:bookmarkStart w:id="0" w:name="_GoBack"/>
      <w:bookmarkEnd w:id="0"/>
    </w:p>
    <w:p w:rsidR="009D0670" w:rsidRDefault="009D0670"/>
    <w:sectPr w:rsidR="009D0670" w:rsidSect="00CC2639">
      <w:pgSz w:w="15840" w:h="12240" w:orient="landscape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9358C"/>
    <w:multiLevelType w:val="hybridMultilevel"/>
    <w:tmpl w:val="F260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861455"/>
    <w:multiLevelType w:val="hybridMultilevel"/>
    <w:tmpl w:val="86D29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39"/>
    <w:rsid w:val="00257D57"/>
    <w:rsid w:val="00932629"/>
    <w:rsid w:val="009D0670"/>
    <w:rsid w:val="00CC2639"/>
    <w:rsid w:val="00D607C4"/>
    <w:rsid w:val="00F04893"/>
    <w:rsid w:val="00F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unhideWhenUsed/>
    <w:rsid w:val="00CC26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C2639"/>
    <w:rPr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CC2639"/>
    <w:rPr>
      <w:sz w:val="16"/>
      <w:szCs w:val="16"/>
    </w:rPr>
  </w:style>
  <w:style w:type="paragraph" w:customStyle="1" w:styleId="Body">
    <w:name w:val="Body"/>
    <w:link w:val="BodyCharChar"/>
    <w:autoRedefine/>
    <w:rsid w:val="00CC2639"/>
    <w:pPr>
      <w:keepNext/>
      <w:spacing w:after="0" w:line="240" w:lineRule="auto"/>
      <w:ind w:firstLine="202"/>
    </w:pPr>
    <w:rPr>
      <w:rFonts w:ascii="Times New Roman" w:eastAsia="SimSun" w:hAnsi="Times New Roman" w:cs="Times New Roman"/>
      <w:szCs w:val="24"/>
    </w:rPr>
  </w:style>
  <w:style w:type="character" w:customStyle="1" w:styleId="BodyCharChar">
    <w:name w:val="Body Char Char"/>
    <w:link w:val="Body"/>
    <w:rsid w:val="00CC2639"/>
    <w:rPr>
      <w:rFonts w:ascii="Times New Roman" w:eastAsia="SimSun" w:hAnsi="Times New Roman" w:cs="Times New Roman"/>
      <w:szCs w:val="24"/>
    </w:rPr>
  </w:style>
  <w:style w:type="table" w:styleId="Listaclara">
    <w:name w:val="Light List"/>
    <w:basedOn w:val="Tablanormal"/>
    <w:uiPriority w:val="61"/>
    <w:rsid w:val="00CC263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C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unhideWhenUsed/>
    <w:rsid w:val="00CC26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C2639"/>
    <w:rPr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CC2639"/>
    <w:rPr>
      <w:sz w:val="16"/>
      <w:szCs w:val="16"/>
    </w:rPr>
  </w:style>
  <w:style w:type="paragraph" w:customStyle="1" w:styleId="Body">
    <w:name w:val="Body"/>
    <w:link w:val="BodyCharChar"/>
    <w:autoRedefine/>
    <w:rsid w:val="00CC2639"/>
    <w:pPr>
      <w:keepNext/>
      <w:spacing w:after="0" w:line="240" w:lineRule="auto"/>
      <w:ind w:firstLine="202"/>
    </w:pPr>
    <w:rPr>
      <w:rFonts w:ascii="Times New Roman" w:eastAsia="SimSun" w:hAnsi="Times New Roman" w:cs="Times New Roman"/>
      <w:szCs w:val="24"/>
    </w:rPr>
  </w:style>
  <w:style w:type="character" w:customStyle="1" w:styleId="BodyCharChar">
    <w:name w:val="Body Char Char"/>
    <w:link w:val="Body"/>
    <w:rsid w:val="00CC2639"/>
    <w:rPr>
      <w:rFonts w:ascii="Times New Roman" w:eastAsia="SimSun" w:hAnsi="Times New Roman" w:cs="Times New Roman"/>
      <w:szCs w:val="24"/>
    </w:rPr>
  </w:style>
  <w:style w:type="table" w:styleId="Listaclara">
    <w:name w:val="Light List"/>
    <w:basedOn w:val="Tablanormal"/>
    <w:uiPriority w:val="61"/>
    <w:rsid w:val="00CC263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C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chema</cp:lastModifiedBy>
  <cp:revision>1</cp:revision>
  <dcterms:created xsi:type="dcterms:W3CDTF">2015-07-07T17:57:00Z</dcterms:created>
  <dcterms:modified xsi:type="dcterms:W3CDTF">2015-07-07T17:59:00Z</dcterms:modified>
</cp:coreProperties>
</file>