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F60" w14:textId="41166AB3" w:rsidR="006224FA" w:rsidRPr="00902283" w:rsidRDefault="00C62F1F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Вопросы к лабораторной работе №</w:t>
      </w:r>
      <w:r w:rsidR="00902283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p w14:paraId="2475DD6F" w14:textId="77777777" w:rsidR="006224FA" w:rsidRPr="00C62F1F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15F3A4" w14:textId="77777777" w:rsid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Расшифруйте аббревиатуру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. </w:t>
      </w:r>
    </w:p>
    <w:p w14:paraId="7A23C640" w14:textId="77777777" w:rsidR="007A1354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SGA – System Global Area </w:t>
      </w:r>
    </w:p>
    <w:p w14:paraId="49E9BFF8" w14:textId="77777777" w:rsidR="007A1354" w:rsidRPr="007A1354" w:rsidRDefault="007A1354" w:rsidP="007A1354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группа областей разделяемой памяти</w:t>
      </w:r>
    </w:p>
    <w:p w14:paraId="27766463" w14:textId="77777777" w:rsidR="007A1354" w:rsidRPr="007A1354" w:rsidRDefault="007A1354" w:rsidP="007A1354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содержат данные и управляющую информацию для одного экземпляра Oracle</w:t>
      </w:r>
    </w:p>
    <w:p w14:paraId="540A7B72" w14:textId="46723130" w:rsidR="007A1354" w:rsidRPr="007A1354" w:rsidRDefault="007A1354" w:rsidP="00D51B3D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совместно используется всеми серверными и фоновыми</w:t>
      </w: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процессами</w:t>
      </w:r>
    </w:p>
    <w:p w14:paraId="7D692A8B" w14:textId="49797857" w:rsidR="00D51B3D" w:rsidRPr="007A1354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часть выделенной для Oracle ОЗУ, которую разделяют между собой все серверные процессы (в том числе и фоновые). Необходима для ускорения производительности запросов и обеспечения большого объема параллельной активности. </w:t>
      </w:r>
    </w:p>
    <w:p w14:paraId="46921593" w14:textId="77777777" w:rsidR="00D51B3D" w:rsidRPr="007A1354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Значительно важнее, чем PGA, особенно в крупных OLTP-базах; Крайне важно при администрировании БД верно указать размер SGA, ведь в ней будет храниться много данных, т.к. хранить данные в ОЗУ (в SGA) гораздо выгоднее и быстрее, чем сразу отправлять их на диск и читать их с диска. </w:t>
      </w:r>
    </w:p>
    <w:p w14:paraId="1B945F18" w14:textId="6D5284A3" w:rsidR="00D51B3D" w:rsidRPr="007A1354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При запуске инстанса в ОЗУ выделяется некоторый объем памяти для Oracle, определенный размером SGA (его размер прописан в конфигурационном файле). При остановке инстанса выделенная SGA память возвращается системе.</w:t>
      </w:r>
    </w:p>
    <w:p w14:paraId="40D3D234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</w:pPr>
    </w:p>
    <w:p w14:paraId="58BCB0B5" w14:textId="28096FE2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основные пулы памяти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, поясните их назначение.</w:t>
      </w:r>
    </w:p>
    <w:p w14:paraId="7EF61F0B" w14:textId="2043C228" w:rsidR="006224FA" w:rsidRPr="00C62F1F" w:rsidRDefault="00490D03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разделяемая, т.е. делится между основными пулами, перечисленными ниже.</w:t>
      </w:r>
    </w:p>
    <w:p w14:paraId="1D9B80C6" w14:textId="71A7DD74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E7ADD1" w14:textId="529A5DCF" w:rsidR="007E54DD" w:rsidRPr="00C62F1F" w:rsidRDefault="007E54DD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Основные пулы памяти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SGA:</w:t>
      </w:r>
    </w:p>
    <w:p w14:paraId="241A4621" w14:textId="34A0DD3E" w:rsidR="007E54DD" w:rsidRPr="004724CF" w:rsidRDefault="007E54DD" w:rsidP="0047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Large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большой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>для хранения больших фрагментов памяти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 применяется вытеснение по алгоритму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="005238CA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. Необходим только при параллельных запросах</w:t>
      </w:r>
      <w:r w:rsidR="00964B05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или при архитектуре разделяемого сервера</w:t>
      </w:r>
      <w:r w:rsidR="00F601ED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освобождается сразу после использования (как в 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recycle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>-пуле).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>хранятся данные при резервном копировании (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RMAN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 xml:space="preserve">), специальные области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UGA</w:t>
      </w:r>
    </w:p>
    <w:p w14:paraId="2D47096A" w14:textId="685AA8B4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Shared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разделяемый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кэш для общего для всех юзеров кода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Хранит исполняемый код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операторы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, а также информацию, относящуюся к словарю базы данных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(библиотечный кэш, кэш словаря, разделяемая область 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119E7864" w14:textId="1BEAA7B9" w:rsidR="003E0793" w:rsidRPr="00C62F1F" w:rsidRDefault="003E0793" w:rsidP="003E0793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 журналов повтора – 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>предназначен для временного циклического хранения данных журнала повтора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восстановления изменений после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DML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-операторов. Не превышает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145690EB" w:rsidR="002B5C38" w:rsidRPr="00D430AA" w:rsidRDefault="002B5C38" w:rsidP="00D430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430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буферный пул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(кэш) </w:t>
      </w:r>
      <w:r w:rsidR="008923E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430AA"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используется для временного хранения данных, загруженных из диск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D430AA"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. Он предназначен для ускорения доступа к данным и улучшения производительности путем снижения необходимости обращения к диску при обработке запросов</w:t>
      </w:r>
      <w:r w:rsidR="00E5593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430AA"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Совместно используется всеми пользователями</w:t>
      </w:r>
    </w:p>
    <w:p w14:paraId="398435C4" w14:textId="6246BD66" w:rsidR="00D430AA" w:rsidRPr="00D430AA" w:rsidRDefault="00D430AA" w:rsidP="00D430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куча для создания объектов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en-US"/>
        </w:rPr>
        <w:t>Java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Нужен для работы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-машины.</w:t>
      </w:r>
    </w:p>
    <w:p w14:paraId="01492540" w14:textId="2985D489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F571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пул потоков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содержит </w:t>
      </w:r>
      <w:r w:rsidR="00ED02D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средство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для репликации данных</w:t>
      </w:r>
      <w:r w:rsidR="00A07E2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02ACF6F" w14:textId="77777777" w:rsidR="004724CF" w:rsidRPr="004724CF" w:rsidRDefault="00816982" w:rsidP="0047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фиксированная область</w:t>
      </w:r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(по сути метаданные)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библиотечный кэш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кэш результатов</w:t>
      </w:r>
      <w:r w:rsidR="0005044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хранит переменные, указывающие на другие области памяти,  значения параметров;  </w:t>
      </w:r>
    </w:p>
    <w:p w14:paraId="5300C493" w14:textId="3564B5C2" w:rsidR="00B70741" w:rsidRPr="00C62F1F" w:rsidRDefault="00B70741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1F5B35C" w14:textId="77777777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4A85F1" w14:textId="0A680C0E" w:rsidR="00C858B2" w:rsidRPr="00C62F1F" w:rsidRDefault="00C858B2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Program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Global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Area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Содержат управляющую конфигурационную информацию для процессов. Доступ к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имеет только соответствующий процесс. Записывать сюда может только код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Oracle.</w:t>
      </w:r>
    </w:p>
    <w:p w14:paraId="680D4AF1" w14:textId="159F8429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B6D9AB6" w14:textId="77777777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D3F13C" w14:textId="4311E826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параметры SGA_MAX_SIZE и SGA_TARGET.</w:t>
      </w:r>
    </w:p>
    <w:p w14:paraId="46B83492" w14:textId="736B2C5E" w:rsidR="00EB76D0" w:rsidRPr="00C62F1F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максимальный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103DD16" w14:textId="0CBCCE19" w:rsidR="006224FA" w:rsidRPr="00C62F1F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SGA_TARGET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текущий (возможный)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CD9A8A5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7F54E7" w14:textId="77777777" w:rsidR="00D51B3D" w:rsidRP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буферного кэша инстанса. </w:t>
      </w:r>
    </w:p>
    <w:p w14:paraId="64C3D3FB" w14:textId="5802419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Буферный кэш в Oracle используется для временного хранения данных, загруженных из дискового хранилища. Он предназначен для ускорения доступа к данным и улучшения производительности путем снижения необходимости обращения к диску при обработке запросов. </w:t>
      </w:r>
    </w:p>
    <w:p w14:paraId="7EAF3069" w14:textId="77777777" w:rsidR="00D430AA" w:rsidRDefault="00D430AA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42857D" w14:textId="77777777" w:rsidR="00D430AA" w:rsidRPr="00D430AA" w:rsidRDefault="00D430AA" w:rsidP="00D430A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Поддерживается два списка блоков: </w:t>
      </w:r>
    </w:p>
    <w:p w14:paraId="6807F65B" w14:textId="77777777" w:rsidR="00D430AA" w:rsidRPr="00D430AA" w:rsidRDefault="00D430AA" w:rsidP="00D430AA">
      <w:pPr>
        <w:numPr>
          <w:ilvl w:val="1"/>
          <w:numId w:val="1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список грязных блоков (отличаются от своей копии на диске и должны быть записаны в табличное пространство)</w:t>
      </w:r>
    </w:p>
    <w:p w14:paraId="1482FB1F" w14:textId="77777777" w:rsidR="00D430AA" w:rsidRPr="00D430AA" w:rsidRDefault="00D430AA" w:rsidP="00D430AA">
      <w:pPr>
        <w:numPr>
          <w:ilvl w:val="1"/>
          <w:numId w:val="1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список чистых блоков (не измененные блоки) </w:t>
      </w:r>
    </w:p>
    <w:p w14:paraId="071B1139" w14:textId="77777777" w:rsidR="00D430AA" w:rsidRPr="00D51B3D" w:rsidRDefault="00D430AA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274E43" w14:textId="77777777" w:rsidR="00D51B3D" w:rsidRPr="00D51B3D" w:rsidRDefault="00D51B3D" w:rsidP="00D51B3D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32DA70B3" w14:textId="01E90DD2" w:rsidR="006224FA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назначение пулов КЕЕ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P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DEFAULT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RECYCLE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буферного кэша.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FB32B8" w14:textId="72B9CA8D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Пулы KEEP, DEFAULT и RECYCLE в буферном кэше используются для управления кэшированием данных в зависимости от их важности, временного использования и других факторов.</w:t>
      </w:r>
    </w:p>
    <w:p w14:paraId="47D597A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27E790" w14:textId="629EE7F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KEEP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: Этот пул предназначен для хранения наиболее важных или постоянно используемых данных. Данные, которые находятся в этом пуле, обычно не удаляются из кэша и имеют высокий приоритет в системе кэширования. Это помогает гарантировать, что критически важные данные всегда остаются в памяти для быстрого доступа.</w:t>
      </w:r>
    </w:p>
    <w:p w14:paraId="5DEB6FDA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2EF7A8" w14:textId="6770F026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DEFAULT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по умолчанию): В этом пуле хранятся данные, которые используются в базе данных, но не являются критически важными для сохранения в кэше. Эти данные могут быть заменены другими данными в случае нехватки памяти. </w:t>
      </w:r>
    </w:p>
    <w:p w14:paraId="20DFAC5E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67258D" w14:textId="5C9C80E0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RECYCLE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переработки): Этот пул предназначен для кэширования временных или редко используемых данных. Данные в этом пуле могут быть удалены, если системе не хватает памяти, и они заменяются более приоритетными данными. </w:t>
      </w:r>
    </w:p>
    <w:p w14:paraId="62A52A9A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1225E12" w14:textId="756031A8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принцип вытеснения блоков буферного кэша (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LRU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).</w:t>
      </w:r>
    </w:p>
    <w:p w14:paraId="034D8D2C" w14:textId="3A232174" w:rsidR="00D430AA" w:rsidRDefault="00D430AA" w:rsidP="00D430A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least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recently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used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– первыми вытесняются блоки с наименьшим значением счетчика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обращений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63DC2B8" w14:textId="205352F3" w:rsidR="00D430AA" w:rsidRPr="00D430AA" w:rsidRDefault="004724CF" w:rsidP="00D430A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sz w:val="28"/>
          <w:szCs w:val="28"/>
        </w:rPr>
        <w:t>Когда блоки данных удаляются из буферного кеша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4724CF">
        <w:rPr>
          <w:rFonts w:ascii="Times New Roman" w:eastAsia="Calibri" w:hAnsi="Times New Roman" w:cs="Times New Roman"/>
          <w:sz w:val="28"/>
          <w:szCs w:val="28"/>
        </w:rPr>
        <w:t>они возвращаются обратно на долгосрочное хранение на диске.</w:t>
      </w:r>
    </w:p>
    <w:p w14:paraId="065DE076" w14:textId="55EAF472" w:rsidR="006224FA" w:rsidRPr="004724CF" w:rsidRDefault="00D430A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737464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Буферы памяти в буферном кэше делятся на три группы:</w:t>
      </w:r>
    </w:p>
    <w:p w14:paraId="368A5AB4" w14:textId="66A2793B" w:rsidR="00737464" w:rsidRPr="004724C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Свободные буферы – не содержат данных, сюда можно данные записать</w:t>
      </w:r>
    </w:p>
    <w:p w14:paraId="02FD3AF8" w14:textId="69BDE6CA" w:rsidR="00737464" w:rsidRPr="004724C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Грязные буферы – данные, которые были прочитаны с диска и потом модифицированы, и они еще не записаны в файл</w:t>
      </w:r>
    </w:p>
    <w:p w14:paraId="4B244987" w14:textId="2D65043F" w:rsidR="00737464" w:rsidRPr="004724C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Занятые буферы – данные, активно используемые в активном сеансе</w:t>
      </w:r>
    </w:p>
    <w:p w14:paraId="1C3573ED" w14:textId="77777777" w:rsidR="00F71774" w:rsidRPr="004724CF" w:rsidRDefault="00737464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Для всех этих буферов поддерживает алгоритм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en-US"/>
        </w:rPr>
        <w:t>LRU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–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en-US"/>
        </w:rPr>
        <w:t>Least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en-US"/>
        </w:rPr>
        <w:t>Recently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en-US"/>
        </w:rPr>
        <w:t>Used</w:t>
      </w:r>
      <w:r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</w:t>
      </w:r>
      <w:r w:rsidR="006A711E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>Он используется для того, чтобы понять, какие именно грязные блоки надо</w:t>
      </w:r>
      <w:r w:rsidR="003963F5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сейчас</w:t>
      </w:r>
      <w:r w:rsidR="006A711E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="006A711E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lastRenderedPageBreak/>
        <w:t xml:space="preserve">записать на диск. </w:t>
      </w:r>
      <w:r w:rsidR="00376E91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Если записывать грязные неиспользуемые блоки на диск, то производительность повышается. </w:t>
      </w:r>
    </w:p>
    <w:p w14:paraId="6784E777" w14:textId="06BC2771" w:rsidR="006224FA" w:rsidRPr="00C62F1F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Запись грязных блоков на диск идет в следующих случаях:</w:t>
      </w:r>
    </w:p>
    <w:p w14:paraId="7B41D0BF" w14:textId="44B51386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через 3 секунды тайм-аута</w:t>
      </w:r>
    </w:p>
    <w:p w14:paraId="71BAC242" w14:textId="0AC53AD0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на контрольной точке</w:t>
      </w:r>
    </w:p>
    <w:p w14:paraId="4B6DF263" w14:textId="2854915A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превышение лимита грязных блоков</w:t>
      </w:r>
    </w:p>
    <w:p w14:paraId="4F58EEC7" w14:textId="0F4DE97C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процесс не может найти свободный блок</w:t>
      </w:r>
    </w:p>
    <w:p w14:paraId="713D6862" w14:textId="77777777" w:rsidR="00737464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7F8041" w14:textId="70B0A2E9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принцип вытеснения блоков таблицы, созданной оператором 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CREATE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TABLE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…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CACHE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62952424" w14:textId="77777777" w:rsidR="00F73D5C" w:rsidRDefault="00F92756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Таблицы, помеченные ключевым словом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отправлятся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конец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-списка. </w:t>
      </w:r>
    </w:p>
    <w:p w14:paraId="4366A6F3" w14:textId="11CC3836" w:rsidR="006224FA" w:rsidRPr="00C62F1F" w:rsidRDefault="00E4437A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небольших таблиц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обычно размещение идёт в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DEFAULT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пул.</w:t>
      </w:r>
    </w:p>
    <w:p w14:paraId="02655151" w14:textId="77777777" w:rsidR="00711768" w:rsidRDefault="00711768" w:rsidP="00711768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AC0CD2" w14:textId="61292460" w:rsidR="00711768" w:rsidRDefault="00711768" w:rsidP="00711768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1768">
        <w:rPr>
          <w:rFonts w:ascii="Times New Roman" w:eastAsia="Calibri" w:hAnsi="Times New Roman" w:cs="Times New Roman"/>
          <w:sz w:val="28"/>
          <w:szCs w:val="28"/>
        </w:rPr>
        <w:t xml:space="preserve">Таблицы, созданные с опцией </w:t>
      </w:r>
      <w:r w:rsidRPr="00711768">
        <w:rPr>
          <w:rFonts w:ascii="Times New Roman" w:eastAsia="Calibri" w:hAnsi="Times New Roman" w:cs="Times New Roman"/>
          <w:b/>
          <w:bCs/>
          <w:sz w:val="28"/>
          <w:szCs w:val="28"/>
        </w:rPr>
        <w:t>CACHE</w:t>
      </w:r>
      <w:r w:rsidRPr="00711768">
        <w:rPr>
          <w:rFonts w:ascii="Times New Roman" w:eastAsia="Calibri" w:hAnsi="Times New Roman" w:cs="Times New Roman"/>
          <w:sz w:val="28"/>
          <w:szCs w:val="28"/>
        </w:rPr>
        <w:t>, могут иметь более высокий приоритет кеширования по сравнению с другими объектами. Однако, если кеш становится переполнен, блоки могут быть вытеснены</w:t>
      </w:r>
    </w:p>
    <w:p w14:paraId="04FFB756" w14:textId="77777777" w:rsidR="00711768" w:rsidRPr="00C62F1F" w:rsidRDefault="00711768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67FB6F" w14:textId="37E29AEF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 изменить размеры пулов?</w:t>
      </w:r>
    </w:p>
    <w:p w14:paraId="0B5EA6A2" w14:textId="434F8C17" w:rsidR="006224F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файл параметров или 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="00AE781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E4A5148" w14:textId="5FE5FFC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DB_CACHE_SIZE = &lt;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новый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размер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0060A25" w14:textId="2BC526F3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DB_KEEP_CACHE_SIZE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CACDC57" w14:textId="011A203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DB_RECYCLE_CACHE_SIZE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A391E19" w14:textId="01ABC46C" w:rsidR="006C299F" w:rsidRP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SHARED_POOL_SIZE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C3213D0" w14:textId="77777777" w:rsidR="006224FA" w:rsidRPr="006C299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C258AAE" w14:textId="482EC5E3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Pr="00C62F1F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KEEP, RECYCLE, DEFAULT</w:t>
      </w:r>
      <w:r w:rsidR="005A515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SHARED, LARGE, JAVA</w:t>
      </w:r>
      <w:r w:rsidR="0001216E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LOG BUFFER</w:t>
      </w:r>
      <w:r w:rsidR="005C270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6A93B5F" w14:textId="2CE2FEEA" w:rsidR="005C2701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Нельзя изменить размер фиксированной области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(это по сути не является пулом, но помнить об этом надо)</w:t>
      </w:r>
      <w:r w:rsidR="00CD49C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F147914" w14:textId="77777777" w:rsidR="00433983" w:rsidRPr="00C62F1F" w:rsidRDefault="0043398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F10620" w14:textId="17483D52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процесса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LISTENER.</w:t>
      </w:r>
    </w:p>
    <w:p w14:paraId="1484C083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Листенер (слушатель) Oracle Net Listener — служба, которая действует только на сервере и прослушивает входящие запросы на подключение. </w:t>
      </w:r>
    </w:p>
    <w:p w14:paraId="43DA0E9F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 помощью TNS Listener Oracle база данных регистрирует информацию о службах, экземплярах и обработчиках служб.</w:t>
      </w:r>
    </w:p>
    <w:p w14:paraId="1F6FC9F9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>Клиент устанавливает начальное соединение со слушателем.</w:t>
      </w:r>
    </w:p>
    <w:p w14:paraId="1EA411A0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14:paraId="5BA32821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0A44CC61" w14:textId="531943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7A1354">
        <w:rPr>
          <w:rFonts w:ascii="Times New Roman" w:hAnsi="Times New Roman"/>
          <w:b/>
          <w:sz w:val="28"/>
          <w:szCs w:val="24"/>
        </w:rPr>
        <w:t xml:space="preserve"> 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утилиты </w:t>
      </w:r>
      <w:proofErr w:type="spellStart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lsnrctl</w:t>
      </w:r>
      <w:proofErr w:type="spellEnd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.</w:t>
      </w:r>
    </w:p>
    <w:p w14:paraId="1EA18674" w14:textId="5551B7AD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Lsnrctl является консольной утилитой, используемой для администрирования Listener. С ее помощью можно управлять Listener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Listener</w:t>
      </w:r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20EAB267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</w:p>
    <w:p w14:paraId="3E9BF88B" w14:textId="50D563DB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Что такое сервис? </w:t>
      </w:r>
    </w:p>
    <w:p w14:paraId="009AC79D" w14:textId="2BE3129D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CE880B7" w14:textId="414DE9C0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9692263" w14:textId="77777777" w:rsid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DB97BE6" w14:textId="683A38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Какие сервисы создаются автоматически при инсталляции инстанса?</w:t>
      </w:r>
    </w:p>
    <w:p w14:paraId="5FD30D5B" w14:textId="77777777" w:rsidR="00D51B3D" w:rsidRPr="00D64F9A" w:rsidRDefault="00D51B3D" w:rsidP="00D51B3D">
      <w:pPr>
        <w:pStyle w:val="a3"/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3EB43DFE" w14:textId="77777777" w:rsidR="00D51B3D" w:rsidRPr="00D64F9A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23BAFC43" w14:textId="77777777" w:rsidR="00D51B3D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(указывается  сервис)</w:t>
      </w:r>
    </w:p>
    <w:p w14:paraId="61D3E2BB" w14:textId="2240F26F" w:rsidR="000419EB" w:rsidRPr="000419EB" w:rsidRDefault="000419EB" w:rsidP="000419EB">
      <w:pPr>
        <w:jc w:val="both"/>
        <w:rPr>
          <w:rFonts w:ascii="Times New Roman" w:hAnsi="Times New Roman"/>
          <w:sz w:val="28"/>
          <w:szCs w:val="24"/>
        </w:rPr>
      </w:pPr>
      <w:r w:rsidRPr="000419EB">
        <w:rPr>
          <w:rFonts w:ascii="Times New Roman" w:hAnsi="Times New Roman"/>
          <w:b/>
          <w:bCs/>
          <w:sz w:val="28"/>
          <w:szCs w:val="24"/>
        </w:rPr>
        <w:t>SYS$BACKGROUND</w:t>
      </w:r>
    </w:p>
    <w:p w14:paraId="576C58A6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7291CEFD" w14:textId="6EF02645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принцип работы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dedicated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 и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shared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-соединения. </w:t>
      </w:r>
    </w:p>
    <w:p w14:paraId="5EBEB552" w14:textId="77777777" w:rsidR="00D51B3D" w:rsidRPr="00D838DD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A6A6A6" w:themeColor="background1" w:themeShade="A6"/>
          <w:sz w:val="28"/>
          <w:szCs w:val="23"/>
        </w:rPr>
      </w:pPr>
      <w:r w:rsidRPr="00D838DD">
        <w:rPr>
          <w:color w:val="A6A6A6" w:themeColor="background1" w:themeShade="A6"/>
          <w:sz w:val="28"/>
          <w:szCs w:val="23"/>
        </w:rPr>
        <w:t xml:space="preserve">Серверный процесс может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бытъ</w:t>
      </w:r>
      <w:proofErr w:type="spellEnd"/>
      <w:r w:rsidRPr="00D838DD">
        <w:rPr>
          <w:color w:val="A6A6A6" w:themeColor="background1" w:themeShade="A6"/>
          <w:sz w:val="28"/>
          <w:szCs w:val="23"/>
        </w:rPr>
        <w:t>:</w:t>
      </w:r>
    </w:p>
    <w:p w14:paraId="553EFCE7" w14:textId="77777777" w:rsidR="00D51B3D" w:rsidRPr="00D838DD" w:rsidRDefault="00D51B3D" w:rsidP="00D51B3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A6A6A6" w:themeColor="background1" w:themeShade="A6"/>
          <w:sz w:val="28"/>
          <w:szCs w:val="23"/>
        </w:rPr>
      </w:pPr>
      <w:proofErr w:type="spellStart"/>
      <w:r w:rsidRPr="00D838DD">
        <w:rPr>
          <w:color w:val="A6A6A6" w:themeColor="background1" w:themeShade="A6"/>
          <w:sz w:val="28"/>
          <w:szCs w:val="23"/>
        </w:rPr>
        <w:t>dedicated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(выделенный), обслуживает только один пользовательский процесс</w:t>
      </w:r>
    </w:p>
    <w:p w14:paraId="6C791C42" w14:textId="77777777" w:rsidR="00D51B3D" w:rsidRPr="00D838DD" w:rsidRDefault="00D51B3D" w:rsidP="00D51B3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A6A6A6" w:themeColor="background1" w:themeShade="A6"/>
          <w:sz w:val="28"/>
          <w:szCs w:val="23"/>
        </w:rPr>
      </w:pPr>
      <w:proofErr w:type="spellStart"/>
      <w:r w:rsidRPr="00D838DD">
        <w:rPr>
          <w:color w:val="A6A6A6" w:themeColor="background1" w:themeShade="A6"/>
          <w:sz w:val="28"/>
          <w:szCs w:val="23"/>
        </w:rPr>
        <w:t>shared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multi-threded-server</w:t>
      </w:r>
      <w:proofErr w:type="spellEnd"/>
      <w:r w:rsidRPr="00D838DD">
        <w:rPr>
          <w:color w:val="A6A6A6" w:themeColor="background1" w:themeShade="A6"/>
          <w:sz w:val="28"/>
          <w:szCs w:val="23"/>
        </w:rPr>
        <w:t>)</w:t>
      </w:r>
    </w:p>
    <w:p w14:paraId="7D3DF0DB" w14:textId="77777777" w:rsidR="00D51B3D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3D9B3955" w14:textId="52709DFA" w:rsidR="00D838DD" w:rsidRDefault="00D838D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  <w:lang/>
        </w:rPr>
      </w:pPr>
      <w:r w:rsidRPr="00D838DD">
        <w:rPr>
          <w:color w:val="242729"/>
          <w:sz w:val="28"/>
          <w:szCs w:val="23"/>
          <w:lang/>
        </w:rPr>
        <w:t>При dedicated-соединении каждому клиентскому запросу выделяется отдельный процесс сервера (называемый серверным процессом), который обслуживает только этот клиентский запрос</w:t>
      </w:r>
    </w:p>
    <w:p w14:paraId="2D346559" w14:textId="77777777" w:rsidR="00D838DD" w:rsidRDefault="00D838D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  <w:lang/>
        </w:rPr>
      </w:pPr>
    </w:p>
    <w:p w14:paraId="1B7345C2" w14:textId="3047E471" w:rsidR="00D838DD" w:rsidRPr="00D838DD" w:rsidRDefault="00D838DD" w:rsidP="00D838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  <w:lang/>
        </w:rPr>
      </w:pPr>
      <w:r w:rsidRPr="00D838DD">
        <w:rPr>
          <w:color w:val="242729"/>
          <w:sz w:val="28"/>
          <w:szCs w:val="23"/>
          <w:lang/>
        </w:rPr>
        <w:t>При shared-соединении не создаются отдельные серверные процессы для каждого клиента. Вместо этого, несколько клиентов могут разделять один и тот же серверный процесс. Это означает, что несколько клиентов могут обращаться к одному процессу на стороне сервера.</w:t>
      </w:r>
    </w:p>
    <w:p w14:paraId="4C4DFC84" w14:textId="77777777" w:rsidR="00D51B3D" w:rsidRPr="00D838DD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A6A6A6" w:themeColor="background1" w:themeShade="A6"/>
          <w:sz w:val="28"/>
          <w:szCs w:val="23"/>
        </w:rPr>
      </w:pPr>
      <w:proofErr w:type="spellStart"/>
      <w:r w:rsidRPr="00D838DD">
        <w:rPr>
          <w:color w:val="A6A6A6" w:themeColor="background1" w:themeShade="A6"/>
          <w:sz w:val="28"/>
          <w:szCs w:val="23"/>
        </w:rPr>
        <w:t>Dedicated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process</w:t>
      </w:r>
      <w:proofErr w:type="spellEnd"/>
      <w:r w:rsidRPr="00D838DD">
        <w:rPr>
          <w:color w:val="A6A6A6" w:themeColor="background1" w:themeShade="A6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14:paraId="66DD30A3" w14:textId="77777777" w:rsidR="00D51B3D" w:rsidRPr="00D838DD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A6A6A6" w:themeColor="background1" w:themeShade="A6"/>
          <w:sz w:val="28"/>
          <w:szCs w:val="23"/>
        </w:rPr>
      </w:pPr>
      <w:proofErr w:type="spellStart"/>
      <w:r w:rsidRPr="00D838DD">
        <w:rPr>
          <w:color w:val="A6A6A6" w:themeColor="background1" w:themeShade="A6"/>
          <w:sz w:val="28"/>
          <w:szCs w:val="23"/>
        </w:rPr>
        <w:lastRenderedPageBreak/>
        <w:t>Shared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process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апликейшен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сервера, в котором реализован пул подключений, запуск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оракл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сервера в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shared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</w:t>
      </w:r>
      <w:proofErr w:type="spellStart"/>
      <w:r w:rsidRPr="00D838DD">
        <w:rPr>
          <w:color w:val="A6A6A6" w:themeColor="background1" w:themeShade="A6"/>
          <w:sz w:val="28"/>
          <w:szCs w:val="23"/>
        </w:rPr>
        <w:t>process</w:t>
      </w:r>
      <w:proofErr w:type="spellEnd"/>
      <w:r w:rsidRPr="00D838DD">
        <w:rPr>
          <w:color w:val="A6A6A6" w:themeColor="background1" w:themeShade="A6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14:paraId="4E9FD181" w14:textId="77777777" w:rsidR="00D51B3D" w:rsidRPr="00FE5B72" w:rsidRDefault="00D51B3D" w:rsidP="00D51B3D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435181B" w14:textId="62B3FBD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файла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ORA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</w:p>
    <w:p w14:paraId="63EAA045" w14:textId="757CEAC5" w:rsidR="00D51B3D" w:rsidRPr="00D838DD" w:rsidRDefault="00D51B3D" w:rsidP="00D51B3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Листенера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</w:t>
      </w:r>
      <w:r w:rsidRPr="00D838DD">
        <w:rPr>
          <w:rFonts w:ascii="Times New Roman" w:hAnsi="Times New Roman" w:cs="Times New Roman"/>
          <w:color w:val="A6A6A6" w:themeColor="background1" w:themeShade="A6"/>
          <w:sz w:val="28"/>
          <w:szCs w:val="27"/>
          <w:shd w:val="clear" w:color="auto" w:fill="FFFFFF"/>
        </w:rPr>
        <w:t>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Листенера и протоколирование событий.</w:t>
      </w:r>
    </w:p>
    <w:p w14:paraId="3B135673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FE85C61" w14:textId="73B60EFA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Перечислите основные фоновые процессы, перечислите их назначение.</w:t>
      </w:r>
    </w:p>
    <w:p w14:paraId="402CF6F1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F08D92F" wp14:editId="0B1B12D4">
            <wp:extent cx="5605145" cy="3597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36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F3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 (DataBase Writer) - записывает модифицированные данные из буферного кэша в файлы данных</w:t>
      </w:r>
    </w:p>
    <w:p w14:paraId="5C27D54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(Log Writer) - записывает содержимое redolog буфера в redolog файлы.</w:t>
      </w:r>
    </w:p>
    <w:p w14:paraId="7F2DFCC0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 (Archiver) – архивирует заполненные redolog журналы если такая опция включена. Не является обязательным. Жрет доп. ресурсы. Зато можно восстановить базу к любому времени когда эта опция включена. (упрощенно)</w:t>
      </w:r>
    </w:p>
    <w:p w14:paraId="22464A89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(checkpoint) – отвечает за создание контрольных точек</w:t>
      </w:r>
    </w:p>
    <w:p w14:paraId="7DA63C1D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PMON (Process Monitor) – мониторит процессы и восстанавливает работу процессов в случае их сбоя</w:t>
      </w:r>
    </w:p>
    <w:p w14:paraId="6D5D1646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(System Monitor) – отвечает за восстановление системы в случае сбоев</w:t>
      </w:r>
    </w:p>
    <w:p w14:paraId="272C7172" w14:textId="77777777" w:rsidR="00D51B3D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(manageability monitor) - сбор статистики</w:t>
      </w:r>
    </w:p>
    <w:p w14:paraId="7F56302B" w14:textId="7DFA50DB" w:rsidR="0092086B" w:rsidRPr="005E6170" w:rsidRDefault="0092086B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086B">
        <w:rPr>
          <w:rFonts w:ascii="Times New Roman" w:eastAsia="Times New Roman" w:hAnsi="Times New Roman" w:cs="Times New Roman"/>
          <w:sz w:val="28"/>
          <w:szCs w:val="24"/>
          <w:lang w:eastAsia="ru-RU"/>
        </w:rPr>
        <w:t>LREG (Listener Registration) отвечает за регистрацию слушател</w:t>
      </w:r>
    </w:p>
    <w:p w14:paraId="3304910A" w14:textId="77777777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65A7BB5" w14:textId="77777777" w:rsidR="00D51B3D" w:rsidRPr="00D51B3D" w:rsidRDefault="00D51B3D" w:rsidP="00D51B3D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8"/>
          <w:szCs w:val="28"/>
          <w:highlight w:val="green"/>
        </w:rPr>
      </w:pPr>
      <w:r w:rsidRPr="00D51B3D">
        <w:rPr>
          <w:rFonts w:ascii="Times New Roman" w:hAnsi="Times New Roman"/>
          <w:b/>
          <w:bCs/>
          <w:sz w:val="28"/>
          <w:szCs w:val="28"/>
          <w:highlight w:val="green"/>
        </w:rPr>
        <w:t>Что такое серверный процесс? Как просмотреть серверные процессы?</w:t>
      </w:r>
    </w:p>
    <w:p w14:paraId="27798377" w14:textId="77777777" w:rsidR="00D51B3D" w:rsidRPr="00D51B3D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009243D1" w14:textId="77777777" w:rsidR="00606795" w:rsidRPr="00606795" w:rsidRDefault="00606795" w:rsidP="0060679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60679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Серверные процессы выполняют работу от имени сеанса клиента</w:t>
      </w:r>
    </w:p>
    <w:p w14:paraId="3207D3C3" w14:textId="77777777" w:rsidR="00606795" w:rsidRDefault="00606795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</w:p>
    <w:p w14:paraId="7E836353" w14:textId="09F06C21" w:rsidR="00D51B3D" w:rsidRPr="002A44AC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Серверный процесс в Oracle представляет собой фоновый процесс, который управляет подключениями клиентов к базе данных и обрабатывает запросы, поступающие от клиентских приложений. Каждое активное подключение к базе данных представлено отдельным серверным процессом</w:t>
      </w:r>
      <w:r w:rsidR="002A44AC" w:rsidRPr="002A44A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218BBA1C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SELECT SID, SERIAL#, USERNAME, PROGRAM, STATUS</w:t>
      </w:r>
    </w:p>
    <w:p w14:paraId="5B572152" w14:textId="086F90FA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FROM V$SESSION;</w:t>
      </w:r>
    </w:p>
    <w:p w14:paraId="469FE114" w14:textId="7777777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0DB41" w14:textId="3AD821E1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SHOW PROCESSLIST</w:t>
      </w:r>
    </w:p>
    <w:p w14:paraId="5BAE6CBB" w14:textId="6F62D4CC" w:rsidR="006D08DA" w:rsidRPr="00C62F1F" w:rsidRDefault="006D08DA">
      <w:pPr>
        <w:rPr>
          <w:sz w:val="28"/>
          <w:szCs w:val="28"/>
          <w:lang w:val="ru-RU"/>
        </w:rPr>
      </w:pPr>
    </w:p>
    <w:sectPr w:rsidR="006D08DA" w:rsidRPr="00C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14B"/>
    <w:multiLevelType w:val="hybridMultilevel"/>
    <w:tmpl w:val="C2EEB6C6"/>
    <w:lvl w:ilvl="0" w:tplc="64C200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04173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6441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E7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64F6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FEB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C6EF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C8C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CF5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4A03EA5"/>
    <w:multiLevelType w:val="hybridMultilevel"/>
    <w:tmpl w:val="FD0E93C4"/>
    <w:lvl w:ilvl="0" w:tplc="4CBAE6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08CB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5826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9CFF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C0B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B2C8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BEB0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72A4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423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C060B5"/>
    <w:multiLevelType w:val="hybridMultilevel"/>
    <w:tmpl w:val="76B46EF6"/>
    <w:lvl w:ilvl="0" w:tplc="509A89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F02D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BC9D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804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B030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4402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E077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DCBC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9447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7335F5E"/>
    <w:multiLevelType w:val="hybridMultilevel"/>
    <w:tmpl w:val="EBC6B2D6"/>
    <w:lvl w:ilvl="0" w:tplc="6BDA23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F41E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C7D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DA26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C0A2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18FC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2CD5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882E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AE01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5291"/>
    <w:multiLevelType w:val="hybridMultilevel"/>
    <w:tmpl w:val="A8461B9E"/>
    <w:lvl w:ilvl="0" w:tplc="D0F622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1410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CAF4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7A59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4875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9AFC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88A0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6465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F214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6CC712E"/>
    <w:multiLevelType w:val="hybridMultilevel"/>
    <w:tmpl w:val="705E4894"/>
    <w:lvl w:ilvl="0" w:tplc="D7349D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CEF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9A08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4CBE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6C20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4D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4C13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AD1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A2AC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CDF636D"/>
    <w:multiLevelType w:val="hybridMultilevel"/>
    <w:tmpl w:val="1DF6CBD6"/>
    <w:lvl w:ilvl="0" w:tplc="79F2B7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69E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06E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C029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7EE4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0CA7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F890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C40E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0EF0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56F9E"/>
    <w:multiLevelType w:val="hybridMultilevel"/>
    <w:tmpl w:val="C214F596"/>
    <w:lvl w:ilvl="0" w:tplc="456A79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D4EE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67C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6EF2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6A1F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8C2F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F8EF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B2C8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0A41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17954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5279647">
    <w:abstractNumId w:val="9"/>
  </w:num>
  <w:num w:numId="3" w16cid:durableId="83647144">
    <w:abstractNumId w:val="1"/>
  </w:num>
  <w:num w:numId="4" w16cid:durableId="1191148084">
    <w:abstractNumId w:val="12"/>
  </w:num>
  <w:num w:numId="5" w16cid:durableId="2048525693">
    <w:abstractNumId w:val="3"/>
  </w:num>
  <w:num w:numId="6" w16cid:durableId="19970337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6969096">
    <w:abstractNumId w:val="14"/>
  </w:num>
  <w:num w:numId="8" w16cid:durableId="1121455146">
    <w:abstractNumId w:val="13"/>
  </w:num>
  <w:num w:numId="9" w16cid:durableId="623653369">
    <w:abstractNumId w:val="7"/>
  </w:num>
  <w:num w:numId="10" w16cid:durableId="858084516">
    <w:abstractNumId w:val="6"/>
  </w:num>
  <w:num w:numId="11" w16cid:durableId="1194615207">
    <w:abstractNumId w:val="8"/>
  </w:num>
  <w:num w:numId="12" w16cid:durableId="1678264015">
    <w:abstractNumId w:val="0"/>
  </w:num>
  <w:num w:numId="13" w16cid:durableId="2064982481">
    <w:abstractNumId w:val="15"/>
  </w:num>
  <w:num w:numId="14" w16cid:durableId="150946442">
    <w:abstractNumId w:val="2"/>
  </w:num>
  <w:num w:numId="15" w16cid:durableId="981733703">
    <w:abstractNumId w:val="11"/>
  </w:num>
  <w:num w:numId="16" w16cid:durableId="1127430677">
    <w:abstractNumId w:val="5"/>
  </w:num>
  <w:num w:numId="17" w16cid:durableId="1521317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419EB"/>
    <w:rsid w:val="00050440"/>
    <w:rsid w:val="000B1CB7"/>
    <w:rsid w:val="000B5DDC"/>
    <w:rsid w:val="000D441E"/>
    <w:rsid w:val="000F639A"/>
    <w:rsid w:val="001465E3"/>
    <w:rsid w:val="00156B04"/>
    <w:rsid w:val="001732D4"/>
    <w:rsid w:val="001817DA"/>
    <w:rsid w:val="001E6069"/>
    <w:rsid w:val="00215FB0"/>
    <w:rsid w:val="0027679D"/>
    <w:rsid w:val="00276AF0"/>
    <w:rsid w:val="002A44AC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33983"/>
    <w:rsid w:val="00454AFE"/>
    <w:rsid w:val="004724CF"/>
    <w:rsid w:val="00490D03"/>
    <w:rsid w:val="004C3503"/>
    <w:rsid w:val="005238CA"/>
    <w:rsid w:val="005247CB"/>
    <w:rsid w:val="00596DE6"/>
    <w:rsid w:val="005A5151"/>
    <w:rsid w:val="005C2701"/>
    <w:rsid w:val="00606795"/>
    <w:rsid w:val="006113BD"/>
    <w:rsid w:val="006224FA"/>
    <w:rsid w:val="00662C7C"/>
    <w:rsid w:val="00664A4D"/>
    <w:rsid w:val="006A711E"/>
    <w:rsid w:val="006C299F"/>
    <w:rsid w:val="006D08DA"/>
    <w:rsid w:val="00711768"/>
    <w:rsid w:val="00737464"/>
    <w:rsid w:val="007726B1"/>
    <w:rsid w:val="00792E89"/>
    <w:rsid w:val="007A1354"/>
    <w:rsid w:val="007E54DD"/>
    <w:rsid w:val="00800430"/>
    <w:rsid w:val="00816982"/>
    <w:rsid w:val="008923E5"/>
    <w:rsid w:val="008D5F02"/>
    <w:rsid w:val="008D603A"/>
    <w:rsid w:val="008F1C99"/>
    <w:rsid w:val="00902283"/>
    <w:rsid w:val="00913C6F"/>
    <w:rsid w:val="009154D3"/>
    <w:rsid w:val="0092086B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C21ED9"/>
    <w:rsid w:val="00C558A3"/>
    <w:rsid w:val="00C62F1F"/>
    <w:rsid w:val="00C858B2"/>
    <w:rsid w:val="00C95497"/>
    <w:rsid w:val="00CD49C0"/>
    <w:rsid w:val="00CF5717"/>
    <w:rsid w:val="00D06C80"/>
    <w:rsid w:val="00D269A9"/>
    <w:rsid w:val="00D430AA"/>
    <w:rsid w:val="00D46411"/>
    <w:rsid w:val="00D47C36"/>
    <w:rsid w:val="00D51B3D"/>
    <w:rsid w:val="00D838DD"/>
    <w:rsid w:val="00DD730B"/>
    <w:rsid w:val="00DE78D8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73D5C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CF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D51B3D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D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0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1615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Кристина Гурина</cp:lastModifiedBy>
  <cp:revision>92</cp:revision>
  <dcterms:created xsi:type="dcterms:W3CDTF">2022-10-10T17:54:00Z</dcterms:created>
  <dcterms:modified xsi:type="dcterms:W3CDTF">2023-11-01T20:16:00Z</dcterms:modified>
</cp:coreProperties>
</file>