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2405" w14:textId="77777777" w:rsidR="00B11F42" w:rsidRDefault="00673D69" w:rsidP="00673D69">
      <w:pPr>
        <w:ind w:left="4956" w:firstLine="708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Коллоквиум 1</w:t>
      </w:r>
    </w:p>
    <w:p w14:paraId="25B6B78C" w14:textId="77777777" w:rsidR="004922CC" w:rsidRPr="003324F4" w:rsidRDefault="004922CC" w:rsidP="00673D69">
      <w:pPr>
        <w:ind w:left="4956" w:firstLine="708"/>
        <w:jc w:val="center"/>
        <w:rPr>
          <w:rFonts w:ascii="Courier New" w:hAnsi="Courier New" w:cs="Courier New"/>
          <w:b/>
          <w:sz w:val="24"/>
          <w:szCs w:val="24"/>
        </w:rPr>
      </w:pPr>
    </w:p>
    <w:p w14:paraId="6DAC46A1" w14:textId="26E46C03" w:rsidR="00DC2624" w:rsidRPr="006A50FD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Сеть Интернет</w:t>
      </w:r>
      <w:r w:rsidR="00673D69" w:rsidRPr="006A50FD">
        <w:rPr>
          <w:rFonts w:ascii="Courier New" w:hAnsi="Courier New" w:cs="Courier New"/>
          <w:sz w:val="24"/>
          <w:szCs w:val="24"/>
          <w:highlight w:val="yellow"/>
        </w:rPr>
        <w:t>: 4 компонента</w:t>
      </w:r>
      <w:r w:rsidRPr="006A50FD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318F6BE0" w14:textId="1515F80C" w:rsidR="006A50FD" w:rsidRDefault="006A50FD" w:rsidP="006A50FD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Интернет: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62A3FF2" w14:textId="06B92276" w:rsidR="006A50FD" w:rsidRDefault="006A50FD" w:rsidP="006A50F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F5A2D7A" wp14:editId="2AAB3FBE">
            <wp:extent cx="5940425" cy="111379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47F99E" w14:textId="77777777" w:rsidR="0081783F" w:rsidRDefault="0081783F" w:rsidP="0081783F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81783F">
        <w:rPr>
          <w:rFonts w:ascii="Courier New" w:hAnsi="Courier New" w:cs="Courier New"/>
          <w:b/>
          <w:bCs/>
          <w:sz w:val="28"/>
          <w:szCs w:val="28"/>
        </w:rPr>
        <w:t xml:space="preserve">Интернет </w:t>
      </w:r>
      <w:r w:rsidRPr="0081783F">
        <w:rPr>
          <w:rFonts w:ascii="Courier New" w:hAnsi="Courier New" w:cs="Courier New"/>
          <w:sz w:val="28"/>
          <w:szCs w:val="28"/>
        </w:rPr>
        <w:t>– 4 компонента:</w:t>
      </w:r>
    </w:p>
    <w:p w14:paraId="794E7334" w14:textId="77777777" w:rsidR="0081783F" w:rsidRPr="0081783F" w:rsidRDefault="0081783F" w:rsidP="0081783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</w:rPr>
      </w:pPr>
      <w:r w:rsidRPr="0081783F">
        <w:rPr>
          <w:rFonts w:ascii="Courier New" w:hAnsi="Courier New" w:cs="Courier New"/>
          <w:sz w:val="28"/>
          <w:szCs w:val="28"/>
        </w:rPr>
        <w:t>Стек протоколов TCP-IP — это основа Интернета.</w:t>
      </w:r>
    </w:p>
    <w:p w14:paraId="478C3DA0" w14:textId="77777777" w:rsidR="0081783F" w:rsidRPr="0081783F" w:rsidRDefault="0081783F" w:rsidP="0081783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1783F">
        <w:rPr>
          <w:rFonts w:ascii="Courier New" w:hAnsi="Courier New" w:cs="Courier New"/>
          <w:sz w:val="28"/>
          <w:szCs w:val="28"/>
        </w:rPr>
        <w:t>Интернет службы</w:t>
      </w:r>
      <w:proofErr w:type="gramEnd"/>
      <w:r w:rsidRPr="0081783F">
        <w:rPr>
          <w:rFonts w:ascii="Courier New" w:hAnsi="Courier New" w:cs="Courier New"/>
          <w:sz w:val="28"/>
          <w:szCs w:val="28"/>
        </w:rPr>
        <w:t xml:space="preserve"> (DNS, DHCP, SMTP, POP3 и т.д.).</w:t>
      </w:r>
    </w:p>
    <w:p w14:paraId="37187A5B" w14:textId="7FE32195" w:rsidR="0081783F" w:rsidRPr="0081783F" w:rsidRDefault="0081783F" w:rsidP="0081783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</w:rPr>
      </w:pPr>
      <w:r w:rsidRPr="0081783F">
        <w:rPr>
          <w:rFonts w:ascii="Courier New" w:hAnsi="Courier New" w:cs="Courier New"/>
          <w:sz w:val="28"/>
          <w:szCs w:val="28"/>
        </w:rPr>
        <w:t>Документация в формате RFC и STD.</w:t>
      </w:r>
    </w:p>
    <w:p w14:paraId="7DE4235E" w14:textId="1069AE8C" w:rsidR="006A50FD" w:rsidRPr="0081783F" w:rsidRDefault="0081783F" w:rsidP="0081783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</w:rPr>
      </w:pPr>
      <w:r w:rsidRPr="0081783F">
        <w:rPr>
          <w:rFonts w:ascii="Courier New" w:hAnsi="Courier New" w:cs="Courier New"/>
          <w:sz w:val="28"/>
          <w:szCs w:val="28"/>
        </w:rPr>
        <w:t>Система организаций, которые поддерживают сеть</w:t>
      </w:r>
    </w:p>
    <w:p w14:paraId="241077C6" w14:textId="77777777" w:rsidR="006A50FD" w:rsidRPr="003324F4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051E875A" w14:textId="78FAFFD7"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Понятие службы Интернет.</w:t>
      </w:r>
    </w:p>
    <w:p w14:paraId="5035D47D" w14:textId="697CBBF5" w:rsidR="00FF4283" w:rsidRPr="006A50FD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</w:rPr>
        <w:t>-служба</w:t>
      </w:r>
      <w:r>
        <w:rPr>
          <w:rFonts w:ascii="Courier New" w:hAnsi="Courier New" w:cs="Courier New"/>
          <w:sz w:val="28"/>
          <w:szCs w:val="28"/>
        </w:rPr>
        <w:t xml:space="preserve">: 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 xml:space="preserve">-сервис,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>-ресурса,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>
        <w:rPr>
          <w:rFonts w:ascii="Courier New" w:hAnsi="Courier New" w:cs="Courier New"/>
          <w:sz w:val="28"/>
          <w:szCs w:val="28"/>
        </w:rPr>
        <w:t>)</w:t>
      </w:r>
    </w:p>
    <w:p w14:paraId="7F3B3AB8" w14:textId="36747912"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Понятие ресурса Интернет.</w:t>
      </w:r>
    </w:p>
    <w:p w14:paraId="1601C1D9" w14:textId="77777777" w:rsidR="00FF4283" w:rsidRP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</w:rPr>
        <w:t xml:space="preserve">-ресурс: </w:t>
      </w:r>
      <w:r>
        <w:rPr>
          <w:rFonts w:ascii="Courier New" w:hAnsi="Courier New" w:cs="Courier New"/>
          <w:sz w:val="28"/>
          <w:szCs w:val="28"/>
        </w:rPr>
        <w:t xml:space="preserve">сущность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 xml:space="preserve">,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 xml:space="preserve"> сущность).</w:t>
      </w:r>
    </w:p>
    <w:p w14:paraId="1E48996F" w14:textId="4EA5DAEF"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Основные организации управления Интернет.</w:t>
      </w:r>
    </w:p>
    <w:p w14:paraId="45063B1A" w14:textId="77777777" w:rsidR="0081783F" w:rsidRPr="0081783F" w:rsidRDefault="0081783F" w:rsidP="0081783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1783F">
        <w:rPr>
          <w:rFonts w:ascii="Courier New" w:hAnsi="Courier New" w:cs="Courier New"/>
          <w:sz w:val="24"/>
          <w:szCs w:val="24"/>
        </w:rPr>
        <w:t></w:t>
      </w:r>
      <w:r w:rsidRPr="0081783F">
        <w:rPr>
          <w:rFonts w:ascii="Courier New" w:hAnsi="Courier New" w:cs="Courier New"/>
          <w:sz w:val="24"/>
          <w:szCs w:val="24"/>
        </w:rPr>
        <w:tab/>
        <w:t>IETF (разрабатывает стандарты интернета в RFC)</w:t>
      </w:r>
    </w:p>
    <w:p w14:paraId="1B163E2C" w14:textId="77777777" w:rsidR="0081783F" w:rsidRPr="0081783F" w:rsidRDefault="0081783F" w:rsidP="0081783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1783F">
        <w:rPr>
          <w:rFonts w:ascii="Courier New" w:hAnsi="Courier New" w:cs="Courier New"/>
          <w:sz w:val="24"/>
          <w:szCs w:val="24"/>
        </w:rPr>
        <w:t></w:t>
      </w:r>
      <w:r w:rsidRPr="0081783F">
        <w:rPr>
          <w:rFonts w:ascii="Courier New" w:hAnsi="Courier New" w:cs="Courier New"/>
          <w:sz w:val="24"/>
          <w:szCs w:val="24"/>
        </w:rPr>
        <w:tab/>
        <w:t>ICANN (распространяет доменные имена)</w:t>
      </w:r>
    </w:p>
    <w:p w14:paraId="3F5BDCC6" w14:textId="77777777" w:rsidR="0081783F" w:rsidRPr="0081783F" w:rsidRDefault="0081783F" w:rsidP="0081783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1783F">
        <w:rPr>
          <w:rFonts w:ascii="Courier New" w:hAnsi="Courier New" w:cs="Courier New"/>
          <w:sz w:val="24"/>
          <w:szCs w:val="24"/>
        </w:rPr>
        <w:t></w:t>
      </w:r>
      <w:r w:rsidRPr="0081783F">
        <w:rPr>
          <w:rFonts w:ascii="Courier New" w:hAnsi="Courier New" w:cs="Courier New"/>
          <w:sz w:val="24"/>
          <w:szCs w:val="24"/>
        </w:rPr>
        <w:tab/>
        <w:t>IANA (регистрирует MIME)</w:t>
      </w:r>
    </w:p>
    <w:p w14:paraId="42317A03" w14:textId="77777777" w:rsidR="0081783F" w:rsidRPr="0081783F" w:rsidRDefault="0081783F" w:rsidP="0081783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1783F">
        <w:rPr>
          <w:rFonts w:ascii="Courier New" w:hAnsi="Courier New" w:cs="Courier New"/>
          <w:sz w:val="24"/>
          <w:szCs w:val="24"/>
        </w:rPr>
        <w:t></w:t>
      </w:r>
      <w:r w:rsidRPr="0081783F">
        <w:rPr>
          <w:rFonts w:ascii="Courier New" w:hAnsi="Courier New" w:cs="Courier New"/>
          <w:sz w:val="24"/>
          <w:szCs w:val="24"/>
        </w:rPr>
        <w:tab/>
        <w:t>ISOC (развитие, внедрение и распространение новых интернет-технологий)</w:t>
      </w:r>
    </w:p>
    <w:p w14:paraId="4BCCE0DC" w14:textId="7F229602" w:rsidR="0081783F" w:rsidRPr="006A50FD" w:rsidRDefault="0081783F" w:rsidP="0081783F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1783F">
        <w:rPr>
          <w:rFonts w:ascii="Courier New" w:hAnsi="Courier New" w:cs="Courier New"/>
          <w:sz w:val="24"/>
          <w:szCs w:val="24"/>
        </w:rPr>
        <w:t></w:t>
      </w:r>
      <w:r w:rsidRPr="0081783F">
        <w:rPr>
          <w:rFonts w:ascii="Courier New" w:hAnsi="Courier New" w:cs="Courier New"/>
          <w:sz w:val="24"/>
          <w:szCs w:val="24"/>
        </w:rPr>
        <w:tab/>
        <w:t xml:space="preserve">W3C (WWW </w:t>
      </w:r>
      <w:proofErr w:type="spellStart"/>
      <w:r w:rsidRPr="0081783F">
        <w:rPr>
          <w:rFonts w:ascii="Courier New" w:hAnsi="Courier New" w:cs="Courier New"/>
          <w:sz w:val="24"/>
          <w:szCs w:val="24"/>
        </w:rPr>
        <w:t>Consortium</w:t>
      </w:r>
      <w:proofErr w:type="spellEnd"/>
      <w:r w:rsidRPr="0081783F">
        <w:rPr>
          <w:rFonts w:ascii="Courier New" w:hAnsi="Courier New" w:cs="Courier New"/>
          <w:sz w:val="24"/>
          <w:szCs w:val="24"/>
        </w:rPr>
        <w:t>, некоммерческая организация для согласования стандартов) — согласовывают всё, что касается веб-программирования (HTTP, CSS, SVG, URI/URL, XML, PNG, JPEG, …). Также они изготавливают стандарты и регистрируют их в IETF</w:t>
      </w:r>
    </w:p>
    <w:p w14:paraId="62330313" w14:textId="77777777" w:rsidR="00DC2624" w:rsidRPr="006A50FD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 xml:space="preserve">Система стандартизации Интернет. Основные стандартизующие организации.  </w:t>
      </w:r>
    </w:p>
    <w:p w14:paraId="5A09E23E" w14:textId="30560628" w:rsidR="00DC2624" w:rsidRPr="006A50FD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 xml:space="preserve">Понятие </w:t>
      </w:r>
      <w:r w:rsidRPr="006A50FD">
        <w:rPr>
          <w:rFonts w:ascii="Courier New" w:hAnsi="Courier New" w:cs="Courier New"/>
          <w:sz w:val="24"/>
          <w:szCs w:val="24"/>
          <w:highlight w:val="yellow"/>
          <w:lang w:val="en-US"/>
        </w:rPr>
        <w:t>MIME</w:t>
      </w:r>
      <w:r w:rsidRPr="006A50FD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60FED23" w14:textId="77777777" w:rsidR="006A50FD" w:rsidRDefault="006A50FD" w:rsidP="006A50FD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Extensions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Internet-</w:t>
      </w:r>
      <w:r>
        <w:rPr>
          <w:rFonts w:ascii="Courier New" w:hAnsi="Courier New" w:cs="Courier New"/>
          <w:sz w:val="28"/>
          <w:szCs w:val="28"/>
        </w:rPr>
        <w:t>почты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C0935C1" w14:textId="77777777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</w:p>
    <w:p w14:paraId="585FDF04" w14:textId="656B6746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54D328" wp14:editId="47821BA5">
            <wp:extent cx="5162550" cy="19335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33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FB753E" w14:textId="77777777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</w:p>
    <w:p w14:paraId="79CDAEBA" w14:textId="45121F3E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F35667F" wp14:editId="64AFBDD2">
            <wp:extent cx="3952875" cy="15621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5024A" w14:textId="22D7E635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A9DC1E" wp14:editId="40C00DA2">
            <wp:extent cx="5934075" cy="16478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25C04D" w14:textId="77777777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</w:p>
    <w:p w14:paraId="244F27A3" w14:textId="2CAC30CC" w:rsidR="006A50FD" w:rsidRDefault="006A50FD" w:rsidP="006A50F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6E5DC4" wp14:editId="50642354">
            <wp:extent cx="5940425" cy="195135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6E6E6" w14:textId="77777777" w:rsidR="006A50FD" w:rsidRPr="003324F4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8394568" w14:textId="714382D6" w:rsidR="00DC2624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Определение </w:t>
      </w: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web-</w:t>
      </w:r>
      <w:r w:rsidRPr="00FF4283">
        <w:rPr>
          <w:rFonts w:ascii="Courier New" w:hAnsi="Courier New" w:cs="Courier New"/>
          <w:sz w:val="24"/>
          <w:szCs w:val="24"/>
          <w:highlight w:val="yellow"/>
        </w:rPr>
        <w:t>приложения.</w:t>
      </w:r>
    </w:p>
    <w:p w14:paraId="45FF4DF8" w14:textId="478BE66C" w:rsidR="00FF4283" w:rsidRP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 xml:space="preserve">-приложение: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; 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) 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-транспорт, 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</w:p>
    <w:p w14:paraId="58287B4D" w14:textId="06D9AB8C" w:rsidR="00D629D5" w:rsidRPr="006A50FD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6A50FD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HTTP: </w:t>
      </w:r>
      <w:r w:rsidRPr="006A50FD">
        <w:rPr>
          <w:rFonts w:ascii="Courier New" w:hAnsi="Courier New" w:cs="Courier New"/>
          <w:sz w:val="24"/>
          <w:szCs w:val="24"/>
          <w:highlight w:val="yellow"/>
        </w:rPr>
        <w:t>основные свойства.</w:t>
      </w:r>
    </w:p>
    <w:p w14:paraId="47036C32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14:paraId="695A95CD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5331B8EE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FF42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35906C09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008D6C7E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4C87BB5F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0E2BFBB1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ошибка; </w:t>
      </w:r>
    </w:p>
    <w:p w14:paraId="48635B84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26BAA2DB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F42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14:paraId="61068579" w14:textId="77777777" w:rsidR="00FF4283" w:rsidRDefault="00FF4283" w:rsidP="00FF4283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240F0E9E" w14:textId="2ACDE591" w:rsidR="00D629D5" w:rsidRPr="006A50FD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Структура запроса.</w:t>
      </w:r>
    </w:p>
    <w:p w14:paraId="137D5471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0F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6A50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1D1E49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1) метод</w:t>
      </w:r>
    </w:p>
    <w:p w14:paraId="5A1FA8F0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6A50FD"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14:paraId="0BA0F7E7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 xml:space="preserve">3) версия протокола </w:t>
      </w:r>
    </w:p>
    <w:p w14:paraId="3952FDEF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4) заголовки</w:t>
      </w:r>
    </w:p>
    <w:p w14:paraId="3FE48953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5) параметры</w:t>
      </w:r>
    </w:p>
    <w:p w14:paraId="37ECB3C2" w14:textId="3D75044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6) расширение</w:t>
      </w:r>
    </w:p>
    <w:p w14:paraId="5641F71F" w14:textId="1ADED518" w:rsidR="006A50FD" w:rsidRPr="006A50FD" w:rsidRDefault="00D629D5" w:rsidP="006A5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 xml:space="preserve">Основные методы </w:t>
      </w:r>
      <w:r w:rsidRPr="006A50FD">
        <w:rPr>
          <w:rFonts w:ascii="Courier New" w:hAnsi="Courier New" w:cs="Courier New"/>
          <w:sz w:val="24"/>
          <w:szCs w:val="24"/>
          <w:highlight w:val="yellow"/>
          <w:lang w:val="en-US"/>
        </w:rPr>
        <w:t>HTTP-</w:t>
      </w:r>
      <w:r w:rsidRPr="006A50FD">
        <w:rPr>
          <w:rFonts w:ascii="Courier New" w:hAnsi="Courier New" w:cs="Courier New"/>
          <w:sz w:val="24"/>
          <w:szCs w:val="24"/>
          <w:highlight w:val="yellow"/>
        </w:rPr>
        <w:t>запроса</w:t>
      </w:r>
      <w:r w:rsidRPr="006A50FD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66DA0D6D" w14:textId="74311F5B" w:rsidR="006A50FD" w:rsidRDefault="00FF4283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45CF56C" wp14:editId="5D402114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CEB0F" w14:textId="08D8C548" w:rsidR="00661166" w:rsidRPr="006922C9" w:rsidRDefault="00661166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61166">
        <w:rPr>
          <w:rFonts w:ascii="Courier New" w:hAnsi="Courier New" w:cs="Courier New"/>
          <w:b/>
          <w:sz w:val="24"/>
          <w:szCs w:val="24"/>
        </w:rPr>
        <w:t>Методы</w:t>
      </w:r>
      <w:r w:rsidRPr="0066116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get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запросы могут только извлекать данные;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post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661166">
        <w:rPr>
          <w:rFonts w:ascii="Courier New" w:hAnsi="Courier New" w:cs="Courier New"/>
          <w:sz w:val="24"/>
          <w:szCs w:val="24"/>
        </w:rPr>
        <w:t>исп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для отправки сущностей к ресурсу;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head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запрашивает, как и </w:t>
      </w:r>
      <w:proofErr w:type="spellStart"/>
      <w:r w:rsidRPr="00661166">
        <w:rPr>
          <w:rFonts w:ascii="Courier New" w:hAnsi="Courier New" w:cs="Courier New"/>
          <w:sz w:val="24"/>
          <w:szCs w:val="24"/>
        </w:rPr>
        <w:t>get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, но без тела ответа;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delete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удаляет указанный ресурс;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connect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устанавливает соединение к серверу, определенному ресурсу;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options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661166">
        <w:rPr>
          <w:rFonts w:ascii="Courier New" w:hAnsi="Courier New" w:cs="Courier New"/>
          <w:sz w:val="24"/>
          <w:szCs w:val="24"/>
        </w:rPr>
        <w:t>исп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для описания параметров соединения с ресурсом;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trace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– выполняет вызов возвращаемого тестового сообщения с ресурса; </w:t>
      </w:r>
      <w:proofErr w:type="spellStart"/>
      <w:proofErr w:type="gramStart"/>
      <w:r w:rsidRPr="00661166">
        <w:rPr>
          <w:rFonts w:ascii="Courier New" w:hAnsi="Courier New" w:cs="Courier New"/>
          <w:b/>
          <w:sz w:val="24"/>
          <w:szCs w:val="24"/>
        </w:rPr>
        <w:t>patch</w:t>
      </w:r>
      <w:proofErr w:type="spellEnd"/>
      <w:r w:rsidRPr="0066116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661166">
        <w:rPr>
          <w:rFonts w:ascii="Courier New" w:hAnsi="Courier New" w:cs="Courier New"/>
          <w:b/>
          <w:sz w:val="24"/>
          <w:szCs w:val="24"/>
        </w:rPr>
        <w:t xml:space="preserve">или </w:t>
      </w:r>
      <w:proofErr w:type="spellStart"/>
      <w:r w:rsidRPr="00661166">
        <w:rPr>
          <w:rFonts w:ascii="Courier New" w:hAnsi="Courier New" w:cs="Courier New"/>
          <w:b/>
          <w:sz w:val="24"/>
          <w:szCs w:val="24"/>
        </w:rPr>
        <w:t>put</w:t>
      </w:r>
      <w:proofErr w:type="spellEnd"/>
      <w:r w:rsidRPr="00661166">
        <w:rPr>
          <w:rFonts w:ascii="Courier New" w:hAnsi="Courier New" w:cs="Courier New"/>
          <w:b/>
          <w:sz w:val="24"/>
          <w:szCs w:val="24"/>
        </w:rPr>
        <w:t>)</w:t>
      </w:r>
      <w:r w:rsidRPr="00661166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661166">
        <w:rPr>
          <w:rFonts w:ascii="Courier New" w:hAnsi="Courier New" w:cs="Courier New"/>
          <w:sz w:val="24"/>
          <w:szCs w:val="24"/>
        </w:rPr>
        <w:t>исп</w:t>
      </w:r>
      <w:proofErr w:type="spellEnd"/>
      <w:r w:rsidRPr="00661166">
        <w:rPr>
          <w:rFonts w:ascii="Courier New" w:hAnsi="Courier New" w:cs="Courier New"/>
          <w:sz w:val="24"/>
          <w:szCs w:val="24"/>
        </w:rPr>
        <w:t xml:space="preserve"> для частичного изменения ресурса.</w:t>
      </w:r>
    </w:p>
    <w:p w14:paraId="4056B84F" w14:textId="71A1C026" w:rsidR="00D629D5" w:rsidRPr="006A50FD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Структура ответа.</w:t>
      </w:r>
    </w:p>
    <w:p w14:paraId="5AC70959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Response:</w:t>
      </w:r>
    </w:p>
    <w:p w14:paraId="20BE7F10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lastRenderedPageBreak/>
        <w:t>1) Код состояния</w:t>
      </w:r>
    </w:p>
    <w:p w14:paraId="471D5996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2) Пояснение к коду</w:t>
      </w:r>
    </w:p>
    <w:p w14:paraId="4C02A1FD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3) Версия протокола</w:t>
      </w:r>
    </w:p>
    <w:p w14:paraId="1C0D403A" w14:textId="77777777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4) Заголовки</w:t>
      </w:r>
    </w:p>
    <w:p w14:paraId="6555681D" w14:textId="4365B854" w:rsidR="006A50FD" w:rsidRPr="006A50FD" w:rsidRDefault="006A50FD" w:rsidP="006A50F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0FD">
        <w:rPr>
          <w:rFonts w:ascii="Times New Roman" w:hAnsi="Times New Roman" w:cs="Times New Roman"/>
          <w:sz w:val="24"/>
          <w:szCs w:val="24"/>
        </w:rPr>
        <w:t>5) Расширения</w:t>
      </w:r>
    </w:p>
    <w:p w14:paraId="59E98E62" w14:textId="2220BBE0" w:rsidR="00D629D5" w:rsidRPr="006A50FD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A50FD">
        <w:rPr>
          <w:rFonts w:ascii="Courier New" w:hAnsi="Courier New" w:cs="Courier New"/>
          <w:sz w:val="24"/>
          <w:szCs w:val="24"/>
          <w:highlight w:val="yellow"/>
        </w:rPr>
        <w:t>Коды статуса ответа.</w:t>
      </w:r>
    </w:p>
    <w:p w14:paraId="3A3896D5" w14:textId="77777777" w:rsidR="006A50FD" w:rsidRPr="006A50FD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A50FD">
        <w:rPr>
          <w:rFonts w:ascii="Courier New" w:hAnsi="Courier New" w:cs="Courier New"/>
          <w:sz w:val="24"/>
          <w:szCs w:val="24"/>
        </w:rPr>
        <w:t>1xx: информационные</w:t>
      </w:r>
    </w:p>
    <w:p w14:paraId="27FF4B9D" w14:textId="77777777" w:rsidR="006A50FD" w:rsidRPr="006A50FD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A50FD">
        <w:rPr>
          <w:rFonts w:ascii="Courier New" w:hAnsi="Courier New" w:cs="Courier New"/>
          <w:sz w:val="24"/>
          <w:szCs w:val="24"/>
        </w:rPr>
        <w:t>2хх: успешный ответ</w:t>
      </w:r>
    </w:p>
    <w:p w14:paraId="08047E89" w14:textId="77777777" w:rsidR="006A50FD" w:rsidRPr="006A50FD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A50FD">
        <w:rPr>
          <w:rFonts w:ascii="Courier New" w:hAnsi="Courier New" w:cs="Courier New"/>
          <w:sz w:val="24"/>
          <w:szCs w:val="24"/>
        </w:rPr>
        <w:t>3хх: переадресация</w:t>
      </w:r>
    </w:p>
    <w:p w14:paraId="2F76FF99" w14:textId="77777777" w:rsidR="006A50FD" w:rsidRPr="006A50FD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A50FD">
        <w:rPr>
          <w:rFonts w:ascii="Courier New" w:hAnsi="Courier New" w:cs="Courier New"/>
          <w:sz w:val="24"/>
          <w:szCs w:val="24"/>
        </w:rPr>
        <w:t>4хх: ошибка клиента</w:t>
      </w:r>
    </w:p>
    <w:p w14:paraId="5CD4574A" w14:textId="03386268" w:rsidR="006A50FD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6A50FD">
        <w:rPr>
          <w:rFonts w:ascii="Courier New" w:hAnsi="Courier New" w:cs="Courier New"/>
          <w:sz w:val="24"/>
          <w:szCs w:val="24"/>
        </w:rPr>
        <w:t>5хх: ошибка сервера</w:t>
      </w:r>
    </w:p>
    <w:p w14:paraId="70081DB7" w14:textId="7A4F34EA" w:rsidR="00D629D5" w:rsidRPr="00FF4283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HTTP-</w:t>
      </w:r>
      <w:r w:rsidRPr="00FF4283">
        <w:rPr>
          <w:rFonts w:ascii="Courier New" w:hAnsi="Courier New" w:cs="Courier New"/>
          <w:sz w:val="24"/>
          <w:szCs w:val="24"/>
          <w:highlight w:val="yellow"/>
        </w:rPr>
        <w:t>заголовки: классификация, примеры.</w:t>
      </w:r>
    </w:p>
    <w:p w14:paraId="13976E7D" w14:textId="77777777" w:rsidR="00FF4283" w:rsidRDefault="00FF4283" w:rsidP="00FF4283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>
        <w:rPr>
          <w:rFonts w:ascii="Courier New" w:hAnsi="Courier New" w:cs="Courier New"/>
          <w:sz w:val="28"/>
          <w:szCs w:val="28"/>
        </w:rPr>
        <w:t>: общие заголовки, используются в запросах и ответах;</w:t>
      </w:r>
    </w:p>
    <w:p w14:paraId="337662B7" w14:textId="6411CC35" w:rsidR="00FF4283" w:rsidRDefault="00FF4283" w:rsidP="00FF428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067C046" wp14:editId="7FBF2C42">
            <wp:extent cx="4438650" cy="12668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66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B5CDE3" w14:textId="77777777" w:rsidR="00FF4283" w:rsidRDefault="00FF4283" w:rsidP="00FF428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A85B46" w14:textId="77777777" w:rsidR="00FF4283" w:rsidRDefault="00FF4283" w:rsidP="00FF4283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: используются только в запросах;</w:t>
      </w:r>
    </w:p>
    <w:p w14:paraId="41C27627" w14:textId="3DE2B4AE" w:rsidR="00FF4283" w:rsidRDefault="00FF4283" w:rsidP="00FF428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483397" wp14:editId="044DF5FE">
            <wp:extent cx="4200525" cy="30194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3B9B52" w14:textId="77777777" w:rsidR="00FF4283" w:rsidRDefault="00FF4283" w:rsidP="00FF428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5C27ADE" w14:textId="77777777" w:rsidR="00FF4283" w:rsidRDefault="00FF4283" w:rsidP="00FF4283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ответах;</w:t>
      </w:r>
    </w:p>
    <w:p w14:paraId="40F08DEF" w14:textId="1FC67E3D" w:rsidR="00FF4283" w:rsidRDefault="00FF4283" w:rsidP="00FF428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7F012EF" wp14:editId="07A6A9A3">
            <wp:extent cx="4267200" cy="14382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81EA41" w14:textId="77777777" w:rsidR="00FF4283" w:rsidRDefault="00FF4283" w:rsidP="00FF428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E04B70C" w14:textId="77777777" w:rsidR="00FF4283" w:rsidRDefault="00FF4283" w:rsidP="00FF4283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>
        <w:rPr>
          <w:rFonts w:ascii="Courier New" w:hAnsi="Courier New" w:cs="Courier New"/>
          <w:sz w:val="28"/>
          <w:szCs w:val="28"/>
        </w:rPr>
        <w:t>: для сущности в ответах и запросах.</w:t>
      </w:r>
    </w:p>
    <w:p w14:paraId="15EF35BB" w14:textId="4FDD98F4" w:rsidR="00FF4283" w:rsidRDefault="00FF4283" w:rsidP="00FF428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012FD98" wp14:editId="623CC1A4">
            <wp:extent cx="4238625" cy="16668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ADF25D" w14:textId="77777777" w:rsidR="006A50FD" w:rsidRPr="003324F4" w:rsidRDefault="006A50FD" w:rsidP="006A50FD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0268E6B4" w14:textId="214D3EA6" w:rsidR="0098530D" w:rsidRDefault="0098530D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FF4283">
        <w:rPr>
          <w:rFonts w:ascii="Courier New" w:hAnsi="Courier New" w:cs="Courier New"/>
          <w:sz w:val="24"/>
          <w:szCs w:val="24"/>
          <w:highlight w:val="yellow"/>
        </w:rPr>
        <w:t>-переадресация: принцип работы, заголовки, статусы</w:t>
      </w:r>
    </w:p>
    <w:p w14:paraId="2B69198F" w14:textId="77777777" w:rsidR="00FF4283" w:rsidRP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D672631" w14:textId="7A063FB6" w:rsidR="0098530D" w:rsidRPr="00FF4283" w:rsidRDefault="0098530D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FF4283">
        <w:rPr>
          <w:rFonts w:ascii="Courier New" w:hAnsi="Courier New" w:cs="Courier New"/>
          <w:sz w:val="24"/>
          <w:szCs w:val="24"/>
          <w:highlight w:val="yellow"/>
        </w:rPr>
        <w:t>: кеширование на стороне клиента, принцип, заголовки.</w:t>
      </w:r>
    </w:p>
    <w:p w14:paraId="61520C0C" w14:textId="77777777" w:rsidR="00FF4283" w:rsidRPr="00FF4283" w:rsidRDefault="00FF4283" w:rsidP="00FF4283">
      <w:pPr>
        <w:pStyle w:val="a3"/>
        <w:rPr>
          <w:rFonts w:ascii="Courier New" w:hAnsi="Courier New" w:cs="Courier New"/>
          <w:sz w:val="24"/>
          <w:szCs w:val="24"/>
        </w:rPr>
      </w:pPr>
    </w:p>
    <w:p w14:paraId="5CC7353B" w14:textId="77777777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930CC04" w14:textId="4BECC65D" w:rsidR="00D629D5" w:rsidRPr="00FF4283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</w:rPr>
        <w:t xml:space="preserve">Понятия </w:t>
      </w: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URI, URL, URN.</w:t>
      </w:r>
    </w:p>
    <w:p w14:paraId="1E05E70C" w14:textId="77777777" w:rsidR="00FF4283" w:rsidRDefault="00FF4283" w:rsidP="00FF4283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унифицированный идентификатор ресурса (документ, изображение, файл, служба, электронная </w:t>
      </w:r>
      <w:proofErr w:type="gramStart"/>
      <w:r>
        <w:rPr>
          <w:rFonts w:ascii="Courier New" w:hAnsi="Courier New" w:cs="Courier New"/>
          <w:sz w:val="28"/>
          <w:szCs w:val="28"/>
        </w:rPr>
        <w:t>почта,…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14:paraId="637D8163" w14:textId="77777777" w:rsidR="00FF4283" w:rsidRDefault="00FF4283" w:rsidP="00FF4283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0D99E7C" w14:textId="77777777" w:rsidR="00FF4283" w:rsidRDefault="00FF4283" w:rsidP="00FF4283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 , содержащий местонахождение ресурса и способ обращения (протокол) к ресурса, описывает множество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17A1EDFD" w14:textId="77777777" w:rsidR="00FF4283" w:rsidRDefault="00FF4283" w:rsidP="00FF4283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A33CED0" w14:textId="77777777" w:rsidR="00FF4283" w:rsidRDefault="00FF4283" w:rsidP="00FF4283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-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FF42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>).</w:t>
      </w:r>
    </w:p>
    <w:p w14:paraId="7091DB79" w14:textId="77777777" w:rsidR="00FF4283" w:rsidRDefault="00FF4283" w:rsidP="00FF428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269DAFF6" w14:textId="77777777" w:rsidR="00FF4283" w:rsidRDefault="00FF4283" w:rsidP="00FF4283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FF4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5582C470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00F985B" w14:textId="14B6D0AF" w:rsidR="00D629D5" w:rsidRPr="00FF4283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</w:rPr>
        <w:t>Понятие</w:t>
      </w:r>
      <w:r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DOM.</w:t>
      </w:r>
    </w:p>
    <w:p w14:paraId="447094CD" w14:textId="36B6FD64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FF4283">
        <w:rPr>
          <w:rFonts w:ascii="Courier New" w:hAnsi="Courier New" w:cs="Courier New"/>
          <w:sz w:val="24"/>
          <w:szCs w:val="24"/>
        </w:rPr>
        <w:t>Объектная Модель Документа (DOM) – это программный интерфейс (API) для HTML и XML документов.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</w:t>
      </w:r>
    </w:p>
    <w:p w14:paraId="19D9EF97" w14:textId="77777777" w:rsidR="00FF4283" w:rsidRPr="00FF4283" w:rsidRDefault="00673D69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283">
        <w:rPr>
          <w:rFonts w:ascii="Courier New" w:hAnsi="Courier New" w:cs="Courier New"/>
          <w:sz w:val="24"/>
          <w:szCs w:val="24"/>
          <w:highlight w:val="yellow"/>
        </w:rPr>
        <w:t xml:space="preserve">Понятие </w:t>
      </w:r>
      <w:r w:rsidR="00D629D5" w:rsidRPr="00FF4283">
        <w:rPr>
          <w:rFonts w:ascii="Courier New" w:hAnsi="Courier New" w:cs="Courier New"/>
          <w:sz w:val="24"/>
          <w:szCs w:val="24"/>
          <w:highlight w:val="yellow"/>
          <w:lang w:val="en-US"/>
        </w:rPr>
        <w:t>CSS</w:t>
      </w:r>
      <w:r w:rsidR="0037415A" w:rsidRPr="00FF4283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154D246" w14:textId="5DF41687" w:rsidR="00D629D5" w:rsidRPr="003324F4" w:rsidRDefault="0037415A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B3C67" w:rsidRPr="005B3C67">
        <w:rPr>
          <w:rFonts w:ascii="Courier New" w:hAnsi="Courier New" w:cs="Courier New"/>
          <w:sz w:val="24"/>
          <w:szCs w:val="24"/>
        </w:rPr>
        <w:t>Cascading</w:t>
      </w:r>
      <w:proofErr w:type="spellEnd"/>
      <w:r w:rsidR="005B3C67" w:rsidRPr="005B3C67">
        <w:rPr>
          <w:rFonts w:ascii="Courier New" w:hAnsi="Courier New" w:cs="Courier New"/>
          <w:sz w:val="24"/>
          <w:szCs w:val="24"/>
        </w:rPr>
        <w:t xml:space="preserve"> Style </w:t>
      </w:r>
      <w:proofErr w:type="spellStart"/>
      <w:r w:rsidR="005B3C67" w:rsidRPr="005B3C67">
        <w:rPr>
          <w:rFonts w:ascii="Courier New" w:hAnsi="Courier New" w:cs="Courier New"/>
          <w:sz w:val="24"/>
          <w:szCs w:val="24"/>
        </w:rPr>
        <w:t>Sheets</w:t>
      </w:r>
      <w:proofErr w:type="spellEnd"/>
      <w:r w:rsidR="005B3C67" w:rsidRPr="005B3C67">
        <w:rPr>
          <w:rFonts w:ascii="Courier New" w:hAnsi="Courier New" w:cs="Courier New"/>
          <w:sz w:val="24"/>
          <w:szCs w:val="24"/>
        </w:rPr>
        <w:t xml:space="preserve"> (CSS) — это язык иерархических правил (таблиц стилей), используемый для представления внешнего вида документа, написанного на HTML или XML (включая различные языки XML, такие как SVG и XHTML. CSS описывает, каким образом элемент должен отображаться на экране, на бумаге, голосом или с использованием других медиа средств.</w:t>
      </w:r>
    </w:p>
    <w:p w14:paraId="4E137A9B" w14:textId="1572BE88" w:rsidR="00D629D5" w:rsidRPr="005B3C67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HTML: 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назначение, стандарты.</w:t>
      </w:r>
    </w:p>
    <w:p w14:paraId="6E0427EB" w14:textId="49158C1E" w:rsidR="00FF4283" w:rsidRPr="003324F4" w:rsidRDefault="005B3C67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B3C67">
        <w:rPr>
          <w:rFonts w:ascii="Courier New" w:hAnsi="Courier New" w:cs="Courier New"/>
          <w:sz w:val="24"/>
          <w:szCs w:val="24"/>
        </w:rPr>
        <w:t>HTML (</w:t>
      </w:r>
      <w:proofErr w:type="spellStart"/>
      <w:r w:rsidRPr="005B3C67">
        <w:rPr>
          <w:rFonts w:ascii="Courier New" w:hAnsi="Courier New" w:cs="Courier New"/>
          <w:sz w:val="24"/>
          <w:szCs w:val="24"/>
        </w:rPr>
        <w:t>HyperText</w:t>
      </w:r>
      <w:proofErr w:type="spellEnd"/>
      <w:r w:rsidRPr="005B3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3C67">
        <w:rPr>
          <w:rFonts w:ascii="Courier New" w:hAnsi="Courier New" w:cs="Courier New"/>
          <w:sz w:val="24"/>
          <w:szCs w:val="24"/>
        </w:rPr>
        <w:t>Markup</w:t>
      </w:r>
      <w:proofErr w:type="spellEnd"/>
      <w:r w:rsidRPr="005B3C67">
        <w:rPr>
          <w:rFonts w:ascii="Courier New" w:hAnsi="Courier New" w:cs="Courier New"/>
          <w:sz w:val="24"/>
          <w:szCs w:val="24"/>
        </w:rPr>
        <w:t xml:space="preserve"> Language — «язык гипертекстовой разметки») — самый базовый строительный блок Веба. Он определяет содержание и структуру веб-контента.</w:t>
      </w:r>
    </w:p>
    <w:p w14:paraId="5C536878" w14:textId="4C39A891" w:rsidR="00D629D5" w:rsidRPr="005B3C67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HTML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: перечень тегов, генерирующих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-запросы.</w:t>
      </w:r>
    </w:p>
    <w:p w14:paraId="6AEC23B3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>
        <w:rPr>
          <w:rFonts w:ascii="Courier New" w:hAnsi="Courier New" w:cs="Courier New"/>
          <w:sz w:val="28"/>
          <w:szCs w:val="28"/>
        </w:rPr>
        <w:t>строка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02269F1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346E2D8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1795D54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7FE0DBE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&lt;script&gt;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86234FF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&lt;link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 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A9807F6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&lt;audio&gt;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5761C5E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&lt;video&gt;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2B1E3D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-тег: </w:t>
      </w:r>
      <w:r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>
        <w:rPr>
          <w:rFonts w:ascii="Courier New" w:hAnsi="Courier New" w:cs="Courier New"/>
          <w:b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),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5;</w:t>
      </w:r>
    </w:p>
    <w:p w14:paraId="2433C6B4" w14:textId="77777777" w:rsidR="005B3C67" w:rsidRDefault="005B3C67" w:rsidP="005B3C67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proofErr w:type="gramStart"/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B048D87" w14:textId="715AB83C" w:rsidR="00FF4283" w:rsidRPr="003324F4" w:rsidRDefault="005B3C67" w:rsidP="005B3C67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14:paraId="06DBAD79" w14:textId="7F5EA79C" w:rsidR="00673D69" w:rsidRPr="005B3C67" w:rsidRDefault="00E412A6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Основные объекты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web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-сервера</w:t>
      </w:r>
      <w:r w:rsidR="00F55B80" w:rsidRPr="005B3C67">
        <w:rPr>
          <w:rFonts w:ascii="Courier New" w:hAnsi="Courier New" w:cs="Courier New"/>
          <w:sz w:val="24"/>
          <w:szCs w:val="24"/>
          <w:highlight w:val="yellow"/>
        </w:rPr>
        <w:t xml:space="preserve"> (</w:t>
      </w:r>
      <w:r w:rsidR="002825D6" w:rsidRPr="005B3C67">
        <w:rPr>
          <w:rFonts w:ascii="Courier New" w:hAnsi="Courier New" w:cs="Courier New"/>
          <w:sz w:val="24"/>
          <w:szCs w:val="24"/>
          <w:highlight w:val="yellow"/>
        </w:rPr>
        <w:t>не менее 6</w:t>
      </w:r>
      <w:r w:rsidR="00F55B80" w:rsidRPr="005B3C67">
        <w:rPr>
          <w:rFonts w:ascii="Courier New" w:hAnsi="Courier New" w:cs="Courier New"/>
          <w:sz w:val="24"/>
          <w:szCs w:val="24"/>
          <w:highlight w:val="yellow"/>
        </w:rPr>
        <w:t>)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D510BDF" w14:textId="557DA5CF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49AA152" w14:textId="00B97BC0" w:rsidR="00A91D84" w:rsidRDefault="00A91D84" w:rsidP="00E412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HTTP-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аутентификации: общая схема.</w:t>
      </w:r>
    </w:p>
    <w:p w14:paraId="65D53E87" w14:textId="77777777" w:rsidR="00D74FAE" w:rsidRPr="00D74FAE" w:rsidRDefault="00D74FAE" w:rsidP="00D74FAE">
      <w:pPr>
        <w:pStyle w:val="a3"/>
        <w:rPr>
          <w:rFonts w:ascii="Courier New" w:hAnsi="Courier New" w:cs="Courier New"/>
          <w:sz w:val="24"/>
          <w:szCs w:val="24"/>
          <w:highlight w:val="yellow"/>
        </w:rPr>
      </w:pPr>
    </w:p>
    <w:p w14:paraId="66CD1CC2" w14:textId="4E38011E" w:rsidR="00D74FAE" w:rsidRPr="005B3C67" w:rsidRDefault="00D74FAE" w:rsidP="00D74FAE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object w:dxaOrig="8070" w:dyaOrig="5220" w14:anchorId="20433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260.95pt" o:ole="">
            <v:imagedata r:id="rId15" o:title=""/>
          </v:shape>
          <o:OLEObject Type="Embed" ProgID="Visio.Drawing.11" ShapeID="_x0000_i1025" DrawAspect="Content" ObjectID="_1778451335" r:id="rId16"/>
        </w:object>
      </w:r>
    </w:p>
    <w:p w14:paraId="7D41C243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B2BA0A1" w14:textId="2FA20CFE" w:rsidR="00A91D84" w:rsidRDefault="00A91D84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-аутентификации: 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 xml:space="preserve">отличие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BASIC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DIGEST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77502F2" w14:textId="77777777" w:rsidR="00E3562B" w:rsidRPr="00E3562B" w:rsidRDefault="00E3562B" w:rsidP="00E3562B">
      <w:pPr>
        <w:pStyle w:val="a3"/>
        <w:rPr>
          <w:rFonts w:ascii="Courier New" w:hAnsi="Courier New" w:cs="Courier New"/>
          <w:sz w:val="24"/>
          <w:szCs w:val="24"/>
          <w:highlight w:val="yellow"/>
        </w:rPr>
      </w:pPr>
    </w:p>
    <w:p w14:paraId="76D93FE4" w14:textId="6E3F4087" w:rsidR="00E3562B" w:rsidRDefault="00E3562B" w:rsidP="00E3562B">
      <w:pPr>
        <w:pStyle w:val="a3"/>
        <w:ind w:left="360"/>
        <w:jc w:val="both"/>
      </w:pPr>
      <w:r>
        <w:object w:dxaOrig="8625" w:dyaOrig="4665" w14:anchorId="3FC83534">
          <v:shape id="_x0000_i1026" type="#_x0000_t75" style="width:431.4pt;height:233.3pt" o:ole="">
            <v:imagedata r:id="rId17" o:title=""/>
          </v:shape>
          <o:OLEObject Type="Embed" ProgID="Visio.Drawing.11" ShapeID="_x0000_i1026" DrawAspect="Content" ObjectID="_1778451336" r:id="rId18"/>
        </w:object>
      </w:r>
    </w:p>
    <w:p w14:paraId="0B9B7601" w14:textId="020B74F2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object w:dxaOrig="8475" w:dyaOrig="6315" w14:anchorId="2F7DA40E">
          <v:shape id="_x0000_i1027" type="#_x0000_t75" style="width:423.95pt;height:315.65pt" o:ole="">
            <v:imagedata r:id="rId19" o:title=""/>
          </v:shape>
          <o:OLEObject Type="Embed" ProgID="Visio.Drawing.11" ShapeID="_x0000_i1027" DrawAspect="Content" ObjectID="_1778451337" r:id="rId20"/>
        </w:object>
      </w:r>
    </w:p>
    <w:p w14:paraId="6FB68586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BE1229" w14:textId="7A14BA9B" w:rsidR="00A91D84" w:rsidRDefault="00A91D84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HTTP-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аутентификации: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FORMS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847C94B" w14:textId="305D8928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object w:dxaOrig="8055" w:dyaOrig="3990" w14:anchorId="4D4377F3">
          <v:shape id="_x0000_i1028" type="#_x0000_t75" style="width:402.6pt;height:199.3pt" o:ole="">
            <v:imagedata r:id="rId21" o:title=""/>
          </v:shape>
          <o:OLEObject Type="Embed" ProgID="Visio.Drawing.11" ShapeID="_x0000_i1028" DrawAspect="Content" ObjectID="_1778451338" r:id="rId22"/>
        </w:object>
      </w:r>
    </w:p>
    <w:p w14:paraId="460E6B4F" w14:textId="77777777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6DCB8848" w14:textId="0F63A23E" w:rsidR="00673D69" w:rsidRDefault="00A91D84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TLS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: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 xml:space="preserve"> уровень, назначение</w:t>
      </w:r>
      <w:r w:rsidR="0098530D" w:rsidRPr="005B3C67">
        <w:rPr>
          <w:rFonts w:ascii="Courier New" w:hAnsi="Courier New" w:cs="Courier New"/>
          <w:sz w:val="24"/>
          <w:szCs w:val="24"/>
          <w:highlight w:val="yellow"/>
        </w:rPr>
        <w:t xml:space="preserve">, рукопожатие. </w:t>
      </w:r>
    </w:p>
    <w:p w14:paraId="7C53EEC6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7334592" w14:textId="77777777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43826BF" w14:textId="3AFC225C" w:rsidR="00A91D84" w:rsidRDefault="00673D69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TLS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="00A91D84"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X</w:t>
      </w:r>
      <w:r w:rsidR="00A91D84" w:rsidRPr="005B3C67">
        <w:rPr>
          <w:rFonts w:ascii="Courier New" w:hAnsi="Courier New" w:cs="Courier New"/>
          <w:sz w:val="24"/>
          <w:szCs w:val="24"/>
          <w:highlight w:val="yellow"/>
        </w:rPr>
        <w:t>509-сертификаты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, назначение</w:t>
      </w:r>
      <w:r w:rsidR="00A91D84" w:rsidRPr="005B3C67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</w:p>
    <w:p w14:paraId="75BEE3C8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340D762C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69333923" w14:textId="3A7D90ED" w:rsidR="00A91D84" w:rsidRDefault="00A91D84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Token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-аутентификация: 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>принцип работы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A8AA28A" w14:textId="77777777" w:rsidR="00D74FAE" w:rsidRDefault="00D74FAE" w:rsidP="00D74FAE">
      <w:pPr>
        <w:pStyle w:val="a4"/>
        <w:spacing w:before="60" w:beforeAutospacing="0" w:after="0" w:afterAutospacing="0" w:line="480" w:lineRule="auto"/>
        <w:ind w:left="36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Принцип работы:</w:t>
      </w:r>
    </w:p>
    <w:p w14:paraId="238A4D38" w14:textId="77777777" w:rsidR="00D74FAE" w:rsidRDefault="00D74FAE" w:rsidP="00D74FAE">
      <w:pPr>
        <w:pStyle w:val="a4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Клиент запрашивает у сервера токен аутентификации.</w:t>
      </w:r>
    </w:p>
    <w:p w14:paraId="0BC122F5" w14:textId="77777777" w:rsidR="00D74FAE" w:rsidRDefault="00D74FAE" w:rsidP="00D74FAE">
      <w:pPr>
        <w:pStyle w:val="a4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Сервер проверяет учетные данные пользователя и, если они верны, выдает клиенту токен аутентификации.</w:t>
      </w:r>
    </w:p>
    <w:p w14:paraId="0B66BAAB" w14:textId="77777777" w:rsidR="00D74FAE" w:rsidRDefault="00D74FAE" w:rsidP="00D74FAE">
      <w:pPr>
        <w:pStyle w:val="a4"/>
        <w:numPr>
          <w:ilvl w:val="1"/>
          <w:numId w:val="1"/>
        </w:numPr>
        <w:spacing w:before="0" w:beforeAutospacing="0" w:after="120" w:afterAutospacing="0" w:line="480" w:lineRule="auto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Клиент отправляет запрос на защищенный ресурс с токеном аутентификации в заголовке </w:t>
      </w:r>
      <w:proofErr w:type="spellStart"/>
      <w:r>
        <w:rPr>
          <w:rFonts w:ascii="Arial" w:hAnsi="Arial" w:cs="Arial"/>
          <w:color w:val="1F1F1F"/>
        </w:rPr>
        <w:t>Authorization</w:t>
      </w:r>
      <w:proofErr w:type="spellEnd"/>
      <w:r>
        <w:rPr>
          <w:rFonts w:ascii="Arial" w:hAnsi="Arial" w:cs="Arial"/>
          <w:color w:val="1F1F1F"/>
        </w:rPr>
        <w:t>.</w:t>
      </w:r>
    </w:p>
    <w:p w14:paraId="7F13E54B" w14:textId="77777777" w:rsidR="00D74FAE" w:rsidRDefault="00D74FAE" w:rsidP="00D74FAE">
      <w:pPr>
        <w:pStyle w:val="a4"/>
        <w:numPr>
          <w:ilvl w:val="1"/>
          <w:numId w:val="1"/>
        </w:numPr>
        <w:spacing w:before="120" w:beforeAutospacing="0" w:after="0" w:afterAutospacing="0" w:line="480" w:lineRule="auto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Сервер проверяет токен аутентификации и, если он действителен, разрешает доступ к ресурсу</w:t>
      </w:r>
    </w:p>
    <w:p w14:paraId="7E2DB68D" w14:textId="77777777" w:rsidR="00D74FAE" w:rsidRDefault="00D74FAE" w:rsidP="00D74FAE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83C3ACE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E05A76B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513D4467" w14:textId="59A8C0B5" w:rsidR="00FF4283" w:rsidRDefault="00A91D84" w:rsidP="00A91D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="00D12894"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OAuth</w:t>
      </w:r>
      <w:r w:rsidR="00D12894" w:rsidRPr="005B3C67">
        <w:rPr>
          <w:rFonts w:ascii="Courier New" w:hAnsi="Courier New" w:cs="Courier New"/>
          <w:sz w:val="24"/>
          <w:szCs w:val="24"/>
          <w:highlight w:val="yellow"/>
        </w:rPr>
        <w:t xml:space="preserve"> 2.0:</w:t>
      </w:r>
      <w:r w:rsidR="00673D69" w:rsidRPr="005B3C67">
        <w:rPr>
          <w:rFonts w:ascii="Courier New" w:hAnsi="Courier New" w:cs="Courier New"/>
          <w:sz w:val="24"/>
          <w:szCs w:val="24"/>
          <w:highlight w:val="yellow"/>
        </w:rPr>
        <w:t xml:space="preserve"> назначение,</w:t>
      </w:r>
      <w:r w:rsidR="00D12894" w:rsidRPr="005B3C67">
        <w:rPr>
          <w:rFonts w:ascii="Courier New" w:hAnsi="Courier New" w:cs="Courier New"/>
          <w:sz w:val="24"/>
          <w:szCs w:val="24"/>
          <w:highlight w:val="yellow"/>
        </w:rPr>
        <w:t xml:space="preserve"> принципы применения.</w:t>
      </w:r>
    </w:p>
    <w:p w14:paraId="39F5D1B8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6D23E60E" w14:textId="19D66715" w:rsidR="00A91D84" w:rsidRPr="003324F4" w:rsidRDefault="00A91D84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 </w:t>
      </w:r>
    </w:p>
    <w:p w14:paraId="153D87F9" w14:textId="267B6440" w:rsidR="00A91D84" w:rsidRDefault="00D12894" w:rsidP="00E412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WebDAV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: назначение, принцип применения.</w:t>
      </w:r>
    </w:p>
    <w:p w14:paraId="66C1AE02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ADFF89A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49609AF" w14:textId="2F3D7CDC" w:rsidR="00956F0F" w:rsidRDefault="00D12894" w:rsidP="00E412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2: структура сообщений, основные отличия от протокола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 1.1.</w:t>
      </w:r>
      <w:r w:rsidR="00956F0F" w:rsidRPr="005B3C6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64EBE09B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BC85543" w14:textId="77777777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AFE818D" w14:textId="48148E99" w:rsidR="0098530D" w:rsidRDefault="0098530D" w:rsidP="00E412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3: основные особенности.</w:t>
      </w:r>
    </w:p>
    <w:p w14:paraId="57AF59D3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DCBF839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50BCC52E" w14:textId="7D15D01C" w:rsidR="003324F4" w:rsidRDefault="003324F4" w:rsidP="00E412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>Архитектура браузера, перечень и назначение основных компонентов.</w:t>
      </w:r>
    </w:p>
    <w:p w14:paraId="48DDC7EB" w14:textId="77777777" w:rsidR="00E3562B" w:rsidRPr="005B3C67" w:rsidRDefault="00E3562B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F30B0C1" w14:textId="77777777" w:rsidR="00FF4283" w:rsidRPr="003324F4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4E55012" w14:textId="7F4B650C" w:rsidR="003324F4" w:rsidRDefault="003324F4" w:rsidP="003324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Назначение и возможности </w:t>
      </w:r>
      <w:proofErr w:type="spellStart"/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IndexDB</w:t>
      </w:r>
      <w:proofErr w:type="spellEnd"/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>API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A708608" w14:textId="061A8527" w:rsidR="00E3562B" w:rsidRPr="005B3C67" w:rsidRDefault="00D74FAE" w:rsidP="00E3562B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74FAE">
        <w:rPr>
          <w:rFonts w:ascii="Courier New" w:hAnsi="Courier New" w:cs="Courier New"/>
          <w:sz w:val="24"/>
          <w:szCs w:val="24"/>
        </w:rPr>
        <w:t xml:space="preserve">СУБД, встроенная в 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web-browser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NoSQL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 xml:space="preserve">, система 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индекированных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 xml:space="preserve"> хранилищ, формат данных JSON, JavaScript API, асинхронная работа, транзакционная модель, </w:t>
      </w:r>
      <w:proofErr w:type="gramStart"/>
      <w:r w:rsidRPr="00D74FAE">
        <w:rPr>
          <w:rFonts w:ascii="Courier New" w:hAnsi="Courier New" w:cs="Courier New"/>
          <w:sz w:val="24"/>
          <w:szCs w:val="24"/>
        </w:rPr>
        <w:t>поддерживается  курсор</w:t>
      </w:r>
      <w:proofErr w:type="gramEnd"/>
      <w:r w:rsidRPr="00D74FAE">
        <w:rPr>
          <w:rFonts w:ascii="Courier New" w:hAnsi="Courier New" w:cs="Courier New"/>
          <w:sz w:val="24"/>
          <w:szCs w:val="24"/>
        </w:rPr>
        <w:t xml:space="preserve">, использует события DOM об уведомлении 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javascrpt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>-приложения (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74FAE">
        <w:rPr>
          <w:rFonts w:ascii="Courier New" w:hAnsi="Courier New" w:cs="Courier New"/>
          <w:sz w:val="24"/>
          <w:szCs w:val="24"/>
        </w:rPr>
        <w:t>succes</w:t>
      </w:r>
      <w:proofErr w:type="spellEnd"/>
      <w:r w:rsidRPr="00D74FAE">
        <w:rPr>
          <w:rFonts w:ascii="Courier New" w:hAnsi="Courier New" w:cs="Courier New"/>
          <w:sz w:val="24"/>
          <w:szCs w:val="24"/>
        </w:rPr>
        <w:t>).</w:t>
      </w:r>
    </w:p>
    <w:p w14:paraId="64F81327" w14:textId="77777777" w:rsidR="00FF4283" w:rsidRDefault="00FF4283" w:rsidP="00FF428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9A827F5" w14:textId="77777777" w:rsidR="00FF4283" w:rsidRPr="005B3C67" w:rsidRDefault="0098530D" w:rsidP="003324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B3C6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WebRTC: </w:t>
      </w:r>
      <w:r w:rsidRPr="005B3C67">
        <w:rPr>
          <w:rFonts w:ascii="Courier New" w:hAnsi="Courier New" w:cs="Courier New"/>
          <w:sz w:val="24"/>
          <w:szCs w:val="24"/>
          <w:highlight w:val="yellow"/>
        </w:rPr>
        <w:t xml:space="preserve">назначение, перечень протоколов. </w:t>
      </w:r>
    </w:p>
    <w:p w14:paraId="1C3DC4FE" w14:textId="044F84D9" w:rsidR="0098530D" w:rsidRPr="00FF4283" w:rsidRDefault="0098530D" w:rsidP="00FF4283">
      <w:pPr>
        <w:jc w:val="both"/>
        <w:rPr>
          <w:rFonts w:ascii="Courier New" w:hAnsi="Courier New" w:cs="Courier New"/>
          <w:sz w:val="24"/>
          <w:szCs w:val="24"/>
        </w:rPr>
      </w:pPr>
      <w:r w:rsidRPr="00FF4283">
        <w:rPr>
          <w:rFonts w:ascii="Courier New" w:hAnsi="Courier New" w:cs="Courier New"/>
          <w:sz w:val="24"/>
          <w:szCs w:val="24"/>
        </w:rPr>
        <w:t xml:space="preserve"> </w:t>
      </w:r>
    </w:p>
    <w:p w14:paraId="08BB00E5" w14:textId="77777777" w:rsidR="00D12894" w:rsidRPr="003324F4" w:rsidRDefault="00D12894" w:rsidP="00D12894">
      <w:pPr>
        <w:jc w:val="both"/>
        <w:rPr>
          <w:rFonts w:ascii="Courier New" w:hAnsi="Courier New" w:cs="Courier New"/>
          <w:sz w:val="24"/>
          <w:szCs w:val="24"/>
        </w:rPr>
      </w:pPr>
    </w:p>
    <w:p w14:paraId="091E02A6" w14:textId="77777777" w:rsidR="00D12894" w:rsidRDefault="00D12894" w:rsidP="00D12894">
      <w:pPr>
        <w:jc w:val="both"/>
        <w:rPr>
          <w:rFonts w:ascii="Courier New" w:hAnsi="Courier New" w:cs="Courier New"/>
          <w:sz w:val="24"/>
          <w:szCs w:val="24"/>
        </w:rPr>
      </w:pPr>
    </w:p>
    <w:p w14:paraId="1CD74C56" w14:textId="77777777" w:rsidR="005A5000" w:rsidRPr="003324F4" w:rsidRDefault="005A5000" w:rsidP="00D12894">
      <w:pPr>
        <w:jc w:val="both"/>
        <w:rPr>
          <w:rFonts w:ascii="Courier New" w:hAnsi="Courier New" w:cs="Courier New"/>
          <w:sz w:val="24"/>
          <w:szCs w:val="24"/>
        </w:rPr>
      </w:pPr>
    </w:p>
    <w:sectPr w:rsidR="005A5000" w:rsidRPr="003324F4" w:rsidSect="00B0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2321"/>
    <w:multiLevelType w:val="multilevel"/>
    <w:tmpl w:val="D77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B0840"/>
    <w:multiLevelType w:val="hybridMultilevel"/>
    <w:tmpl w:val="DE2275D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6B9C"/>
    <w:multiLevelType w:val="multilevel"/>
    <w:tmpl w:val="FE1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8398C"/>
    <w:multiLevelType w:val="hybridMultilevel"/>
    <w:tmpl w:val="A7F608AA"/>
    <w:lvl w:ilvl="0" w:tplc="5BF42B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F6DE6"/>
    <w:multiLevelType w:val="hybridMultilevel"/>
    <w:tmpl w:val="A7F608AA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C27F42"/>
    <w:multiLevelType w:val="hybridMultilevel"/>
    <w:tmpl w:val="D14E4022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A52FA"/>
    <w:multiLevelType w:val="hybridMultilevel"/>
    <w:tmpl w:val="A7F608AA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242820"/>
    <w:multiLevelType w:val="hybridMultilevel"/>
    <w:tmpl w:val="FA38F8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FD7382"/>
    <w:multiLevelType w:val="hybridMultilevel"/>
    <w:tmpl w:val="A7F608AA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99A"/>
    <w:rsid w:val="002825D6"/>
    <w:rsid w:val="003324F4"/>
    <w:rsid w:val="0037415A"/>
    <w:rsid w:val="004922CC"/>
    <w:rsid w:val="005A5000"/>
    <w:rsid w:val="005B3C67"/>
    <w:rsid w:val="00661166"/>
    <w:rsid w:val="00673D69"/>
    <w:rsid w:val="006922C9"/>
    <w:rsid w:val="006A50FD"/>
    <w:rsid w:val="0081783F"/>
    <w:rsid w:val="00956F0F"/>
    <w:rsid w:val="0098530D"/>
    <w:rsid w:val="00A91D84"/>
    <w:rsid w:val="00AB668D"/>
    <w:rsid w:val="00AE33C9"/>
    <w:rsid w:val="00B006CC"/>
    <w:rsid w:val="00B11F42"/>
    <w:rsid w:val="00D12894"/>
    <w:rsid w:val="00D629D5"/>
    <w:rsid w:val="00D74FAE"/>
    <w:rsid w:val="00DC2624"/>
    <w:rsid w:val="00E3562B"/>
    <w:rsid w:val="00E412A6"/>
    <w:rsid w:val="00F1399A"/>
    <w:rsid w:val="00F55B80"/>
    <w:rsid w:val="00F6010A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7576"/>
  <w15:docId w15:val="{B4BDE340-966A-447F-B5F6-1D821E5F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oleObject" Target="embeddings/Microsoft_Visio_2003-2010_Drawing2.vsd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Alexsander</cp:lastModifiedBy>
  <cp:revision>6</cp:revision>
  <dcterms:created xsi:type="dcterms:W3CDTF">2024-05-07T23:45:00Z</dcterms:created>
  <dcterms:modified xsi:type="dcterms:W3CDTF">2024-05-28T22:29:00Z</dcterms:modified>
</cp:coreProperties>
</file>