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D351" w14:textId="54F74F3C" w:rsidR="00330A19" w:rsidRPr="00330A19" w:rsidRDefault="00330A19" w:rsidP="00330A19">
      <w:pPr>
        <w:spacing w:line="480" w:lineRule="auto"/>
        <w:contextualSpacing/>
        <w:jc w:val="center"/>
        <w:rPr>
          <w:rFonts w:ascii="Times New Roman" w:hAnsi="Times New Roman" w:cs="Times New Roman"/>
          <w:b/>
          <w:bCs/>
          <w:sz w:val="32"/>
          <w:szCs w:val="32"/>
        </w:rPr>
      </w:pPr>
      <w:r>
        <w:rPr>
          <w:rFonts w:ascii="Times New Roman" w:hAnsi="Times New Roman" w:cs="Times New Roman"/>
          <w:b/>
          <w:bCs/>
          <w:sz w:val="32"/>
          <w:szCs w:val="32"/>
        </w:rPr>
        <w:t>Lab 01: Exploring Real-World Applications of Computer Vision</w:t>
      </w:r>
    </w:p>
    <w:p w14:paraId="03323285" w14:textId="20A99E18" w:rsidR="00330A19" w:rsidRDefault="00330A19" w:rsidP="00330A19">
      <w:pPr>
        <w:spacing w:line="480" w:lineRule="auto"/>
        <w:contextualSpacing/>
        <w:rPr>
          <w:rFonts w:ascii="Times New Roman" w:hAnsi="Times New Roman" w:cs="Times New Roman"/>
        </w:rPr>
      </w:pPr>
      <w:r>
        <w:rPr>
          <w:rFonts w:ascii="Times New Roman" w:hAnsi="Times New Roman" w:cs="Times New Roman"/>
        </w:rPr>
        <w:t>Krhystopher Killingsworth</w:t>
      </w:r>
    </w:p>
    <w:p w14:paraId="6CC582EA" w14:textId="47105AA6" w:rsidR="00330A19" w:rsidRDefault="00330A19" w:rsidP="00330A19">
      <w:pPr>
        <w:spacing w:line="480" w:lineRule="auto"/>
        <w:contextualSpacing/>
        <w:rPr>
          <w:rFonts w:ascii="Times New Roman" w:hAnsi="Times New Roman" w:cs="Times New Roman"/>
        </w:rPr>
      </w:pPr>
      <w:r>
        <w:rPr>
          <w:rFonts w:ascii="Times New Roman" w:hAnsi="Times New Roman" w:cs="Times New Roman"/>
        </w:rPr>
        <w:t>Professor Esmali</w:t>
      </w:r>
    </w:p>
    <w:p w14:paraId="133EB50D" w14:textId="010F16ED" w:rsidR="00330A19" w:rsidRDefault="00330A19" w:rsidP="00330A19">
      <w:pPr>
        <w:spacing w:line="480" w:lineRule="auto"/>
        <w:contextualSpacing/>
        <w:rPr>
          <w:rFonts w:ascii="Times New Roman" w:hAnsi="Times New Roman" w:cs="Times New Roman"/>
        </w:rPr>
      </w:pPr>
      <w:r>
        <w:rPr>
          <w:rFonts w:ascii="Times New Roman" w:hAnsi="Times New Roman" w:cs="Times New Roman"/>
        </w:rPr>
        <w:t>Class ITAI 1378 Computer Vision</w:t>
      </w:r>
    </w:p>
    <w:p w14:paraId="03CAB265" w14:textId="7CCEB2AD" w:rsidR="00330A19" w:rsidRDefault="00330A19" w:rsidP="00330A19">
      <w:pPr>
        <w:spacing w:line="480" w:lineRule="auto"/>
        <w:contextualSpacing/>
        <w:rPr>
          <w:rFonts w:ascii="Times New Roman" w:hAnsi="Times New Roman" w:cs="Times New Roman"/>
        </w:rPr>
      </w:pPr>
      <w:r>
        <w:rPr>
          <w:rFonts w:ascii="Times New Roman" w:hAnsi="Times New Roman" w:cs="Times New Roman"/>
        </w:rPr>
        <w:t>7 June 2026</w:t>
      </w:r>
    </w:p>
    <w:p w14:paraId="382FBC74" w14:textId="77777777" w:rsidR="00330A19" w:rsidRPr="00330A19" w:rsidRDefault="00330A19" w:rsidP="00330A19">
      <w:pPr>
        <w:spacing w:line="480" w:lineRule="auto"/>
        <w:contextualSpacing/>
        <w:rPr>
          <w:rFonts w:ascii="Times New Roman" w:hAnsi="Times New Roman" w:cs="Times New Roman"/>
          <w:sz w:val="16"/>
          <w:szCs w:val="16"/>
        </w:rPr>
      </w:pPr>
    </w:p>
    <w:p w14:paraId="61FC1B93" w14:textId="77777777" w:rsidR="00330A19" w:rsidRDefault="00330A19" w:rsidP="00330A19">
      <w:pPr>
        <w:spacing w:line="48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Objective: </w:t>
      </w:r>
    </w:p>
    <w:p w14:paraId="6D531750" w14:textId="39969C6F" w:rsidR="00330A19" w:rsidRDefault="00330A19" w:rsidP="00330A19">
      <w:pPr>
        <w:spacing w:line="480" w:lineRule="auto"/>
        <w:ind w:firstLine="720"/>
        <w:contextualSpacing/>
        <w:rPr>
          <w:rFonts w:ascii="Times New Roman" w:hAnsi="Times New Roman" w:cs="Times New Roman"/>
        </w:rPr>
      </w:pPr>
      <w:r w:rsidRPr="00330A19">
        <w:rPr>
          <w:rFonts w:ascii="Times New Roman" w:hAnsi="Times New Roman" w:cs="Times New Roman"/>
        </w:rPr>
        <w:t>Explore and analyze real-world applications of computer vision in autonomous vehicles to understand the uses, the technology behind them, and their impact.</w:t>
      </w:r>
    </w:p>
    <w:p w14:paraId="440CA8FF" w14:textId="35479399" w:rsidR="00330A19" w:rsidRDefault="00330A19" w:rsidP="00330A19">
      <w:pPr>
        <w:spacing w:line="480" w:lineRule="auto"/>
        <w:contextualSpacing/>
        <w:rPr>
          <w:rFonts w:ascii="Times New Roman" w:hAnsi="Times New Roman" w:cs="Times New Roman"/>
          <w:b/>
          <w:bCs/>
          <w:sz w:val="28"/>
          <w:szCs w:val="28"/>
        </w:rPr>
      </w:pPr>
      <w:r>
        <w:rPr>
          <w:rFonts w:ascii="Times New Roman" w:hAnsi="Times New Roman" w:cs="Times New Roman"/>
          <w:b/>
          <w:bCs/>
          <w:sz w:val="28"/>
          <w:szCs w:val="28"/>
        </w:rPr>
        <w:t>Description of Application</w:t>
      </w:r>
    </w:p>
    <w:p w14:paraId="764FF363" w14:textId="2B1D5FC4" w:rsidR="002879C5" w:rsidRDefault="00014796" w:rsidP="00330A19">
      <w:pPr>
        <w:spacing w:line="480" w:lineRule="auto"/>
        <w:contextualSpacing/>
        <w:rPr>
          <w:rFonts w:ascii="Times New Roman" w:hAnsi="Times New Roman" w:cs="Times New Roman"/>
        </w:rPr>
      </w:pPr>
      <w:r>
        <w:rPr>
          <w:rFonts w:ascii="Times New Roman" w:hAnsi="Times New Roman" w:cs="Times New Roman"/>
        </w:rPr>
        <w:tab/>
        <w:t xml:space="preserve">Autonomous vehicles are self-driving cars powered by AI (Artificial Intelligence) to navigate and drive without human guidance. The problem this technology aims to solve is that human error is the leading cause of traffic accidents. Autonomous vehicles have the potential to create safer roads by eliminating human error and expanding </w:t>
      </w:r>
      <w:r w:rsidR="002879C5">
        <w:rPr>
          <w:rFonts w:ascii="Times New Roman" w:hAnsi="Times New Roman" w:cs="Times New Roman"/>
        </w:rPr>
        <w:t>access to mobility</w:t>
      </w:r>
      <w:r>
        <w:rPr>
          <w:rFonts w:ascii="Times New Roman" w:hAnsi="Times New Roman" w:cs="Times New Roman"/>
        </w:rPr>
        <w:t xml:space="preserve"> for elderly or disabled individuals who cannot drive</w:t>
      </w:r>
      <w:r w:rsidR="002879C5">
        <w:rPr>
          <w:rFonts w:ascii="Times New Roman" w:hAnsi="Times New Roman" w:cs="Times New Roman"/>
        </w:rPr>
        <w:t>.</w:t>
      </w:r>
    </w:p>
    <w:p w14:paraId="4720EDDA" w14:textId="77777777" w:rsidR="002879C5" w:rsidRDefault="002879C5" w:rsidP="00330A19">
      <w:pPr>
        <w:spacing w:line="480" w:lineRule="auto"/>
        <w:contextualSpacing/>
        <w:rPr>
          <w:rFonts w:ascii="Times New Roman" w:hAnsi="Times New Roman" w:cs="Times New Roman"/>
        </w:rPr>
      </w:pPr>
      <w:r>
        <w:rPr>
          <w:noProof/>
        </w:rPr>
        <w:drawing>
          <wp:inline distT="0" distB="0" distL="0" distR="0" wp14:anchorId="5D533592" wp14:editId="41755ED7">
            <wp:extent cx="6014600" cy="2826961"/>
            <wp:effectExtent l="0" t="0" r="5715" b="0"/>
            <wp:docPr id="6" name="Picture 2" descr="autonomous vehicle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nomous vehicle infograph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3887" cy="2854827"/>
                    </a:xfrm>
                    <a:prstGeom prst="rect">
                      <a:avLst/>
                    </a:prstGeom>
                    <a:noFill/>
                    <a:ln>
                      <a:noFill/>
                    </a:ln>
                  </pic:spPr>
                </pic:pic>
              </a:graphicData>
            </a:graphic>
          </wp:inline>
        </w:drawing>
      </w:r>
    </w:p>
    <w:p w14:paraId="206B3664" w14:textId="6152F8D5" w:rsidR="00330A19" w:rsidRPr="002879C5" w:rsidRDefault="00330A19" w:rsidP="00330A19">
      <w:pPr>
        <w:spacing w:line="480" w:lineRule="auto"/>
        <w:contextualSpacing/>
        <w:rPr>
          <w:rFonts w:ascii="Times New Roman" w:hAnsi="Times New Roman" w:cs="Times New Roman"/>
        </w:rPr>
      </w:pPr>
      <w:r>
        <w:rPr>
          <w:rFonts w:ascii="Times New Roman" w:hAnsi="Times New Roman" w:cs="Times New Roman"/>
          <w:b/>
          <w:bCs/>
          <w:sz w:val="28"/>
          <w:szCs w:val="28"/>
        </w:rPr>
        <w:lastRenderedPageBreak/>
        <w:t>Technology Behind It</w:t>
      </w:r>
    </w:p>
    <w:p w14:paraId="70BD87EE" w14:textId="79135D84" w:rsidR="00330A19" w:rsidRDefault="002879C5" w:rsidP="00330A19">
      <w:pPr>
        <w:spacing w:line="480" w:lineRule="auto"/>
        <w:contextualSpacing/>
        <w:rPr>
          <w:rFonts w:ascii="Times New Roman" w:hAnsi="Times New Roman" w:cs="Times New Roman"/>
        </w:rPr>
      </w:pPr>
      <w:r>
        <w:rPr>
          <w:rFonts w:ascii="Times New Roman" w:hAnsi="Times New Roman" w:cs="Times New Roman"/>
        </w:rPr>
        <w:tab/>
        <w:t xml:space="preserve">A vehicle needs to see and understand its surroundings to drive safely. Cameras and sensors are mounted around the car, providing a live video feed to AI models that detect and classify objects in real time. These models utilize convolutional neural networks, which are specialized deep learning models designed to process data. These models have been trained </w:t>
      </w:r>
      <w:proofErr w:type="gramStart"/>
      <w:r>
        <w:rPr>
          <w:rFonts w:ascii="Times New Roman" w:hAnsi="Times New Roman" w:cs="Times New Roman"/>
        </w:rPr>
        <w:t>on</w:t>
      </w:r>
      <w:proofErr w:type="gramEnd"/>
      <w:r>
        <w:rPr>
          <w:rFonts w:ascii="Times New Roman" w:hAnsi="Times New Roman" w:cs="Times New Roman"/>
        </w:rPr>
        <w:t xml:space="preserve"> millions of images, enabling them to recognize what they see almost instantly.</w:t>
      </w:r>
    </w:p>
    <w:p w14:paraId="7B3331D4" w14:textId="2C56927C" w:rsidR="00BA6624" w:rsidRDefault="00BA6624" w:rsidP="00330A19">
      <w:pPr>
        <w:spacing w:line="480" w:lineRule="auto"/>
        <w:contextualSpacing/>
        <w:rPr>
          <w:rFonts w:ascii="Times New Roman" w:hAnsi="Times New Roman" w:cs="Times New Roman"/>
        </w:rPr>
      </w:pPr>
      <w:r w:rsidRPr="00BA6624">
        <w:rPr>
          <w:rFonts w:ascii="Times New Roman" w:hAnsi="Times New Roman" w:cs="Times New Roman"/>
        </w:rPr>
        <w:drawing>
          <wp:inline distT="0" distB="0" distL="0" distR="0" wp14:anchorId="3A5AF078" wp14:editId="65592A85">
            <wp:extent cx="5922919" cy="1317625"/>
            <wp:effectExtent l="0" t="0" r="1905" b="0"/>
            <wp:docPr id="419718955" name="Picture 1" descr="Four people are crossing a pedestrian crosswalk, captured simultaneously in a street scene with trees and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18955" name="Picture 1" descr="Four people are crossing a pedestrian crosswalk, captured simultaneously in a street scene with trees and a car in th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991" cy="1323203"/>
                    </a:xfrm>
                    <a:prstGeom prst="rect">
                      <a:avLst/>
                    </a:prstGeom>
                    <a:noFill/>
                    <a:ln>
                      <a:noFill/>
                    </a:ln>
                  </pic:spPr>
                </pic:pic>
              </a:graphicData>
            </a:graphic>
          </wp:inline>
        </w:drawing>
      </w:r>
    </w:p>
    <w:p w14:paraId="1794823C" w14:textId="0AF18C4A" w:rsidR="00C50535" w:rsidRDefault="00C50535" w:rsidP="00330A19">
      <w:pPr>
        <w:spacing w:line="480" w:lineRule="auto"/>
        <w:contextualSpacing/>
        <w:rPr>
          <w:rFonts w:ascii="Times New Roman" w:hAnsi="Times New Roman" w:cs="Times New Roman"/>
        </w:rPr>
      </w:pPr>
      <w:r>
        <w:rPr>
          <w:rFonts w:ascii="Times New Roman" w:hAnsi="Times New Roman" w:cs="Times New Roman"/>
        </w:rPr>
        <w:tab/>
        <w:t>LiDAR is a sensor that emits pulses to build a detailed 3D map of the environment, helping it reliably measure distance. Radar supports the system during bad weather when cameras and LiDAR lose accuracy. The combination of these three inputs is called sensor fusion, and it allows the autonomous vehicle to see a far more complete picture of the surroundings than a single sensor could.</w:t>
      </w:r>
    </w:p>
    <w:p w14:paraId="31211D5E" w14:textId="2DCD6F96" w:rsidR="0094689B" w:rsidRDefault="0094689B" w:rsidP="00330A19">
      <w:pPr>
        <w:spacing w:line="480" w:lineRule="auto"/>
        <w:contextualSpacing/>
        <w:rPr>
          <w:rFonts w:ascii="Times New Roman" w:hAnsi="Times New Roman" w:cs="Times New Roman"/>
        </w:rPr>
      </w:pPr>
      <w:r>
        <w:rPr>
          <w:noProof/>
        </w:rPr>
        <w:drawing>
          <wp:inline distT="0" distB="0" distL="0" distR="0" wp14:anchorId="71594465" wp14:editId="24B16C1E">
            <wp:extent cx="5942330" cy="2761130"/>
            <wp:effectExtent l="0" t="0" r="1270" b="1270"/>
            <wp:docPr id="13" name="Picture 8" descr="The image depicts a nighttime road scene with a car's trajectory traced in green on a dark background, superimposed with a grid pattern and vector lines, likely indicating a navigation or tr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The image depicts a nighttime road scene with a car's trajectory traced in green on a dark background, superimposed with a grid pattern and vector lines, likely indicating a navigation or tracking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2287" cy="2840101"/>
                    </a:xfrm>
                    <a:prstGeom prst="rect">
                      <a:avLst/>
                    </a:prstGeom>
                    <a:noFill/>
                    <a:ln>
                      <a:noFill/>
                    </a:ln>
                  </pic:spPr>
                </pic:pic>
              </a:graphicData>
            </a:graphic>
          </wp:inline>
        </w:drawing>
      </w:r>
    </w:p>
    <w:p w14:paraId="0871D800" w14:textId="110EDB63" w:rsidR="00C50535" w:rsidRDefault="00C50535" w:rsidP="00330A19">
      <w:pPr>
        <w:spacing w:line="480" w:lineRule="auto"/>
        <w:contextualSpacing/>
        <w:rPr>
          <w:rFonts w:ascii="Times New Roman" w:hAnsi="Times New Roman" w:cs="Times New Roman"/>
        </w:rPr>
      </w:pPr>
      <w:r>
        <w:rPr>
          <w:rFonts w:ascii="Times New Roman" w:hAnsi="Times New Roman" w:cs="Times New Roman"/>
        </w:rPr>
        <w:lastRenderedPageBreak/>
        <w:tab/>
        <w:t>NVIDIA is the current leader in hardware and software providers that power autonomous vehicles. NVIDIA’s DRIVE platform is a full development pipeline that provides everything needed to deploy an autonomous vehicle. DRIVE handles planning, perception, vehicle control, and supports all functions from basic driver assistance to autonomy in real-world situations.</w:t>
      </w:r>
    </w:p>
    <w:p w14:paraId="53F933CD" w14:textId="6B0A8AA5" w:rsidR="0094689B" w:rsidRDefault="0094689B" w:rsidP="00330A19">
      <w:pPr>
        <w:spacing w:line="480" w:lineRule="auto"/>
        <w:contextualSpacing/>
        <w:rPr>
          <w:rFonts w:ascii="Times New Roman" w:hAnsi="Times New Roman" w:cs="Times New Roman"/>
        </w:rPr>
      </w:pPr>
      <w:r>
        <w:rPr>
          <w:noProof/>
        </w:rPr>
        <w:drawing>
          <wp:inline distT="0" distB="0" distL="0" distR="0" wp14:anchorId="0E75BD94" wp14:editId="6DCA1521">
            <wp:extent cx="6006748" cy="3204179"/>
            <wp:effectExtent l="0" t="0" r="0" b="0"/>
            <wp:docPr id="11" name="Picture 6" descr="NVIDIA DRIVE AGX 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VIDIA DRIVE AGX Th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2230" cy="3233775"/>
                    </a:xfrm>
                    <a:prstGeom prst="rect">
                      <a:avLst/>
                    </a:prstGeom>
                    <a:noFill/>
                    <a:ln>
                      <a:noFill/>
                    </a:ln>
                  </pic:spPr>
                </pic:pic>
              </a:graphicData>
            </a:graphic>
          </wp:inline>
        </w:drawing>
      </w:r>
    </w:p>
    <w:p w14:paraId="67C94528" w14:textId="77777777" w:rsidR="0094689B" w:rsidRPr="00330A19" w:rsidRDefault="0094689B" w:rsidP="00330A19">
      <w:pPr>
        <w:spacing w:line="480" w:lineRule="auto"/>
        <w:contextualSpacing/>
        <w:rPr>
          <w:rFonts w:ascii="Times New Roman" w:hAnsi="Times New Roman" w:cs="Times New Roman"/>
        </w:rPr>
      </w:pPr>
    </w:p>
    <w:p w14:paraId="4C58766B" w14:textId="59DF3FBD" w:rsidR="00330A19" w:rsidRDefault="00330A19" w:rsidP="00330A19">
      <w:pPr>
        <w:spacing w:line="480" w:lineRule="auto"/>
        <w:contextualSpacing/>
        <w:rPr>
          <w:rFonts w:ascii="Times New Roman" w:hAnsi="Times New Roman" w:cs="Times New Roman"/>
          <w:b/>
          <w:bCs/>
          <w:sz w:val="28"/>
          <w:szCs w:val="28"/>
        </w:rPr>
      </w:pPr>
      <w:r>
        <w:rPr>
          <w:rFonts w:ascii="Times New Roman" w:hAnsi="Times New Roman" w:cs="Times New Roman"/>
          <w:b/>
          <w:bCs/>
          <w:sz w:val="28"/>
          <w:szCs w:val="28"/>
        </w:rPr>
        <w:t>Benefits &amp; Challenges</w:t>
      </w:r>
    </w:p>
    <w:p w14:paraId="63CC4E1D" w14:textId="4010CCF6" w:rsidR="00C50535" w:rsidRDefault="00C50535" w:rsidP="00C50535">
      <w:pPr>
        <w:spacing w:line="480" w:lineRule="auto"/>
        <w:contextualSpacing/>
        <w:rPr>
          <w:rFonts w:ascii="Times New Roman" w:hAnsi="Times New Roman" w:cs="Times New Roman"/>
        </w:rPr>
      </w:pPr>
      <w:r>
        <w:rPr>
          <w:rFonts w:ascii="Times New Roman" w:hAnsi="Times New Roman" w:cs="Times New Roman"/>
        </w:rPr>
        <w:tab/>
        <w:t>Benefits include fewer accidents, reduced traffic, lower transportation costs, and expanded mobility</w:t>
      </w:r>
      <w:r w:rsidR="00E93DFA">
        <w:rPr>
          <w:rFonts w:ascii="Times New Roman" w:hAnsi="Times New Roman" w:cs="Times New Roman"/>
        </w:rPr>
        <w:t xml:space="preserve"> for individuals needing transportation assistance. This technology can also lead to smarter city infrastructure that coordinates transportation for greater efficiency.</w:t>
      </w:r>
    </w:p>
    <w:p w14:paraId="45AFE333" w14:textId="36FCEEE4" w:rsidR="00E93DFA" w:rsidRPr="00C50535" w:rsidRDefault="00E93DFA" w:rsidP="00C50535">
      <w:pPr>
        <w:spacing w:line="480" w:lineRule="auto"/>
        <w:contextualSpacing/>
        <w:rPr>
          <w:rFonts w:ascii="Times New Roman" w:hAnsi="Times New Roman" w:cs="Times New Roman"/>
        </w:rPr>
      </w:pPr>
      <w:r>
        <w:rPr>
          <w:rFonts w:ascii="Times New Roman" w:hAnsi="Times New Roman" w:cs="Times New Roman"/>
        </w:rPr>
        <w:tab/>
        <w:t xml:space="preserve">Challenges faced include autonomous vehicles struggling in inclement weather, construction zones, and unexpected road conditions where the AI may have limited training data. Sensor failures can lead to dangerous outcomes that may put people at risk. Ethical concerns are also raised, as biased data can lead to certain individuals not being properly identified by the AI. Liability concerns arise because, when an autonomous vehicle is involved in an accident, it is </w:t>
      </w:r>
      <w:r>
        <w:rPr>
          <w:rFonts w:ascii="Times New Roman" w:hAnsi="Times New Roman" w:cs="Times New Roman"/>
        </w:rPr>
        <w:lastRenderedPageBreak/>
        <w:t>currently unclear whether responsibility will fall on the vehicle owner or the system manufacturer.</w:t>
      </w:r>
    </w:p>
    <w:p w14:paraId="7862B36D" w14:textId="520E00F0" w:rsidR="00330A19" w:rsidRDefault="00330A19" w:rsidP="00330A19">
      <w:pPr>
        <w:spacing w:line="480" w:lineRule="auto"/>
        <w:contextualSpacing/>
        <w:rPr>
          <w:rFonts w:ascii="Times New Roman" w:hAnsi="Times New Roman" w:cs="Times New Roman"/>
          <w:b/>
          <w:bCs/>
          <w:sz w:val="28"/>
          <w:szCs w:val="28"/>
        </w:rPr>
      </w:pPr>
      <w:r>
        <w:rPr>
          <w:rFonts w:ascii="Times New Roman" w:hAnsi="Times New Roman" w:cs="Times New Roman"/>
          <w:b/>
          <w:bCs/>
          <w:sz w:val="28"/>
          <w:szCs w:val="28"/>
        </w:rPr>
        <w:t>Reflection</w:t>
      </w:r>
    </w:p>
    <w:p w14:paraId="5046F487" w14:textId="6282129A" w:rsidR="0094689B" w:rsidRDefault="00E93DFA" w:rsidP="00330A19">
      <w:pPr>
        <w:spacing w:line="480" w:lineRule="auto"/>
        <w:contextualSpacing/>
        <w:rPr>
          <w:rFonts w:ascii="Times New Roman" w:hAnsi="Times New Roman" w:cs="Times New Roman"/>
        </w:rPr>
      </w:pPr>
      <w:r>
        <w:rPr>
          <w:rFonts w:ascii="Times New Roman" w:hAnsi="Times New Roman" w:cs="Times New Roman"/>
        </w:rPr>
        <w:tab/>
        <w:t>Autonomous vehicles are already operating in multiple cities with production-ready platforms</w:t>
      </w:r>
      <w:r w:rsidR="002F5345">
        <w:rPr>
          <w:rFonts w:ascii="Times New Roman" w:hAnsi="Times New Roman" w:cs="Times New Roman"/>
        </w:rPr>
        <w:t xml:space="preserve"> on the road today. The benefits of automated vehicles can help create safer communities, but the challenges must also be addressed to ensure the technology is safe and benefits everyone. Future widespread adoption of this technology could displace professional driver jobs like taxi, and Uber drivers. Safer roads and more transportation access to communities would be the positive trade-off. Future progress of </w:t>
      </w:r>
      <w:proofErr w:type="gramStart"/>
      <w:r w:rsidR="002F5345">
        <w:rPr>
          <w:rFonts w:ascii="Times New Roman" w:hAnsi="Times New Roman" w:cs="Times New Roman"/>
        </w:rPr>
        <w:t>the technology</w:t>
      </w:r>
      <w:proofErr w:type="gramEnd"/>
      <w:r w:rsidR="002F5345">
        <w:rPr>
          <w:rFonts w:ascii="Times New Roman" w:hAnsi="Times New Roman" w:cs="Times New Roman"/>
        </w:rPr>
        <w:t xml:space="preserve"> could lead to safer all-weather performance and possibly lower costs as it matures.</w:t>
      </w:r>
    </w:p>
    <w:p w14:paraId="1B9C1700" w14:textId="77777777" w:rsidR="00BA6624" w:rsidRDefault="00BA6624" w:rsidP="00330A19">
      <w:pPr>
        <w:spacing w:line="480" w:lineRule="auto"/>
        <w:contextualSpacing/>
        <w:rPr>
          <w:rFonts w:ascii="Times New Roman" w:hAnsi="Times New Roman" w:cs="Times New Roman"/>
        </w:rPr>
      </w:pPr>
    </w:p>
    <w:p w14:paraId="13A09053" w14:textId="77777777" w:rsidR="00BA6624" w:rsidRDefault="00BA6624" w:rsidP="00330A19">
      <w:pPr>
        <w:spacing w:line="480" w:lineRule="auto"/>
        <w:contextualSpacing/>
        <w:rPr>
          <w:rFonts w:ascii="Times New Roman" w:hAnsi="Times New Roman" w:cs="Times New Roman"/>
        </w:rPr>
      </w:pPr>
    </w:p>
    <w:p w14:paraId="10F3C382" w14:textId="77777777" w:rsidR="00BA6624" w:rsidRPr="00330A19" w:rsidRDefault="00BA6624" w:rsidP="00330A19">
      <w:pPr>
        <w:spacing w:line="480" w:lineRule="auto"/>
        <w:contextualSpacing/>
        <w:rPr>
          <w:rFonts w:ascii="Times New Roman" w:hAnsi="Times New Roman" w:cs="Times New Roman"/>
        </w:rPr>
      </w:pPr>
    </w:p>
    <w:p w14:paraId="22817618" w14:textId="77777777" w:rsidR="0094689B" w:rsidRPr="0094689B" w:rsidRDefault="0094689B" w:rsidP="0094689B">
      <w:pPr>
        <w:spacing w:after="0" w:line="480" w:lineRule="auto"/>
        <w:jc w:val="center"/>
        <w:outlineLvl w:val="0"/>
        <w:rPr>
          <w:rFonts w:ascii="Times New Roman" w:eastAsia="Times New Roman" w:hAnsi="Times New Roman" w:cs="Times New Roman"/>
          <w:b/>
          <w:bCs/>
          <w:kern w:val="36"/>
          <w14:ligatures w14:val="none"/>
        </w:rPr>
      </w:pPr>
      <w:r w:rsidRPr="0094689B">
        <w:rPr>
          <w:rFonts w:ascii="Times New Roman" w:eastAsia="Times New Roman" w:hAnsi="Times New Roman" w:cs="Times New Roman"/>
          <w:b/>
          <w:bCs/>
          <w:kern w:val="36"/>
          <w14:ligatures w14:val="none"/>
        </w:rPr>
        <w:t>Works Cited</w:t>
      </w:r>
    </w:p>
    <w:p w14:paraId="4A0F872C"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“Addressing Disability and Ableist Bias in Autonomous Vehicles: Ensuring Safety, Equity and Accessibility in Detection, Collision Algorithms and Data Collection - DREDF.” </w:t>
      </w:r>
      <w:r w:rsidRPr="00BA6624">
        <w:rPr>
          <w:rFonts w:ascii="Times New Roman" w:eastAsia="Times New Roman" w:hAnsi="Times New Roman" w:cs="Times New Roman"/>
          <w:i/>
          <w:iCs/>
          <w:kern w:val="0"/>
          <w:sz w:val="16"/>
          <w:szCs w:val="16"/>
          <w14:ligatures w14:val="none"/>
        </w:rPr>
        <w:t>DREDF</w:t>
      </w:r>
      <w:r w:rsidRPr="00BA6624">
        <w:rPr>
          <w:rFonts w:ascii="Times New Roman" w:eastAsia="Times New Roman" w:hAnsi="Times New Roman" w:cs="Times New Roman"/>
          <w:kern w:val="0"/>
          <w:sz w:val="16"/>
          <w:szCs w:val="16"/>
          <w14:ligatures w14:val="none"/>
        </w:rPr>
        <w:t>, 7 Nov. 2022, dredf.org/addressing-disability-and-ableist-bias-in-</w:t>
      </w:r>
      <w:proofErr w:type="spellStart"/>
      <w:r w:rsidRPr="00BA6624">
        <w:rPr>
          <w:rFonts w:ascii="Times New Roman" w:eastAsia="Times New Roman" w:hAnsi="Times New Roman" w:cs="Times New Roman"/>
          <w:kern w:val="0"/>
          <w:sz w:val="16"/>
          <w:szCs w:val="16"/>
          <w14:ligatures w14:val="none"/>
        </w:rPr>
        <w:t>avs</w:t>
      </w:r>
      <w:proofErr w:type="spellEnd"/>
      <w:r w:rsidRPr="00BA6624">
        <w:rPr>
          <w:rFonts w:ascii="Times New Roman" w:eastAsia="Times New Roman" w:hAnsi="Times New Roman" w:cs="Times New Roman"/>
          <w:kern w:val="0"/>
          <w:sz w:val="16"/>
          <w:szCs w:val="16"/>
          <w14:ligatures w14:val="none"/>
        </w:rPr>
        <w:t>/. Accessed 7 June 2026.</w:t>
      </w:r>
    </w:p>
    <w:p w14:paraId="50C1812B"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Burke, Katie. “How Does a Self-Driving Car See?” </w:t>
      </w:r>
      <w:r w:rsidRPr="00BA6624">
        <w:rPr>
          <w:rFonts w:ascii="Times New Roman" w:eastAsia="Times New Roman" w:hAnsi="Times New Roman" w:cs="Times New Roman"/>
          <w:i/>
          <w:iCs/>
          <w:kern w:val="0"/>
          <w:sz w:val="16"/>
          <w:szCs w:val="16"/>
          <w14:ligatures w14:val="none"/>
        </w:rPr>
        <w:t>NVIDIA Blog</w:t>
      </w:r>
      <w:r w:rsidRPr="00BA6624">
        <w:rPr>
          <w:rFonts w:ascii="Times New Roman" w:eastAsia="Times New Roman" w:hAnsi="Times New Roman" w:cs="Times New Roman"/>
          <w:kern w:val="0"/>
          <w:sz w:val="16"/>
          <w:szCs w:val="16"/>
          <w14:ligatures w14:val="none"/>
        </w:rPr>
        <w:t>, 16 Apr. 2019, blogs.nvidia.com/blog/how-does-a-self-driving-car-see/.</w:t>
      </w:r>
    </w:p>
    <w:p w14:paraId="2A8534D3"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“In-Vehicle Computing for Autonomous Vehicles.” </w:t>
      </w:r>
      <w:r w:rsidRPr="00BA6624">
        <w:rPr>
          <w:rFonts w:ascii="Times New Roman" w:eastAsia="Times New Roman" w:hAnsi="Times New Roman" w:cs="Times New Roman"/>
          <w:i/>
          <w:iCs/>
          <w:kern w:val="0"/>
          <w:sz w:val="16"/>
          <w:szCs w:val="16"/>
          <w14:ligatures w14:val="none"/>
        </w:rPr>
        <w:t>NVIDIA</w:t>
      </w:r>
      <w:r w:rsidRPr="00BA6624">
        <w:rPr>
          <w:rFonts w:ascii="Times New Roman" w:eastAsia="Times New Roman" w:hAnsi="Times New Roman" w:cs="Times New Roman"/>
          <w:kern w:val="0"/>
          <w:sz w:val="16"/>
          <w:szCs w:val="16"/>
          <w14:ligatures w14:val="none"/>
        </w:rPr>
        <w:t>, 2025, www.nvidia.com/en-us/solutions/autonomous-vehicles/in-vehicle-computing/. Accessed 7 June 2026.</w:t>
      </w:r>
    </w:p>
    <w:p w14:paraId="53485333"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Kawamoto, Dawn. “Autonomous Vehicles: Coming to a Road near You (If They’re Not There Already).” </w:t>
      </w:r>
      <w:r w:rsidRPr="00BA6624">
        <w:rPr>
          <w:rFonts w:ascii="Times New Roman" w:eastAsia="Times New Roman" w:hAnsi="Times New Roman" w:cs="Times New Roman"/>
          <w:i/>
          <w:iCs/>
          <w:kern w:val="0"/>
          <w:sz w:val="16"/>
          <w:szCs w:val="16"/>
          <w14:ligatures w14:val="none"/>
        </w:rPr>
        <w:t>Www.govtech.com</w:t>
      </w:r>
      <w:r w:rsidRPr="00BA6624">
        <w:rPr>
          <w:rFonts w:ascii="Times New Roman" w:eastAsia="Times New Roman" w:hAnsi="Times New Roman" w:cs="Times New Roman"/>
          <w:kern w:val="0"/>
          <w:sz w:val="16"/>
          <w:szCs w:val="16"/>
          <w14:ligatures w14:val="none"/>
        </w:rPr>
        <w:t>, Aug. 2018, www.govtech.com/transportation/Autonomous-Vehicles-Coming-to-a-Road-Near-You.html. Accessed 7 June 2026.</w:t>
      </w:r>
    </w:p>
    <w:p w14:paraId="18ACAF7C"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NVIDIA. “NVIDIA Autonomous Vehicles Technology.” </w:t>
      </w:r>
      <w:r w:rsidRPr="00BA6624">
        <w:rPr>
          <w:rFonts w:ascii="Times New Roman" w:eastAsia="Times New Roman" w:hAnsi="Times New Roman" w:cs="Times New Roman"/>
          <w:i/>
          <w:iCs/>
          <w:kern w:val="0"/>
          <w:sz w:val="16"/>
          <w:szCs w:val="16"/>
          <w14:ligatures w14:val="none"/>
        </w:rPr>
        <w:t>NVIDIA</w:t>
      </w:r>
      <w:r w:rsidRPr="00BA6624">
        <w:rPr>
          <w:rFonts w:ascii="Times New Roman" w:eastAsia="Times New Roman" w:hAnsi="Times New Roman" w:cs="Times New Roman"/>
          <w:kern w:val="0"/>
          <w:sz w:val="16"/>
          <w:szCs w:val="16"/>
          <w14:ligatures w14:val="none"/>
        </w:rPr>
        <w:t>, 2025, www.nvidia.com/en-us/solutions/autonomous-vehicles/. Accessed 7 June 2026.</w:t>
      </w:r>
    </w:p>
    <w:p w14:paraId="33D4E75D"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“NVIDIA DRIVE AV.” </w:t>
      </w:r>
      <w:r w:rsidRPr="00BA6624">
        <w:rPr>
          <w:rFonts w:ascii="Times New Roman" w:eastAsia="Times New Roman" w:hAnsi="Times New Roman" w:cs="Times New Roman"/>
          <w:i/>
          <w:iCs/>
          <w:kern w:val="0"/>
          <w:sz w:val="16"/>
          <w:szCs w:val="16"/>
          <w14:ligatures w14:val="none"/>
        </w:rPr>
        <w:t>NVIDIA DRIVE AV</w:t>
      </w:r>
      <w:r w:rsidRPr="00BA6624">
        <w:rPr>
          <w:rFonts w:ascii="Times New Roman" w:eastAsia="Times New Roman" w:hAnsi="Times New Roman" w:cs="Times New Roman"/>
          <w:kern w:val="0"/>
          <w:sz w:val="16"/>
          <w:szCs w:val="16"/>
          <w14:ligatures w14:val="none"/>
        </w:rPr>
        <w:t>, 2026, www.nvidia.com/en-us/solutions/autonomous-vehicles/drive-av/. Accessed 7 June 2026.</w:t>
      </w:r>
    </w:p>
    <w:p w14:paraId="09BCA0EC" w14:textId="77777777" w:rsidR="00BA6624"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Roff, Heather. “The Folly of Trolleys: Ethical Challenges and Autonomous Vehicles.” </w:t>
      </w:r>
      <w:r w:rsidRPr="00BA6624">
        <w:rPr>
          <w:rFonts w:ascii="Times New Roman" w:eastAsia="Times New Roman" w:hAnsi="Times New Roman" w:cs="Times New Roman"/>
          <w:i/>
          <w:iCs/>
          <w:kern w:val="0"/>
          <w:sz w:val="16"/>
          <w:szCs w:val="16"/>
          <w14:ligatures w14:val="none"/>
        </w:rPr>
        <w:t>Brookings</w:t>
      </w:r>
      <w:r w:rsidRPr="00BA6624">
        <w:rPr>
          <w:rFonts w:ascii="Times New Roman" w:eastAsia="Times New Roman" w:hAnsi="Times New Roman" w:cs="Times New Roman"/>
          <w:kern w:val="0"/>
          <w:sz w:val="16"/>
          <w:szCs w:val="16"/>
          <w14:ligatures w14:val="none"/>
        </w:rPr>
        <w:t>, 17 Dec. 2018, www.brookings.edu/articles/the-folly-of-trolleys-ethical-challenges-and-autonomous-vehicles/. Accessed 7 June 2026.</w:t>
      </w:r>
    </w:p>
    <w:p w14:paraId="59979A38" w14:textId="11A2526D" w:rsidR="00330A19" w:rsidRPr="00BA6624" w:rsidRDefault="00BA6624" w:rsidP="00BA6624">
      <w:pPr>
        <w:spacing w:after="0" w:line="480" w:lineRule="auto"/>
        <w:ind w:left="720" w:hanging="720"/>
        <w:rPr>
          <w:rFonts w:ascii="Times New Roman" w:eastAsia="Times New Roman" w:hAnsi="Times New Roman" w:cs="Times New Roman"/>
          <w:kern w:val="0"/>
          <w:sz w:val="16"/>
          <w:szCs w:val="16"/>
          <w14:ligatures w14:val="none"/>
        </w:rPr>
      </w:pPr>
      <w:r w:rsidRPr="00BA6624">
        <w:rPr>
          <w:rFonts w:ascii="Times New Roman" w:eastAsia="Times New Roman" w:hAnsi="Times New Roman" w:cs="Times New Roman"/>
          <w:kern w:val="0"/>
          <w:sz w:val="16"/>
          <w:szCs w:val="16"/>
          <w14:ligatures w14:val="none"/>
        </w:rPr>
        <w:t>Tiwari, Abhinav, and Hany. “Responsible AI Framework for Autonomous Vehicles: Addressing Bias and Fairness Risks.” </w:t>
      </w:r>
      <w:r w:rsidRPr="00BA6624">
        <w:rPr>
          <w:rFonts w:ascii="Times New Roman" w:eastAsia="Times New Roman" w:hAnsi="Times New Roman" w:cs="Times New Roman"/>
          <w:i/>
          <w:iCs/>
          <w:kern w:val="0"/>
          <w:sz w:val="16"/>
          <w:szCs w:val="16"/>
          <w14:ligatures w14:val="none"/>
        </w:rPr>
        <w:t>IEEE Access</w:t>
      </w:r>
      <w:r w:rsidRPr="00BA6624">
        <w:rPr>
          <w:rFonts w:ascii="Times New Roman" w:eastAsia="Times New Roman" w:hAnsi="Times New Roman" w:cs="Times New Roman"/>
          <w:kern w:val="0"/>
          <w:sz w:val="16"/>
          <w:szCs w:val="16"/>
          <w14:ligatures w14:val="none"/>
        </w:rPr>
        <w:t>, Institute of Electrical and Electronics Engineers, Jan. 2025, pp. 1–0, https://doi.org/10.1109/access.2025.3556781. Accessed 23 Apr. 2025.</w:t>
      </w:r>
    </w:p>
    <w:sectPr w:rsidR="00330A19" w:rsidRPr="00BA662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66D15" w14:textId="77777777" w:rsidR="00A334DB" w:rsidRDefault="00A334DB" w:rsidP="00330A19">
      <w:pPr>
        <w:spacing w:after="0" w:line="240" w:lineRule="auto"/>
      </w:pPr>
      <w:r>
        <w:separator/>
      </w:r>
    </w:p>
  </w:endnote>
  <w:endnote w:type="continuationSeparator" w:id="0">
    <w:p w14:paraId="7865E0F0" w14:textId="77777777" w:rsidR="00A334DB" w:rsidRDefault="00A334DB" w:rsidP="0033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A0FF" w14:textId="77777777" w:rsidR="00A334DB" w:rsidRDefault="00A334DB" w:rsidP="00330A19">
      <w:pPr>
        <w:spacing w:after="0" w:line="240" w:lineRule="auto"/>
      </w:pPr>
      <w:r>
        <w:separator/>
      </w:r>
    </w:p>
  </w:footnote>
  <w:footnote w:type="continuationSeparator" w:id="0">
    <w:p w14:paraId="19D0AD57" w14:textId="77777777" w:rsidR="00A334DB" w:rsidRDefault="00A334DB" w:rsidP="00330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96D7" w14:textId="25E0C8E6" w:rsidR="00330A19" w:rsidRDefault="00330A19">
    <w:pPr>
      <w:pStyle w:val="Header"/>
      <w:jc w:val="right"/>
    </w:pPr>
    <w:r>
      <w:t xml:space="preserve"> Killingsworth </w:t>
    </w:r>
    <w:sdt>
      <w:sdtPr>
        <w:id w:val="121408641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08E598B" w14:textId="77777777" w:rsidR="00330A19" w:rsidRDefault="00330A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6A8C"/>
    <w:multiLevelType w:val="hybridMultilevel"/>
    <w:tmpl w:val="177A2A00"/>
    <w:lvl w:ilvl="0" w:tplc="E424FF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A42DCE"/>
    <w:multiLevelType w:val="hybridMultilevel"/>
    <w:tmpl w:val="981AA2A2"/>
    <w:lvl w:ilvl="0" w:tplc="C6FC27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40631853">
    <w:abstractNumId w:val="0"/>
  </w:num>
  <w:num w:numId="2" w16cid:durableId="22795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19"/>
    <w:rsid w:val="00014796"/>
    <w:rsid w:val="002879C5"/>
    <w:rsid w:val="002F5345"/>
    <w:rsid w:val="00330A19"/>
    <w:rsid w:val="0094689B"/>
    <w:rsid w:val="00A334DB"/>
    <w:rsid w:val="00BA6624"/>
    <w:rsid w:val="00C50535"/>
    <w:rsid w:val="00CB47A4"/>
    <w:rsid w:val="00E9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C2BF"/>
  <w15:chartTrackingRefBased/>
  <w15:docId w15:val="{591343AA-1ECE-4ECF-B9AC-D0157B33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A19"/>
    <w:rPr>
      <w:rFonts w:eastAsiaTheme="majorEastAsia" w:cstheme="majorBidi"/>
      <w:color w:val="272727" w:themeColor="text1" w:themeTint="D8"/>
    </w:rPr>
  </w:style>
  <w:style w:type="paragraph" w:styleId="Title">
    <w:name w:val="Title"/>
    <w:basedOn w:val="Normal"/>
    <w:next w:val="Normal"/>
    <w:link w:val="TitleChar"/>
    <w:uiPriority w:val="10"/>
    <w:qFormat/>
    <w:rsid w:val="0033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A19"/>
    <w:pPr>
      <w:spacing w:before="160"/>
      <w:jc w:val="center"/>
    </w:pPr>
    <w:rPr>
      <w:i/>
      <w:iCs/>
      <w:color w:val="404040" w:themeColor="text1" w:themeTint="BF"/>
    </w:rPr>
  </w:style>
  <w:style w:type="character" w:customStyle="1" w:styleId="QuoteChar">
    <w:name w:val="Quote Char"/>
    <w:basedOn w:val="DefaultParagraphFont"/>
    <w:link w:val="Quote"/>
    <w:uiPriority w:val="29"/>
    <w:rsid w:val="00330A19"/>
    <w:rPr>
      <w:i/>
      <w:iCs/>
      <w:color w:val="404040" w:themeColor="text1" w:themeTint="BF"/>
    </w:rPr>
  </w:style>
  <w:style w:type="paragraph" w:styleId="ListParagraph">
    <w:name w:val="List Paragraph"/>
    <w:basedOn w:val="Normal"/>
    <w:uiPriority w:val="34"/>
    <w:qFormat/>
    <w:rsid w:val="00330A19"/>
    <w:pPr>
      <w:ind w:left="720"/>
      <w:contextualSpacing/>
    </w:pPr>
  </w:style>
  <w:style w:type="character" w:styleId="IntenseEmphasis">
    <w:name w:val="Intense Emphasis"/>
    <w:basedOn w:val="DefaultParagraphFont"/>
    <w:uiPriority w:val="21"/>
    <w:qFormat/>
    <w:rsid w:val="00330A19"/>
    <w:rPr>
      <w:i/>
      <w:iCs/>
      <w:color w:val="0F4761" w:themeColor="accent1" w:themeShade="BF"/>
    </w:rPr>
  </w:style>
  <w:style w:type="paragraph" w:styleId="IntenseQuote">
    <w:name w:val="Intense Quote"/>
    <w:basedOn w:val="Normal"/>
    <w:next w:val="Normal"/>
    <w:link w:val="IntenseQuoteChar"/>
    <w:uiPriority w:val="30"/>
    <w:qFormat/>
    <w:rsid w:val="0033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A19"/>
    <w:rPr>
      <w:i/>
      <w:iCs/>
      <w:color w:val="0F4761" w:themeColor="accent1" w:themeShade="BF"/>
    </w:rPr>
  </w:style>
  <w:style w:type="character" w:styleId="IntenseReference">
    <w:name w:val="Intense Reference"/>
    <w:basedOn w:val="DefaultParagraphFont"/>
    <w:uiPriority w:val="32"/>
    <w:qFormat/>
    <w:rsid w:val="00330A19"/>
    <w:rPr>
      <w:b/>
      <w:bCs/>
      <w:smallCaps/>
      <w:color w:val="0F4761" w:themeColor="accent1" w:themeShade="BF"/>
      <w:spacing w:val="5"/>
    </w:rPr>
  </w:style>
  <w:style w:type="paragraph" w:styleId="Header">
    <w:name w:val="header"/>
    <w:basedOn w:val="Normal"/>
    <w:link w:val="HeaderChar"/>
    <w:uiPriority w:val="99"/>
    <w:unhideWhenUsed/>
    <w:rsid w:val="00330A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A19"/>
  </w:style>
  <w:style w:type="paragraph" w:styleId="Footer">
    <w:name w:val="footer"/>
    <w:basedOn w:val="Normal"/>
    <w:link w:val="FooterChar"/>
    <w:uiPriority w:val="99"/>
    <w:unhideWhenUsed/>
    <w:rsid w:val="00330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Krhys Killingsworth</dc:creator>
  <cp:keywords/>
  <dc:description/>
  <cp:lastModifiedBy>Krhys Killingsworth</cp:lastModifiedBy>
  <cp:revision>1</cp:revision>
  <dcterms:created xsi:type="dcterms:W3CDTF">2026-06-07T23:30:00Z</dcterms:created>
  <dcterms:modified xsi:type="dcterms:W3CDTF">2026-06-08T00:49:00Z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33091b45-0d65-47b8-880a-e9de7e8f0a0f</vt:lpwstr>
  </property>
</Properties>
</file>