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FAC6E" w14:textId="436ED50A" w:rsidR="00763B4E" w:rsidRPr="00574AC8" w:rsidRDefault="00A7174D" w:rsidP="008F3B4E">
      <w:pPr>
        <w:pStyle w:val="Title"/>
        <w:rPr>
          <w:rFonts w:asciiTheme="minorHAnsi" w:hAnsiTheme="minorHAnsi"/>
        </w:rPr>
      </w:pPr>
      <w:r w:rsidRPr="00574AC8">
        <w:rPr>
          <w:rFonts w:asciiTheme="minorHAnsi" w:hAnsiTheme="minorHAnsi"/>
        </w:rPr>
        <w:t xml:space="preserve">Self Service – with News, Chat, Surveys – </w:t>
      </w:r>
      <w:r w:rsidR="00763B4E" w:rsidRPr="00574AC8">
        <w:rPr>
          <w:rFonts w:asciiTheme="minorHAnsi" w:hAnsiTheme="minorHAnsi"/>
        </w:rPr>
        <w:t>Quick Flow Demo Card</w:t>
      </w:r>
    </w:p>
    <w:p w14:paraId="7239CAAC" w14:textId="4E89E889" w:rsidR="004E2E19" w:rsidRPr="00574AC8" w:rsidRDefault="016F3A7C" w:rsidP="008F3B4E">
      <w:pPr>
        <w:pStyle w:val="Subtitle"/>
        <w:rPr>
          <w:rFonts w:asciiTheme="minorHAnsi" w:hAnsiTheme="minorHAnsi"/>
        </w:rPr>
      </w:pPr>
      <w:r w:rsidRPr="00574AC8">
        <w:rPr>
          <w:rFonts w:asciiTheme="minorHAnsi" w:hAnsiTheme="minorHAnsi"/>
        </w:rPr>
        <w:t>SMA-X 2017.11</w:t>
      </w:r>
    </w:p>
    <w:p w14:paraId="3311E66A" w14:textId="5867422A" w:rsidR="005E4A9E" w:rsidRPr="00574AC8" w:rsidRDefault="00F86DDD" w:rsidP="008F3B4E">
      <w:pPr>
        <w:pStyle w:val="Heading1"/>
        <w:rPr>
          <w:rFonts w:asciiTheme="minorHAnsi" w:hAnsiTheme="minorHAnsi"/>
        </w:rPr>
      </w:pPr>
      <w:r w:rsidRPr="00574AC8">
        <w:rPr>
          <w:rFonts w:asciiTheme="minorHAnsi" w:hAnsiTheme="minorHAnsi"/>
        </w:rPr>
        <w:t>Background</w:t>
      </w:r>
    </w:p>
    <w:tbl>
      <w:tblPr>
        <w:tblStyle w:val="PlainTable1"/>
        <w:tblW w:w="0" w:type="auto"/>
        <w:tblLook w:val="0600" w:firstRow="0" w:lastRow="0" w:firstColumn="0" w:lastColumn="0" w:noHBand="1" w:noVBand="1"/>
      </w:tblPr>
      <w:tblGrid>
        <w:gridCol w:w="2496"/>
        <w:gridCol w:w="6844"/>
      </w:tblGrid>
      <w:tr w:rsidR="007D576D" w:rsidRPr="00574AC8" w14:paraId="38D303FD" w14:textId="4B11B364" w:rsidTr="00564F59">
        <w:tc>
          <w:tcPr>
            <w:tcW w:w="2496" w:type="dxa"/>
          </w:tcPr>
          <w:p w14:paraId="60316CA8" w14:textId="124CD61B" w:rsidR="007D576D" w:rsidRPr="00574AC8" w:rsidRDefault="007D576D" w:rsidP="008F3B4E">
            <w:pPr>
              <w:rPr>
                <w:rFonts w:asciiTheme="minorHAnsi" w:hAnsiTheme="minorHAnsi"/>
              </w:rPr>
            </w:pPr>
            <w:bookmarkStart w:id="0" w:name="_Toc378858618"/>
            <w:r w:rsidRPr="00574AC8">
              <w:rPr>
                <w:rFonts w:asciiTheme="minorHAnsi" w:hAnsiTheme="minorHAnsi"/>
              </w:rPr>
              <w:t>Key Messages</w:t>
            </w:r>
          </w:p>
        </w:tc>
        <w:tc>
          <w:tcPr>
            <w:tcW w:w="6844" w:type="dxa"/>
          </w:tcPr>
          <w:p w14:paraId="3BDF4F41" w14:textId="0766930A" w:rsidR="00A7174D" w:rsidRPr="00574AC8" w:rsidRDefault="00A7174D" w:rsidP="00A7174D">
            <w:pPr>
              <w:pStyle w:val="tablebullet"/>
              <w:rPr>
                <w:rFonts w:asciiTheme="minorHAnsi" w:hAnsiTheme="minorHAnsi"/>
              </w:rPr>
            </w:pPr>
            <w:r w:rsidRPr="00574AC8">
              <w:rPr>
                <w:rFonts w:asciiTheme="minorHAnsi" w:hAnsiTheme="minorHAnsi"/>
              </w:rPr>
              <w:t xml:space="preserve">Intelligent self-services, social, engaging UX – encourages employees to actually use ESS &amp; to find own solution or guides them </w:t>
            </w:r>
            <w:r w:rsidRPr="00574AC8">
              <w:rPr>
                <w:rFonts w:asciiTheme="minorHAnsi" w:hAnsiTheme="minorHAnsi"/>
                <w:i/>
              </w:rPr>
              <w:t>to</w:t>
            </w:r>
            <w:r w:rsidRPr="00574AC8">
              <w:rPr>
                <w:rFonts w:asciiTheme="minorHAnsi" w:hAnsiTheme="minorHAnsi"/>
              </w:rPr>
              <w:t xml:space="preserve"> solution; along with automation, this reduces load on IT</w:t>
            </w:r>
          </w:p>
          <w:p w14:paraId="00F04C7B" w14:textId="77777777" w:rsidR="00A7174D" w:rsidRPr="00574AC8" w:rsidRDefault="00A7174D" w:rsidP="00A7174D">
            <w:pPr>
              <w:pStyle w:val="tablebullet"/>
              <w:rPr>
                <w:rFonts w:asciiTheme="minorHAnsi" w:hAnsiTheme="minorHAnsi"/>
              </w:rPr>
            </w:pPr>
            <w:r w:rsidRPr="00574AC8">
              <w:rPr>
                <w:rFonts w:asciiTheme="minorHAnsi" w:hAnsiTheme="minorHAnsi"/>
              </w:rPr>
              <w:t>Allows IT to mine knowledge, improve service levels (without increasing load)</w:t>
            </w:r>
          </w:p>
          <w:p w14:paraId="1DB2B253" w14:textId="25EE8A45" w:rsidR="00A7174D" w:rsidRPr="00574AC8" w:rsidRDefault="00A7174D" w:rsidP="00A7174D">
            <w:pPr>
              <w:pStyle w:val="tablebullet"/>
              <w:rPr>
                <w:rFonts w:asciiTheme="minorHAnsi" w:hAnsiTheme="minorHAnsi"/>
              </w:rPr>
            </w:pPr>
            <w:r w:rsidRPr="00574AC8">
              <w:rPr>
                <w:rFonts w:asciiTheme="minorHAnsi" w:hAnsiTheme="minorHAnsi"/>
              </w:rPr>
              <w:t xml:space="preserve">Superior KM powered by </w:t>
            </w:r>
            <w:r w:rsidR="00997DE8" w:rsidRPr="00574AC8">
              <w:rPr>
                <w:rFonts w:asciiTheme="minorHAnsi" w:hAnsiTheme="minorHAnsi"/>
              </w:rPr>
              <w:t>Micro Focus’</w:t>
            </w:r>
            <w:r w:rsidRPr="00574AC8">
              <w:rPr>
                <w:rFonts w:asciiTheme="minorHAnsi" w:hAnsiTheme="minorHAnsi"/>
              </w:rPr>
              <w:t xml:space="preserve"> Big Data </w:t>
            </w:r>
            <w:r w:rsidR="00DA4AE5" w:rsidRPr="00574AC8">
              <w:rPr>
                <w:rFonts w:asciiTheme="minorHAnsi" w:hAnsiTheme="minorHAnsi"/>
              </w:rPr>
              <w:t>platform</w:t>
            </w:r>
            <w:r w:rsidRPr="00574AC8">
              <w:rPr>
                <w:rFonts w:asciiTheme="minorHAnsi" w:hAnsiTheme="minorHAnsi"/>
              </w:rPr>
              <w:t>, yet as easy and as engaging as Facebook or Twitter</w:t>
            </w:r>
          </w:p>
          <w:p w14:paraId="6322603E" w14:textId="6B6FD100" w:rsidR="007D576D" w:rsidRPr="00574AC8" w:rsidRDefault="00A7174D" w:rsidP="00A7174D">
            <w:pPr>
              <w:pStyle w:val="tablebullet"/>
              <w:rPr>
                <w:rFonts w:asciiTheme="minorHAnsi" w:hAnsiTheme="minorHAnsi"/>
              </w:rPr>
            </w:pPr>
            <w:r w:rsidRPr="00574AC8">
              <w:rPr>
                <w:rFonts w:asciiTheme="minorHAnsi" w:hAnsiTheme="minorHAnsi"/>
              </w:rPr>
              <w:t>Unlimited # end users (others charge beyond certain #, and charge for approvers)</w:t>
            </w:r>
          </w:p>
        </w:tc>
      </w:tr>
      <w:bookmarkEnd w:id="0"/>
      <w:tr w:rsidR="005E4A9E" w:rsidRPr="00574AC8" w14:paraId="4E1479A9" w14:textId="77777777" w:rsidTr="00564F59">
        <w:tc>
          <w:tcPr>
            <w:tcW w:w="2496" w:type="dxa"/>
          </w:tcPr>
          <w:p w14:paraId="02F8B821" w14:textId="77777777" w:rsidR="005E4A9E" w:rsidRPr="00574AC8" w:rsidRDefault="005E4A9E" w:rsidP="008F3B4E">
            <w:pPr>
              <w:rPr>
                <w:rFonts w:asciiTheme="minorHAnsi" w:hAnsiTheme="minorHAnsi"/>
              </w:rPr>
            </w:pPr>
            <w:r w:rsidRPr="00574AC8">
              <w:rPr>
                <w:rFonts w:asciiTheme="minorHAnsi" w:hAnsiTheme="minorHAnsi"/>
              </w:rPr>
              <w:t>Customer Challenge</w:t>
            </w:r>
          </w:p>
        </w:tc>
        <w:tc>
          <w:tcPr>
            <w:tcW w:w="6844" w:type="dxa"/>
          </w:tcPr>
          <w:p w14:paraId="6A8351CC" w14:textId="4B09DDED" w:rsidR="00A7174D" w:rsidRPr="00574AC8" w:rsidRDefault="00A7174D" w:rsidP="00A7174D">
            <w:pPr>
              <w:pStyle w:val="tablebullet"/>
              <w:rPr>
                <w:rFonts w:asciiTheme="minorHAnsi" w:hAnsiTheme="minorHAnsi"/>
              </w:rPr>
            </w:pPr>
            <w:r w:rsidRPr="00574AC8">
              <w:rPr>
                <w:rFonts w:asciiTheme="minorHAnsi" w:hAnsiTheme="minorHAnsi"/>
              </w:rPr>
              <w:t>IT can’t keep up with demand – service suffers</w:t>
            </w:r>
          </w:p>
          <w:p w14:paraId="4AE5E995" w14:textId="3E756280" w:rsidR="00A7174D" w:rsidRPr="00574AC8" w:rsidRDefault="00A7174D" w:rsidP="00A7174D">
            <w:pPr>
              <w:pStyle w:val="tablebullet"/>
              <w:rPr>
                <w:rFonts w:asciiTheme="minorHAnsi" w:hAnsiTheme="minorHAnsi"/>
              </w:rPr>
            </w:pPr>
            <w:r w:rsidRPr="00574AC8">
              <w:rPr>
                <w:rFonts w:asciiTheme="minorHAnsi" w:hAnsiTheme="minorHAnsi"/>
              </w:rPr>
              <w:t>Users going outside IT (Google, friends) – lose visibility to need and how to improve, business looks for alternatives.</w:t>
            </w:r>
          </w:p>
          <w:p w14:paraId="1ABC8A5B" w14:textId="713ED73C" w:rsidR="00740112" w:rsidRPr="00574AC8" w:rsidRDefault="00A7174D" w:rsidP="00A7174D">
            <w:pPr>
              <w:pStyle w:val="tablebullet"/>
              <w:rPr>
                <w:rFonts w:asciiTheme="minorHAnsi" w:hAnsiTheme="minorHAnsi"/>
              </w:rPr>
            </w:pPr>
            <w:r w:rsidRPr="00574AC8">
              <w:rPr>
                <w:rFonts w:asciiTheme="minorHAnsi" w:hAnsiTheme="minorHAnsi"/>
              </w:rPr>
              <w:t>Need a new system of engagement that enables IT to mine knowledge, create business insights.</w:t>
            </w:r>
          </w:p>
        </w:tc>
      </w:tr>
      <w:tr w:rsidR="005E4A9E" w:rsidRPr="00574AC8" w14:paraId="003998A8" w14:textId="77777777" w:rsidTr="00564F59">
        <w:tc>
          <w:tcPr>
            <w:tcW w:w="2496" w:type="dxa"/>
          </w:tcPr>
          <w:p w14:paraId="211AB956" w14:textId="3A58E821" w:rsidR="005E4A9E" w:rsidRPr="00574AC8" w:rsidRDefault="005E4A9E" w:rsidP="008F3B4E">
            <w:pPr>
              <w:rPr>
                <w:rFonts w:asciiTheme="minorHAnsi" w:hAnsiTheme="minorHAnsi"/>
              </w:rPr>
            </w:pPr>
            <w:r w:rsidRPr="00574AC8">
              <w:rPr>
                <w:rFonts w:asciiTheme="minorHAnsi" w:hAnsiTheme="minorHAnsi"/>
              </w:rPr>
              <w:t>Engage Them</w:t>
            </w:r>
          </w:p>
        </w:tc>
        <w:tc>
          <w:tcPr>
            <w:tcW w:w="6844" w:type="dxa"/>
          </w:tcPr>
          <w:p w14:paraId="64C32008" w14:textId="77777777" w:rsidR="00A7174D" w:rsidRPr="00574AC8" w:rsidRDefault="00A7174D" w:rsidP="00A7174D">
            <w:pPr>
              <w:pStyle w:val="tablebullet"/>
              <w:rPr>
                <w:rFonts w:asciiTheme="minorHAnsi" w:hAnsiTheme="minorHAnsi"/>
              </w:rPr>
            </w:pPr>
            <w:r w:rsidRPr="00574AC8">
              <w:rPr>
                <w:rFonts w:asciiTheme="minorHAnsi" w:hAnsiTheme="minorHAnsi"/>
              </w:rPr>
              <w:t>Looking to reduce L1 ticket traffic?</w:t>
            </w:r>
          </w:p>
          <w:p w14:paraId="2CB0B570" w14:textId="77777777" w:rsidR="00A7174D" w:rsidRPr="00574AC8" w:rsidRDefault="00A7174D" w:rsidP="00A7174D">
            <w:pPr>
              <w:pStyle w:val="tablebullet"/>
              <w:rPr>
                <w:rFonts w:asciiTheme="minorHAnsi" w:hAnsiTheme="minorHAnsi"/>
              </w:rPr>
            </w:pPr>
            <w:r w:rsidRPr="00574AC8">
              <w:rPr>
                <w:rFonts w:asciiTheme="minorHAnsi" w:hAnsiTheme="minorHAnsi"/>
              </w:rPr>
              <w:t xml:space="preserve">ESS tool today? Used consistently?  </w:t>
            </w:r>
          </w:p>
          <w:p w14:paraId="122D5E0F" w14:textId="77777777" w:rsidR="00A7174D" w:rsidRPr="00574AC8" w:rsidRDefault="00A7174D" w:rsidP="00A7174D">
            <w:pPr>
              <w:pStyle w:val="tablebullet"/>
              <w:rPr>
                <w:rFonts w:asciiTheme="minorHAnsi" w:hAnsiTheme="minorHAnsi"/>
              </w:rPr>
            </w:pPr>
            <w:r w:rsidRPr="00574AC8">
              <w:rPr>
                <w:rFonts w:asciiTheme="minorHAnsi" w:hAnsiTheme="minorHAnsi"/>
              </w:rPr>
              <w:t>How is your organization learning from experience? Are you managing knowledge?</w:t>
            </w:r>
          </w:p>
          <w:p w14:paraId="1944D204" w14:textId="717E2D27" w:rsidR="00A8417B" w:rsidRPr="00574AC8" w:rsidRDefault="00A7174D" w:rsidP="00A7174D">
            <w:pPr>
              <w:pStyle w:val="tablebullet"/>
              <w:rPr>
                <w:rFonts w:asciiTheme="minorHAnsi" w:hAnsiTheme="minorHAnsi"/>
              </w:rPr>
            </w:pPr>
            <w:r w:rsidRPr="00574AC8">
              <w:rPr>
                <w:rFonts w:asciiTheme="minorHAnsi" w:hAnsiTheme="minorHAnsi"/>
              </w:rPr>
              <w:t>The same data is used along the complete value chain of processes – from Self Service, to Service Support, Catalog Fulfillment, and Incident Resolution</w:t>
            </w:r>
          </w:p>
        </w:tc>
      </w:tr>
      <w:tr w:rsidR="007208E4" w:rsidRPr="00574AC8" w14:paraId="2CAFD35C" w14:textId="77777777" w:rsidTr="00564F59">
        <w:tc>
          <w:tcPr>
            <w:tcW w:w="2496" w:type="dxa"/>
          </w:tcPr>
          <w:p w14:paraId="7FFE9683" w14:textId="704C2937" w:rsidR="007208E4" w:rsidRPr="00574AC8" w:rsidRDefault="007208E4" w:rsidP="008F3B4E">
            <w:pPr>
              <w:rPr>
                <w:rFonts w:asciiTheme="minorHAnsi" w:hAnsiTheme="minorHAnsi"/>
              </w:rPr>
            </w:pPr>
            <w:r w:rsidRPr="00574AC8">
              <w:rPr>
                <w:rFonts w:asciiTheme="minorHAnsi" w:hAnsiTheme="minorHAnsi"/>
              </w:rPr>
              <w:t>Differentiators</w:t>
            </w:r>
          </w:p>
        </w:tc>
        <w:tc>
          <w:tcPr>
            <w:tcW w:w="6844" w:type="dxa"/>
          </w:tcPr>
          <w:p w14:paraId="3F42E699" w14:textId="77777777" w:rsidR="007208E4" w:rsidRPr="00574AC8" w:rsidRDefault="007208E4" w:rsidP="007208E4">
            <w:pPr>
              <w:pStyle w:val="tablebullet"/>
              <w:rPr>
                <w:rFonts w:asciiTheme="minorHAnsi" w:hAnsiTheme="minorHAnsi"/>
              </w:rPr>
            </w:pPr>
            <w:r w:rsidRPr="00574AC8">
              <w:rPr>
                <w:rFonts w:asciiTheme="minorHAnsi" w:hAnsiTheme="minorHAnsi"/>
              </w:rPr>
              <w:t>End user support is presented through an automated bot that will guide the user down a preferred path.</w:t>
            </w:r>
          </w:p>
          <w:p w14:paraId="5C53B35B" w14:textId="075A7906" w:rsidR="007208E4" w:rsidRPr="00574AC8" w:rsidRDefault="007208E4" w:rsidP="007208E4">
            <w:pPr>
              <w:pStyle w:val="tablebullet"/>
              <w:rPr>
                <w:rFonts w:asciiTheme="minorHAnsi" w:hAnsiTheme="minorHAnsi"/>
              </w:rPr>
            </w:pPr>
            <w:r w:rsidRPr="00574AC8">
              <w:rPr>
                <w:rFonts w:asciiTheme="minorHAnsi" w:hAnsiTheme="minorHAnsi"/>
              </w:rPr>
              <w:t xml:space="preserve">The bot uses a Big Data search to provide suggestions from a variety of sources, both structured (KM and other </w:t>
            </w:r>
            <w:r w:rsidR="00997DE8" w:rsidRPr="00574AC8">
              <w:rPr>
                <w:rFonts w:asciiTheme="minorHAnsi" w:hAnsiTheme="minorHAnsi"/>
              </w:rPr>
              <w:t>SMA-X</w:t>
            </w:r>
            <w:r w:rsidRPr="00574AC8">
              <w:rPr>
                <w:rFonts w:asciiTheme="minorHAnsi" w:hAnsiTheme="minorHAnsi"/>
              </w:rPr>
              <w:t xml:space="preserve"> records) as well as unstructured (Q&amp;A).</w:t>
            </w:r>
          </w:p>
          <w:p w14:paraId="373EF993" w14:textId="50EC9E15" w:rsidR="007208E4" w:rsidRPr="00574AC8" w:rsidRDefault="007208E4" w:rsidP="007208E4">
            <w:pPr>
              <w:pStyle w:val="tablebullet"/>
              <w:rPr>
                <w:rFonts w:asciiTheme="minorHAnsi" w:hAnsiTheme="minorHAnsi"/>
              </w:rPr>
            </w:pPr>
            <w:r w:rsidRPr="00574AC8">
              <w:rPr>
                <w:rFonts w:asciiTheme="minorHAnsi" w:hAnsiTheme="minorHAnsi"/>
              </w:rPr>
              <w:t>Pre-configured Service and Support offerings improve productivity by standardizing request fulfillment and improve customer satisfaction by expediting resolution with auto-assignment and categorization.</w:t>
            </w:r>
          </w:p>
          <w:p w14:paraId="2A3BD0D8" w14:textId="2F784FC9" w:rsidR="007208E4" w:rsidRPr="00574AC8" w:rsidRDefault="007208E4" w:rsidP="007208E4">
            <w:pPr>
              <w:pStyle w:val="tablebullet"/>
              <w:rPr>
                <w:rFonts w:asciiTheme="minorHAnsi" w:hAnsiTheme="minorHAnsi"/>
              </w:rPr>
            </w:pPr>
            <w:r w:rsidRPr="00574AC8">
              <w:rPr>
                <w:rFonts w:asciiTheme="minorHAnsi" w:hAnsiTheme="minorHAnsi"/>
              </w:rPr>
              <w:t>Make better use of survey responses by using Big Data analytics to understand patterns in the textual answers in a survey.</w:t>
            </w:r>
          </w:p>
          <w:p w14:paraId="64E1275C" w14:textId="4918B2DC" w:rsidR="007208E4" w:rsidRPr="00574AC8" w:rsidRDefault="00997DE8" w:rsidP="00CE0F32">
            <w:pPr>
              <w:pStyle w:val="tablebullet"/>
              <w:rPr>
                <w:rFonts w:asciiTheme="minorHAnsi" w:hAnsiTheme="minorHAnsi"/>
              </w:rPr>
            </w:pPr>
            <w:r w:rsidRPr="00574AC8">
              <w:rPr>
                <w:rFonts w:asciiTheme="minorHAnsi" w:hAnsiTheme="minorHAnsi"/>
              </w:rPr>
              <w:t>SMA-X</w:t>
            </w:r>
            <w:r w:rsidR="007208E4" w:rsidRPr="00574AC8">
              <w:rPr>
                <w:rFonts w:asciiTheme="minorHAnsi" w:hAnsiTheme="minorHAnsi"/>
              </w:rPr>
              <w:t xml:space="preserve"> taps on-line translation tools to provide in-line translation of support requests and their updates between self-service users and agents.  This feature enables effective support between users and their service desk in a global multi-national type deployment.</w:t>
            </w:r>
          </w:p>
        </w:tc>
      </w:tr>
    </w:tbl>
    <w:p w14:paraId="0C15CCDA" w14:textId="05F93BDF" w:rsidR="00564F59" w:rsidRPr="00574AC8" w:rsidRDefault="00564F59">
      <w:pPr>
        <w:rPr>
          <w:rFonts w:asciiTheme="minorHAnsi" w:hAnsiTheme="minorHAnsi"/>
        </w:rPr>
      </w:pPr>
    </w:p>
    <w:p w14:paraId="2B6A91D2" w14:textId="3268FC22" w:rsidR="00564F59" w:rsidRPr="00574AC8" w:rsidRDefault="00564F59" w:rsidP="00564F59">
      <w:pPr>
        <w:pStyle w:val="Heading1"/>
        <w:rPr>
          <w:rFonts w:asciiTheme="minorHAnsi" w:hAnsiTheme="minorHAnsi"/>
        </w:rPr>
      </w:pPr>
      <w:r w:rsidRPr="00574AC8">
        <w:rPr>
          <w:rFonts w:asciiTheme="minorHAnsi" w:hAnsiTheme="minorHAnsi"/>
        </w:rPr>
        <w:lastRenderedPageBreak/>
        <w:t>Quick Flow</w:t>
      </w:r>
    </w:p>
    <w:p w14:paraId="2B05CEC0" w14:textId="7720D097" w:rsidR="00C15423" w:rsidRPr="00574AC8" w:rsidRDefault="00693825" w:rsidP="00DA7562">
      <w:pPr>
        <w:rPr>
          <w:rFonts w:asciiTheme="minorHAnsi" w:hAnsiTheme="minorHAnsi"/>
        </w:rPr>
      </w:pPr>
      <w:r w:rsidRPr="00574AC8">
        <w:rPr>
          <w:rFonts w:asciiTheme="minorHAnsi" w:hAnsiTheme="minorHAnsi"/>
        </w:rPr>
        <w:t xml:space="preserve">The </w:t>
      </w:r>
      <w:r w:rsidR="00C827CD" w:rsidRPr="00574AC8">
        <w:rPr>
          <w:rFonts w:asciiTheme="minorHAnsi" w:hAnsiTheme="minorHAnsi"/>
        </w:rPr>
        <w:t xml:space="preserve">goal of the </w:t>
      </w:r>
      <w:r w:rsidR="00DA7562" w:rsidRPr="00574AC8">
        <w:rPr>
          <w:rFonts w:asciiTheme="minorHAnsi" w:hAnsiTheme="minorHAnsi"/>
        </w:rPr>
        <w:t xml:space="preserve">Quick </w:t>
      </w:r>
      <w:r w:rsidRPr="00574AC8">
        <w:rPr>
          <w:rFonts w:asciiTheme="minorHAnsi" w:hAnsiTheme="minorHAnsi"/>
        </w:rPr>
        <w:t xml:space="preserve">Flow demo card </w:t>
      </w:r>
      <w:r w:rsidR="00DA7562" w:rsidRPr="00574AC8">
        <w:rPr>
          <w:rFonts w:asciiTheme="minorHAnsi" w:hAnsiTheme="minorHAnsi"/>
        </w:rPr>
        <w:t xml:space="preserve">is to provide a benefit oriented </w:t>
      </w:r>
      <w:r w:rsidR="00DA7562" w:rsidRPr="00574AC8">
        <w:rPr>
          <w:rFonts w:asciiTheme="minorHAnsi" w:hAnsiTheme="minorHAnsi"/>
          <w:i/>
        </w:rPr>
        <w:t>overview</w:t>
      </w:r>
      <w:r w:rsidR="00DA7562" w:rsidRPr="00574AC8">
        <w:rPr>
          <w:rFonts w:asciiTheme="minorHAnsi" w:hAnsiTheme="minorHAnsi"/>
        </w:rPr>
        <w:t xml:space="preserve">, to </w:t>
      </w:r>
      <w:r w:rsidR="00DA7562" w:rsidRPr="00574AC8">
        <w:rPr>
          <w:rFonts w:asciiTheme="minorHAnsi" w:hAnsiTheme="minorHAnsi"/>
          <w:i/>
        </w:rPr>
        <w:t>introduce</w:t>
      </w:r>
      <w:r w:rsidR="00DA7562" w:rsidRPr="00574AC8">
        <w:rPr>
          <w:rFonts w:asciiTheme="minorHAnsi" w:hAnsiTheme="minorHAnsi"/>
        </w:rPr>
        <w:t xml:space="preserve"> </w:t>
      </w:r>
      <w:r w:rsidRPr="00574AC8">
        <w:rPr>
          <w:rFonts w:asciiTheme="minorHAnsi" w:hAnsiTheme="minorHAnsi"/>
        </w:rPr>
        <w:t xml:space="preserve">the </w:t>
      </w:r>
      <w:r w:rsidR="00DA7562" w:rsidRPr="00574AC8">
        <w:rPr>
          <w:rFonts w:asciiTheme="minorHAnsi" w:hAnsiTheme="minorHAnsi"/>
        </w:rPr>
        <w:t xml:space="preserve">customer to value and </w:t>
      </w:r>
      <w:r w:rsidRPr="00574AC8">
        <w:rPr>
          <w:rFonts w:asciiTheme="minorHAnsi" w:hAnsiTheme="minorHAnsi"/>
        </w:rPr>
        <w:t xml:space="preserve">solution. It </w:t>
      </w:r>
      <w:r w:rsidR="00DA7562" w:rsidRPr="00574AC8">
        <w:rPr>
          <w:rFonts w:asciiTheme="minorHAnsi" w:hAnsiTheme="minorHAnsi"/>
        </w:rPr>
        <w:t>should be completed in ~5-10 minutes</w:t>
      </w:r>
      <w:r w:rsidRPr="00574AC8">
        <w:rPr>
          <w:rFonts w:asciiTheme="minorHAnsi" w:hAnsiTheme="minorHAnsi"/>
        </w:rPr>
        <w:t>; o</w:t>
      </w:r>
      <w:r w:rsidR="00DA7562" w:rsidRPr="00574AC8">
        <w:rPr>
          <w:rFonts w:asciiTheme="minorHAnsi" w:hAnsiTheme="minorHAnsi"/>
        </w:rPr>
        <w:t xml:space="preserve">ptional sub-flows </w:t>
      </w:r>
      <w:r w:rsidR="003F1C2C" w:rsidRPr="00574AC8">
        <w:rPr>
          <w:rFonts w:asciiTheme="minorHAnsi" w:hAnsiTheme="minorHAnsi"/>
        </w:rPr>
        <w:t>to demonstrate mor</w:t>
      </w:r>
      <w:r w:rsidRPr="00574AC8">
        <w:rPr>
          <w:rFonts w:asciiTheme="minorHAnsi" w:hAnsiTheme="minorHAnsi"/>
        </w:rPr>
        <w:t>e of the solution may be included</w:t>
      </w:r>
      <w:r w:rsidR="00DA7562" w:rsidRPr="00574AC8">
        <w:rPr>
          <w:rFonts w:asciiTheme="minorHAnsi" w:hAnsiTheme="minorHAnsi"/>
        </w:rPr>
        <w:t xml:space="preserve"> below. </w:t>
      </w:r>
      <w:r w:rsidR="007910C9" w:rsidRPr="00574AC8">
        <w:rPr>
          <w:rFonts w:asciiTheme="minorHAnsi" w:hAnsiTheme="minorHAnsi"/>
        </w:rPr>
        <w:t>M</w:t>
      </w:r>
      <w:r w:rsidR="00C15423" w:rsidRPr="00574AC8">
        <w:rPr>
          <w:rFonts w:asciiTheme="minorHAnsi" w:hAnsiTheme="minorHAnsi"/>
        </w:rPr>
        <w:t xml:space="preserve">ake sure your </w:t>
      </w:r>
      <w:r w:rsidRPr="00574AC8">
        <w:rPr>
          <w:rFonts w:asciiTheme="minorHAnsi" w:hAnsiTheme="minorHAnsi"/>
        </w:rPr>
        <w:t xml:space="preserve">demo </w:t>
      </w:r>
      <w:r w:rsidR="00C15423" w:rsidRPr="00574AC8">
        <w:rPr>
          <w:rFonts w:asciiTheme="minorHAnsi" w:hAnsiTheme="minorHAnsi"/>
        </w:rPr>
        <w:t xml:space="preserve">environment is ready – </w:t>
      </w:r>
      <w:r w:rsidR="00C15423" w:rsidRPr="00574AC8">
        <w:rPr>
          <w:rFonts w:asciiTheme="minorHAnsi" w:hAnsiTheme="minorHAnsi"/>
          <w:color w:val="FF0000"/>
        </w:rPr>
        <w:t>see demo set up below</w:t>
      </w:r>
      <w:r w:rsidR="00C15423" w:rsidRPr="00574AC8">
        <w:rPr>
          <w:rFonts w:asciiTheme="minorHAnsi" w:hAnsiTheme="minorHAnsi"/>
        </w:rPr>
        <w:t xml:space="preserve">. </w:t>
      </w:r>
      <w:r w:rsidR="00DE170F" w:rsidRPr="00574AC8">
        <w:rPr>
          <w:rFonts w:asciiTheme="minorHAnsi" w:hAnsiTheme="minorHAnsi"/>
        </w:rPr>
        <w:t xml:space="preserve"> After practicing and perfecting the flow, you might want to copy and paste the rightmost </w:t>
      </w:r>
      <w:r w:rsidR="00DE170F" w:rsidRPr="00574AC8">
        <w:rPr>
          <w:rFonts w:asciiTheme="minorHAnsi" w:hAnsiTheme="minorHAnsi"/>
          <w:bdr w:val="dashed" w:sz="4" w:space="0" w:color="4472C4" w:themeColor="accent5"/>
        </w:rPr>
        <w:t>Cheat Sheet</w:t>
      </w:r>
      <w:r w:rsidR="00DE170F" w:rsidRPr="00574AC8">
        <w:rPr>
          <w:rFonts w:asciiTheme="minorHAnsi" w:hAnsiTheme="minorHAnsi"/>
        </w:rPr>
        <w:t xml:space="preserve"> column (below) to serve as a printed or electronic guide </w:t>
      </w:r>
      <w:r w:rsidRPr="00574AC8">
        <w:rPr>
          <w:rFonts w:asciiTheme="minorHAnsi" w:hAnsiTheme="minorHAnsi"/>
        </w:rPr>
        <w:t xml:space="preserve">during </w:t>
      </w:r>
      <w:r w:rsidR="00DE170F" w:rsidRPr="00574AC8">
        <w:rPr>
          <w:rFonts w:asciiTheme="minorHAnsi" w:hAnsiTheme="minorHAnsi"/>
        </w:rPr>
        <w:t xml:space="preserve">the demo. </w:t>
      </w:r>
    </w:p>
    <w:p w14:paraId="79FCC61C" w14:textId="77777777" w:rsidR="005A1C0A" w:rsidRPr="00574AC8" w:rsidRDefault="005A1C0A" w:rsidP="00DA7562">
      <w:pPr>
        <w:rPr>
          <w:rFonts w:asciiTheme="minorHAnsi" w:hAnsiTheme="minorHAnsi"/>
        </w:rPr>
      </w:pPr>
    </w:p>
    <w:p w14:paraId="4D6A4806" w14:textId="12C618ED" w:rsidR="00E176D7" w:rsidRPr="00574AC8" w:rsidRDefault="00E176D7" w:rsidP="00DA7562">
      <w:pPr>
        <w:rPr>
          <w:rFonts w:asciiTheme="minorHAnsi" w:hAnsiTheme="minorHAnsi"/>
          <w:b/>
        </w:rPr>
      </w:pPr>
      <w:r w:rsidRPr="00574AC8">
        <w:rPr>
          <w:rFonts w:asciiTheme="minorHAnsi" w:hAnsiTheme="minorHAnsi"/>
          <w:b/>
        </w:rPr>
        <w:t>Use Case #1:  Offering guided support to business user</w:t>
      </w:r>
    </w:p>
    <w:p w14:paraId="450356A0" w14:textId="7BE866D4" w:rsidR="005A533C" w:rsidRPr="00574AC8" w:rsidRDefault="005A1C0A" w:rsidP="005A1C0A">
      <w:pPr>
        <w:pStyle w:val="ListParagraph"/>
        <w:numPr>
          <w:ilvl w:val="0"/>
          <w:numId w:val="40"/>
        </w:numPr>
        <w:rPr>
          <w:rFonts w:asciiTheme="minorHAnsi" w:hAnsiTheme="minorHAnsi"/>
        </w:rPr>
      </w:pPr>
      <w:r w:rsidRPr="00574AC8">
        <w:rPr>
          <w:rFonts w:asciiTheme="minorHAnsi" w:hAnsiTheme="minorHAnsi"/>
        </w:rPr>
        <w:t>Self-service user looks for solution from Virtual Agent</w:t>
      </w:r>
    </w:p>
    <w:p w14:paraId="2D24BAFF" w14:textId="1B3D7EA2" w:rsidR="005A1C0A" w:rsidRPr="00574AC8" w:rsidRDefault="005A1C0A" w:rsidP="005A1C0A">
      <w:pPr>
        <w:pStyle w:val="ListParagraph"/>
        <w:numPr>
          <w:ilvl w:val="0"/>
          <w:numId w:val="40"/>
        </w:numPr>
        <w:rPr>
          <w:rFonts w:asciiTheme="minorHAnsi" w:hAnsiTheme="minorHAnsi"/>
        </w:rPr>
      </w:pPr>
      <w:r w:rsidRPr="00574AC8">
        <w:rPr>
          <w:rFonts w:asciiTheme="minorHAnsi" w:hAnsiTheme="minorHAnsi"/>
        </w:rPr>
        <w:t>Self-service user initiates a pre-defined support request</w:t>
      </w:r>
    </w:p>
    <w:p w14:paraId="7935AD12" w14:textId="3FF22830" w:rsidR="005A1C0A" w:rsidRPr="00574AC8" w:rsidRDefault="005A1C0A" w:rsidP="005A1C0A">
      <w:pPr>
        <w:pStyle w:val="ListParagraph"/>
        <w:numPr>
          <w:ilvl w:val="0"/>
          <w:numId w:val="40"/>
        </w:numPr>
        <w:rPr>
          <w:rFonts w:asciiTheme="minorHAnsi" w:hAnsiTheme="minorHAnsi"/>
        </w:rPr>
      </w:pPr>
      <w:r w:rsidRPr="00574AC8">
        <w:rPr>
          <w:rFonts w:asciiTheme="minorHAnsi" w:hAnsiTheme="minorHAnsi"/>
        </w:rPr>
        <w:t>Self-service user chats with live agent</w:t>
      </w:r>
    </w:p>
    <w:p w14:paraId="268CFF22" w14:textId="69D272EB" w:rsidR="005A1C0A" w:rsidRPr="00574AC8" w:rsidRDefault="00E176D7" w:rsidP="005A1C0A">
      <w:pPr>
        <w:pStyle w:val="ListParagraph"/>
        <w:numPr>
          <w:ilvl w:val="0"/>
          <w:numId w:val="40"/>
        </w:numPr>
        <w:rPr>
          <w:rFonts w:asciiTheme="minorHAnsi" w:hAnsiTheme="minorHAnsi"/>
        </w:rPr>
      </w:pPr>
      <w:r w:rsidRPr="00574AC8">
        <w:rPr>
          <w:rFonts w:asciiTheme="minorHAnsi" w:hAnsiTheme="minorHAnsi"/>
        </w:rPr>
        <w:t>Live Agent resolves issue</w:t>
      </w:r>
    </w:p>
    <w:p w14:paraId="622CC019" w14:textId="0FB60E93" w:rsidR="00E176D7" w:rsidRPr="00574AC8" w:rsidRDefault="00E176D7" w:rsidP="005A1C0A">
      <w:pPr>
        <w:pStyle w:val="ListParagraph"/>
        <w:numPr>
          <w:ilvl w:val="0"/>
          <w:numId w:val="40"/>
        </w:numPr>
        <w:rPr>
          <w:rFonts w:asciiTheme="minorHAnsi" w:hAnsiTheme="minorHAnsi"/>
        </w:rPr>
      </w:pPr>
      <w:r w:rsidRPr="00574AC8">
        <w:rPr>
          <w:rFonts w:asciiTheme="minorHAnsi" w:hAnsiTheme="minorHAnsi"/>
        </w:rPr>
        <w:t>Self-Service user accepts solution</w:t>
      </w:r>
    </w:p>
    <w:p w14:paraId="2528223C" w14:textId="5659C869" w:rsidR="00E176D7" w:rsidRPr="00574AC8" w:rsidRDefault="00E176D7" w:rsidP="005A1C0A">
      <w:pPr>
        <w:pStyle w:val="ListParagraph"/>
        <w:numPr>
          <w:ilvl w:val="0"/>
          <w:numId w:val="40"/>
        </w:numPr>
        <w:rPr>
          <w:rFonts w:asciiTheme="minorHAnsi" w:hAnsiTheme="minorHAnsi"/>
        </w:rPr>
      </w:pPr>
      <w:r w:rsidRPr="00574AC8">
        <w:rPr>
          <w:rFonts w:asciiTheme="minorHAnsi" w:hAnsiTheme="minorHAnsi"/>
        </w:rPr>
        <w:t>Self-Service user takes survey</w:t>
      </w:r>
    </w:p>
    <w:p w14:paraId="3F6F5CB6" w14:textId="77777777" w:rsidR="00E176D7" w:rsidRPr="00574AC8" w:rsidRDefault="00E176D7" w:rsidP="00E176D7">
      <w:pPr>
        <w:rPr>
          <w:rFonts w:asciiTheme="minorHAnsi" w:hAnsiTheme="minorHAnsi"/>
        </w:rPr>
      </w:pPr>
    </w:p>
    <w:p w14:paraId="37DE1B5B" w14:textId="512B732A" w:rsidR="00E176D7" w:rsidRPr="00574AC8" w:rsidRDefault="00E176D7" w:rsidP="00E176D7">
      <w:pPr>
        <w:rPr>
          <w:rFonts w:asciiTheme="minorHAnsi" w:hAnsiTheme="minorHAnsi"/>
          <w:b/>
        </w:rPr>
      </w:pPr>
      <w:r w:rsidRPr="00574AC8">
        <w:rPr>
          <w:rFonts w:asciiTheme="minorHAnsi" w:hAnsiTheme="minorHAnsi"/>
          <w:b/>
        </w:rPr>
        <w:t>Use Case #2:   Easy ticket creation from screenshot</w:t>
      </w:r>
    </w:p>
    <w:p w14:paraId="68BA6116" w14:textId="2E82AF83" w:rsidR="00E176D7" w:rsidRPr="00574AC8" w:rsidRDefault="00E176D7" w:rsidP="00E176D7">
      <w:pPr>
        <w:pStyle w:val="ListParagraph"/>
        <w:numPr>
          <w:ilvl w:val="0"/>
          <w:numId w:val="41"/>
        </w:numPr>
        <w:rPr>
          <w:rFonts w:asciiTheme="minorHAnsi" w:hAnsiTheme="minorHAnsi"/>
        </w:rPr>
      </w:pPr>
      <w:r w:rsidRPr="00574AC8">
        <w:rPr>
          <w:rFonts w:asciiTheme="minorHAnsi" w:hAnsiTheme="minorHAnsi"/>
        </w:rPr>
        <w:t xml:space="preserve">Self-service user submits </w:t>
      </w:r>
      <w:r w:rsidR="007D363E" w:rsidRPr="00574AC8">
        <w:rPr>
          <w:rFonts w:asciiTheme="minorHAnsi" w:hAnsiTheme="minorHAnsi"/>
        </w:rPr>
        <w:t>Smart Ticket</w:t>
      </w:r>
      <w:r w:rsidR="00042766" w:rsidRPr="00574AC8">
        <w:rPr>
          <w:rFonts w:asciiTheme="minorHAnsi" w:hAnsiTheme="minorHAnsi"/>
        </w:rPr>
        <w:t xml:space="preserve"> with screenshot</w:t>
      </w:r>
    </w:p>
    <w:p w14:paraId="20170760" w14:textId="54E43FEA" w:rsidR="00042766" w:rsidRPr="00574AC8" w:rsidRDefault="00042766" w:rsidP="00E176D7">
      <w:pPr>
        <w:pStyle w:val="ListParagraph"/>
        <w:numPr>
          <w:ilvl w:val="0"/>
          <w:numId w:val="41"/>
        </w:numPr>
        <w:rPr>
          <w:rFonts w:asciiTheme="minorHAnsi" w:hAnsiTheme="minorHAnsi"/>
        </w:rPr>
      </w:pPr>
      <w:r w:rsidRPr="00574AC8">
        <w:rPr>
          <w:rFonts w:asciiTheme="minorHAnsi" w:hAnsiTheme="minorHAnsi"/>
        </w:rPr>
        <w:t>Agent sees scanned image and ticket is automatically categorized and service is populated</w:t>
      </w:r>
    </w:p>
    <w:p w14:paraId="714DE8AE" w14:textId="77777777" w:rsidR="00042766" w:rsidRPr="00574AC8" w:rsidRDefault="00042766" w:rsidP="00042766">
      <w:pPr>
        <w:rPr>
          <w:rFonts w:asciiTheme="minorHAnsi" w:hAnsiTheme="minorHAnsi"/>
        </w:rPr>
      </w:pPr>
    </w:p>
    <w:p w14:paraId="059010AC" w14:textId="77777777" w:rsidR="00042766" w:rsidRPr="00574AC8" w:rsidRDefault="00042766" w:rsidP="00042766">
      <w:pPr>
        <w:pStyle w:val="tablebullet"/>
        <w:numPr>
          <w:ilvl w:val="0"/>
          <w:numId w:val="0"/>
        </w:numPr>
        <w:ind w:left="361" w:hanging="360"/>
        <w:rPr>
          <w:rFonts w:asciiTheme="minorHAnsi" w:hAnsiTheme="minorHAnsi"/>
          <w:b/>
        </w:rPr>
      </w:pPr>
      <w:r w:rsidRPr="00574AC8">
        <w:rPr>
          <w:rFonts w:asciiTheme="minorHAnsi" w:hAnsiTheme="minorHAnsi"/>
          <w:b/>
        </w:rPr>
        <w:t>Use Case #3:  View Service Subscriptions and Assets</w:t>
      </w:r>
    </w:p>
    <w:p w14:paraId="31208273" w14:textId="12CD8D13" w:rsidR="002176B8" w:rsidRPr="00574AC8" w:rsidRDefault="002176B8" w:rsidP="002176B8">
      <w:pPr>
        <w:pStyle w:val="tablebullet"/>
        <w:numPr>
          <w:ilvl w:val="0"/>
          <w:numId w:val="48"/>
        </w:numPr>
        <w:rPr>
          <w:rFonts w:asciiTheme="minorHAnsi" w:hAnsiTheme="minorHAnsi"/>
        </w:rPr>
      </w:pPr>
      <w:r w:rsidRPr="00574AC8">
        <w:rPr>
          <w:rFonts w:asciiTheme="minorHAnsi" w:hAnsiTheme="minorHAnsi"/>
        </w:rPr>
        <w:t>Self-service user views their assets and service subscriptions and related information</w:t>
      </w:r>
    </w:p>
    <w:p w14:paraId="5B8EDD53" w14:textId="5370CBBB" w:rsidR="002176B8" w:rsidRPr="00574AC8" w:rsidRDefault="002176B8" w:rsidP="002176B8">
      <w:pPr>
        <w:pStyle w:val="tablebullet"/>
        <w:numPr>
          <w:ilvl w:val="0"/>
          <w:numId w:val="48"/>
        </w:numPr>
        <w:rPr>
          <w:rFonts w:asciiTheme="minorHAnsi" w:hAnsiTheme="minorHAnsi"/>
        </w:rPr>
      </w:pPr>
      <w:r w:rsidRPr="00574AC8">
        <w:rPr>
          <w:rFonts w:asciiTheme="minorHAnsi" w:hAnsiTheme="minorHAnsi"/>
        </w:rPr>
        <w:t>Self-service user submits support request and her laptop device is automatically populated</w:t>
      </w:r>
    </w:p>
    <w:p w14:paraId="5FF34DF9" w14:textId="77777777" w:rsidR="000B31B8" w:rsidRPr="00574AC8" w:rsidRDefault="000B31B8" w:rsidP="00DA7562">
      <w:pPr>
        <w:rPr>
          <w:rFonts w:asciiTheme="minorHAnsi" w:hAnsiTheme="minorHAnsi"/>
        </w:rPr>
      </w:pPr>
    </w:p>
    <w:p w14:paraId="65B0D5D5" w14:textId="77777777" w:rsidR="005A533C" w:rsidRPr="00574AC8" w:rsidRDefault="005A533C" w:rsidP="008F3B4E">
      <w:pPr>
        <w:rPr>
          <w:rFonts w:asciiTheme="minorHAnsi" w:hAnsiTheme="minorHAnsi"/>
          <w:b/>
        </w:rPr>
        <w:sectPr w:rsidR="005A533C" w:rsidRPr="00574AC8" w:rsidSect="00A7174D">
          <w:footerReference w:type="default" r:id="rId8"/>
          <w:pgSz w:w="12240" w:h="15840"/>
          <w:pgMar w:top="1440" w:right="1170" w:bottom="1440" w:left="1440" w:header="720" w:footer="720" w:gutter="0"/>
          <w:cols w:space="720"/>
          <w:docGrid w:linePitch="360"/>
        </w:sectPr>
      </w:pPr>
    </w:p>
    <w:tbl>
      <w:tblPr>
        <w:tblStyle w:val="TableGridLight"/>
        <w:tblW w:w="0" w:type="auto"/>
        <w:tblLook w:val="04A0" w:firstRow="1" w:lastRow="0" w:firstColumn="1" w:lastColumn="0" w:noHBand="0" w:noVBand="1"/>
      </w:tblPr>
      <w:tblGrid>
        <w:gridCol w:w="4226"/>
        <w:gridCol w:w="5309"/>
        <w:gridCol w:w="3415"/>
      </w:tblGrid>
      <w:tr w:rsidR="005A533C" w:rsidRPr="00574AC8" w14:paraId="0FB5C12A" w14:textId="37FFDC34" w:rsidTr="00C35022">
        <w:trPr>
          <w:cantSplit/>
          <w:tblHeader/>
        </w:trPr>
        <w:tc>
          <w:tcPr>
            <w:tcW w:w="4226" w:type="dxa"/>
            <w:shd w:val="clear" w:color="auto" w:fill="D9D9D9" w:themeFill="background1" w:themeFillShade="D9"/>
          </w:tcPr>
          <w:p w14:paraId="49AB3E4C" w14:textId="721689C9" w:rsidR="005A533C" w:rsidRPr="00574AC8" w:rsidRDefault="005A533C" w:rsidP="008F3B4E">
            <w:pPr>
              <w:rPr>
                <w:rFonts w:asciiTheme="minorHAnsi" w:hAnsiTheme="minorHAnsi"/>
                <w:b/>
              </w:rPr>
            </w:pPr>
            <w:r w:rsidRPr="00574AC8">
              <w:rPr>
                <w:rFonts w:asciiTheme="minorHAnsi" w:hAnsiTheme="minorHAnsi"/>
                <w:b/>
              </w:rPr>
              <w:lastRenderedPageBreak/>
              <w:t>Do</w:t>
            </w:r>
          </w:p>
        </w:tc>
        <w:tc>
          <w:tcPr>
            <w:tcW w:w="5309" w:type="dxa"/>
            <w:tcBorders>
              <w:right w:val="dashed" w:sz="4" w:space="0" w:color="4472C4" w:themeColor="accent5"/>
            </w:tcBorders>
            <w:shd w:val="clear" w:color="auto" w:fill="D9D9D9" w:themeFill="background1" w:themeFillShade="D9"/>
          </w:tcPr>
          <w:p w14:paraId="4981B2D0" w14:textId="460357D5" w:rsidR="005A533C" w:rsidRPr="00574AC8" w:rsidRDefault="005A533C" w:rsidP="00F86DDD">
            <w:pPr>
              <w:rPr>
                <w:rFonts w:asciiTheme="minorHAnsi" w:hAnsiTheme="minorHAnsi"/>
                <w:b/>
              </w:rPr>
            </w:pPr>
            <w:r w:rsidRPr="00574AC8">
              <w:rPr>
                <w:rFonts w:asciiTheme="minorHAnsi" w:hAnsiTheme="minorHAnsi"/>
                <w:b/>
              </w:rPr>
              <w:t>Say</w:t>
            </w:r>
          </w:p>
        </w:tc>
        <w:tc>
          <w:tcPr>
            <w:tcW w:w="3415" w:type="dxa"/>
            <w:tcBorders>
              <w:top w:val="dashed" w:sz="4" w:space="0" w:color="4472C4" w:themeColor="accent5"/>
              <w:left w:val="dashed" w:sz="4" w:space="0" w:color="4472C4" w:themeColor="accent5"/>
              <w:bottom w:val="single" w:sz="4" w:space="0" w:color="4472C4" w:themeColor="accent5"/>
              <w:right w:val="dashed" w:sz="4" w:space="0" w:color="4472C4" w:themeColor="accent5"/>
            </w:tcBorders>
            <w:shd w:val="clear" w:color="auto" w:fill="D9D9D9" w:themeFill="background1" w:themeFillShade="D9"/>
          </w:tcPr>
          <w:p w14:paraId="6DAF8F61" w14:textId="767D8178" w:rsidR="005A533C" w:rsidRPr="00574AC8" w:rsidRDefault="005A533C" w:rsidP="005A533C">
            <w:pPr>
              <w:rPr>
                <w:rFonts w:asciiTheme="minorHAnsi" w:hAnsiTheme="minorHAnsi"/>
                <w:b/>
              </w:rPr>
            </w:pPr>
            <w:r w:rsidRPr="00574AC8">
              <w:rPr>
                <w:rFonts w:asciiTheme="minorHAnsi" w:hAnsiTheme="minorHAnsi"/>
                <w:b/>
              </w:rPr>
              <w:t>Cheat Sheet</w:t>
            </w:r>
          </w:p>
        </w:tc>
      </w:tr>
      <w:tr w:rsidR="00C35022" w:rsidRPr="00574AC8" w14:paraId="0EBBE911" w14:textId="031C69F0" w:rsidTr="00C35022">
        <w:trPr>
          <w:cantSplit/>
        </w:trPr>
        <w:tc>
          <w:tcPr>
            <w:tcW w:w="4226" w:type="dxa"/>
          </w:tcPr>
          <w:p w14:paraId="7085E5E5" w14:textId="3338206F" w:rsidR="00C35022" w:rsidRPr="00574AC8" w:rsidRDefault="00E176D7" w:rsidP="00DA4AE5">
            <w:pPr>
              <w:pStyle w:val="tablebullet"/>
              <w:numPr>
                <w:ilvl w:val="0"/>
                <w:numId w:val="0"/>
              </w:numPr>
              <w:ind w:left="361" w:hanging="360"/>
              <w:rPr>
                <w:rFonts w:asciiTheme="minorHAnsi" w:hAnsiTheme="minorHAnsi"/>
                <w:b/>
              </w:rPr>
            </w:pPr>
            <w:r w:rsidRPr="00574AC8">
              <w:rPr>
                <w:rFonts w:asciiTheme="minorHAnsi" w:hAnsiTheme="minorHAnsi"/>
                <w:b/>
              </w:rPr>
              <w:t xml:space="preserve">Use Case #1:  </w:t>
            </w:r>
            <w:r w:rsidR="00C35022" w:rsidRPr="00574AC8">
              <w:rPr>
                <w:rFonts w:asciiTheme="minorHAnsi" w:hAnsiTheme="minorHAnsi"/>
                <w:b/>
              </w:rPr>
              <w:t>Offering guided support</w:t>
            </w:r>
            <w:r w:rsidR="00C70E65" w:rsidRPr="00574AC8">
              <w:rPr>
                <w:rFonts w:asciiTheme="minorHAnsi" w:hAnsiTheme="minorHAnsi"/>
                <w:b/>
              </w:rPr>
              <w:t xml:space="preserve"> to business user</w:t>
            </w:r>
          </w:p>
          <w:p w14:paraId="5BD1641F" w14:textId="3ED915E8" w:rsidR="00C35022" w:rsidRPr="00574AC8" w:rsidRDefault="00241626" w:rsidP="00DA4AE5">
            <w:pPr>
              <w:pStyle w:val="tablebullet"/>
              <w:numPr>
                <w:ilvl w:val="0"/>
                <w:numId w:val="0"/>
              </w:numPr>
              <w:ind w:left="361" w:hanging="360"/>
              <w:rPr>
                <w:rFonts w:asciiTheme="minorHAnsi" w:hAnsiTheme="minorHAnsi"/>
                <w:i/>
              </w:rPr>
            </w:pPr>
            <w:r w:rsidRPr="00574AC8">
              <w:rPr>
                <w:rFonts w:asciiTheme="minorHAnsi" w:hAnsiTheme="minorHAnsi"/>
                <w:i/>
              </w:rPr>
              <w:t>Scenario –</w:t>
            </w:r>
            <w:r w:rsidR="00C35022" w:rsidRPr="00574AC8">
              <w:rPr>
                <w:rFonts w:asciiTheme="minorHAnsi" w:hAnsiTheme="minorHAnsi"/>
                <w:i/>
              </w:rPr>
              <w:t xml:space="preserve"> </w:t>
            </w:r>
            <w:r w:rsidRPr="00574AC8">
              <w:rPr>
                <w:rFonts w:asciiTheme="minorHAnsi" w:hAnsiTheme="minorHAnsi"/>
                <w:i/>
              </w:rPr>
              <w:t xml:space="preserve">A business </w:t>
            </w:r>
            <w:r w:rsidR="00C35022" w:rsidRPr="00574AC8">
              <w:rPr>
                <w:rFonts w:asciiTheme="minorHAnsi" w:hAnsiTheme="minorHAnsi"/>
                <w:i/>
              </w:rPr>
              <w:t>user is having a problem that needs to be resolved.</w:t>
            </w:r>
          </w:p>
          <w:p w14:paraId="0AFAE2B0" w14:textId="77777777" w:rsidR="00C35022" w:rsidRPr="00574AC8" w:rsidRDefault="00C35022" w:rsidP="00DA4AE5">
            <w:pPr>
              <w:pStyle w:val="tablebullet"/>
              <w:numPr>
                <w:ilvl w:val="0"/>
                <w:numId w:val="0"/>
              </w:numPr>
              <w:ind w:left="361" w:hanging="360"/>
              <w:rPr>
                <w:rFonts w:asciiTheme="minorHAnsi" w:hAnsiTheme="minorHAnsi"/>
              </w:rPr>
            </w:pPr>
          </w:p>
          <w:p w14:paraId="677EF4E4" w14:textId="4B9E079E" w:rsidR="00C70E65" w:rsidRPr="00574AC8" w:rsidRDefault="00C70E65" w:rsidP="005240D1">
            <w:pPr>
              <w:pStyle w:val="tablebullet"/>
              <w:rPr>
                <w:rFonts w:asciiTheme="minorHAnsi" w:hAnsiTheme="minorHAnsi"/>
              </w:rPr>
            </w:pPr>
            <w:r w:rsidRPr="00574AC8">
              <w:rPr>
                <w:rFonts w:asciiTheme="minorHAnsi" w:hAnsiTheme="minorHAnsi"/>
              </w:rPr>
              <w:t xml:space="preserve">Login as </w:t>
            </w:r>
            <w:hyperlink r:id="rId9" w:history="1">
              <w:r w:rsidRPr="00574AC8">
                <w:rPr>
                  <w:rStyle w:val="Hyperlink"/>
                  <w:rFonts w:asciiTheme="minorHAnsi" w:hAnsiTheme="minorHAnsi"/>
                </w:rPr>
                <w:t>amy.lopez</w:t>
              </w:r>
            </w:hyperlink>
            <w:r w:rsidR="005A1C0A" w:rsidRPr="00574AC8">
              <w:rPr>
                <w:rStyle w:val="Hyperlink"/>
                <w:rFonts w:asciiTheme="minorHAnsi" w:hAnsiTheme="minorHAnsi"/>
              </w:rPr>
              <w:t xml:space="preserve">mf </w:t>
            </w:r>
            <w:r w:rsidR="00997DE8" w:rsidRPr="00574AC8">
              <w:rPr>
                <w:rFonts w:asciiTheme="minorHAnsi" w:hAnsiTheme="minorHAnsi"/>
              </w:rPr>
              <w:t>in Chrome</w:t>
            </w:r>
          </w:p>
          <w:p w14:paraId="55D74337" w14:textId="1E1C35AC" w:rsidR="00C35022" w:rsidRPr="00574AC8" w:rsidRDefault="00C35022" w:rsidP="005240D1">
            <w:pPr>
              <w:pStyle w:val="tablebullet"/>
              <w:rPr>
                <w:rFonts w:asciiTheme="minorHAnsi" w:hAnsiTheme="minorHAnsi"/>
              </w:rPr>
            </w:pPr>
            <w:r w:rsidRPr="00574AC8">
              <w:rPr>
                <w:rFonts w:asciiTheme="minorHAnsi" w:hAnsiTheme="minorHAnsi"/>
              </w:rPr>
              <w:t xml:space="preserve">In ESS Home Page, click on </w:t>
            </w:r>
            <w:r w:rsidR="005A1C0A" w:rsidRPr="00574AC8">
              <w:rPr>
                <w:rFonts w:asciiTheme="minorHAnsi" w:hAnsiTheme="minorHAnsi"/>
                <w:b/>
              </w:rPr>
              <w:t>Virtual Agent</w:t>
            </w:r>
            <w:r w:rsidRPr="00574AC8">
              <w:rPr>
                <w:rFonts w:asciiTheme="minorHAnsi" w:hAnsiTheme="minorHAnsi"/>
              </w:rPr>
              <w:t xml:space="preserve"> button within the top bar</w:t>
            </w:r>
          </w:p>
          <w:p w14:paraId="3E3A878C" w14:textId="0A2480F7" w:rsidR="00C35022" w:rsidRPr="00574AC8" w:rsidRDefault="00C35022" w:rsidP="005240D1">
            <w:pPr>
              <w:pStyle w:val="tablebullet"/>
              <w:rPr>
                <w:rFonts w:asciiTheme="minorHAnsi" w:hAnsiTheme="minorHAnsi"/>
              </w:rPr>
            </w:pPr>
            <w:r w:rsidRPr="00574AC8">
              <w:rPr>
                <w:rFonts w:asciiTheme="minorHAnsi" w:hAnsiTheme="minorHAnsi"/>
              </w:rPr>
              <w:t xml:space="preserve">Type </w:t>
            </w:r>
            <w:r w:rsidRPr="00574AC8">
              <w:rPr>
                <w:rFonts w:asciiTheme="minorHAnsi" w:hAnsiTheme="minorHAnsi"/>
                <w:b/>
              </w:rPr>
              <w:t>“</w:t>
            </w:r>
            <w:r w:rsidR="00241626" w:rsidRPr="00574AC8">
              <w:rPr>
                <w:rFonts w:asciiTheme="minorHAnsi" w:hAnsiTheme="minorHAnsi"/>
                <w:b/>
                <w:color w:val="6D6D6D"/>
                <w:shd w:val="clear" w:color="auto" w:fill="FFFFFF"/>
              </w:rPr>
              <w:t>Email on</w:t>
            </w:r>
            <w:r w:rsidRPr="00574AC8">
              <w:rPr>
                <w:rFonts w:asciiTheme="minorHAnsi" w:hAnsiTheme="minorHAnsi"/>
                <w:b/>
                <w:color w:val="6D6D6D"/>
                <w:shd w:val="clear" w:color="auto" w:fill="FFFFFF"/>
              </w:rPr>
              <w:t xml:space="preserve"> mobile</w:t>
            </w:r>
            <w:r w:rsidRPr="00574AC8">
              <w:rPr>
                <w:rFonts w:asciiTheme="minorHAnsi" w:hAnsiTheme="minorHAnsi"/>
                <w:b/>
              </w:rPr>
              <w:t>”</w:t>
            </w:r>
            <w:r w:rsidRPr="00574AC8">
              <w:rPr>
                <w:rFonts w:asciiTheme="minorHAnsi" w:hAnsiTheme="minorHAnsi"/>
              </w:rPr>
              <w:t xml:space="preserve"> as a description</w:t>
            </w:r>
            <w:r w:rsidR="005A1C0A" w:rsidRPr="00574AC8">
              <w:rPr>
                <w:rFonts w:asciiTheme="minorHAnsi" w:hAnsiTheme="minorHAnsi"/>
              </w:rPr>
              <w:t xml:space="preserve"> and press Post</w:t>
            </w:r>
          </w:p>
          <w:p w14:paraId="666ED548" w14:textId="77777777" w:rsidR="00C35022" w:rsidRPr="00574AC8" w:rsidRDefault="00C35022" w:rsidP="005240D1">
            <w:pPr>
              <w:pStyle w:val="tablebullet"/>
              <w:rPr>
                <w:rFonts w:asciiTheme="minorHAnsi" w:hAnsiTheme="minorHAnsi"/>
              </w:rPr>
            </w:pPr>
            <w:r w:rsidRPr="00574AC8">
              <w:rPr>
                <w:rFonts w:asciiTheme="minorHAnsi" w:hAnsiTheme="minorHAnsi"/>
              </w:rPr>
              <w:t>Various results are suggested – including Articles, Q&amp;A, and Offerings.</w:t>
            </w:r>
          </w:p>
          <w:p w14:paraId="44F919AD" w14:textId="77777777" w:rsidR="00C35022" w:rsidRPr="00574AC8" w:rsidRDefault="00C35022" w:rsidP="007208E4">
            <w:pPr>
              <w:pStyle w:val="tablebullet"/>
              <w:numPr>
                <w:ilvl w:val="1"/>
                <w:numId w:val="30"/>
              </w:numPr>
              <w:ind w:left="697"/>
              <w:rPr>
                <w:rFonts w:asciiTheme="minorHAnsi" w:hAnsiTheme="minorHAnsi"/>
              </w:rPr>
            </w:pPr>
            <w:r w:rsidRPr="00574AC8">
              <w:rPr>
                <w:rFonts w:asciiTheme="minorHAnsi" w:hAnsiTheme="minorHAnsi"/>
              </w:rPr>
              <w:t xml:space="preserve">Select an Article – </w:t>
            </w:r>
            <w:r w:rsidRPr="00574AC8">
              <w:rPr>
                <w:rFonts w:asciiTheme="minorHAnsi" w:hAnsiTheme="minorHAnsi"/>
                <w:b/>
              </w:rPr>
              <w:t>“(DEMO) How to receive emails on my mobile device</w:t>
            </w:r>
            <w:r w:rsidRPr="00574AC8">
              <w:rPr>
                <w:rStyle w:val="apple-converted-space"/>
                <w:rFonts w:asciiTheme="minorHAnsi" w:hAnsiTheme="minorHAnsi"/>
                <w:b/>
                <w:color w:val="6D6D6D"/>
                <w:shd w:val="clear" w:color="auto" w:fill="FFFFFF"/>
              </w:rPr>
              <w:t>”,</w:t>
            </w:r>
            <w:r w:rsidRPr="00574AC8">
              <w:rPr>
                <w:rFonts w:asciiTheme="minorHAnsi" w:hAnsiTheme="minorHAnsi"/>
              </w:rPr>
              <w:t xml:space="preserve"> Read it and click </w:t>
            </w:r>
            <w:r w:rsidRPr="00574AC8">
              <w:rPr>
                <w:rFonts w:asciiTheme="minorHAnsi" w:hAnsiTheme="minorHAnsi"/>
                <w:b/>
              </w:rPr>
              <w:t>“This does not help me”</w:t>
            </w:r>
          </w:p>
          <w:p w14:paraId="6F34E5E9" w14:textId="07BD9C01" w:rsidR="00C35022" w:rsidRPr="00574AC8" w:rsidRDefault="00C35022" w:rsidP="005240D1">
            <w:pPr>
              <w:pStyle w:val="tablebullet"/>
              <w:rPr>
                <w:rFonts w:asciiTheme="minorHAnsi" w:hAnsiTheme="minorHAnsi"/>
              </w:rPr>
            </w:pPr>
            <w:r w:rsidRPr="00574AC8">
              <w:rPr>
                <w:rFonts w:asciiTheme="minorHAnsi" w:hAnsiTheme="minorHAnsi"/>
              </w:rPr>
              <w:t xml:space="preserve">Select the </w:t>
            </w:r>
            <w:r w:rsidR="007C3337" w:rsidRPr="00574AC8">
              <w:rPr>
                <w:rFonts w:asciiTheme="minorHAnsi" w:hAnsiTheme="minorHAnsi"/>
                <w:b/>
              </w:rPr>
              <w:t>“</w:t>
            </w:r>
            <w:r w:rsidRPr="00574AC8">
              <w:rPr>
                <w:rFonts w:asciiTheme="minorHAnsi" w:hAnsiTheme="minorHAnsi"/>
                <w:b/>
              </w:rPr>
              <w:t xml:space="preserve">(Demo) Report mobile phone </w:t>
            </w:r>
            <w:r w:rsidR="007C3337" w:rsidRPr="00574AC8">
              <w:rPr>
                <w:rFonts w:asciiTheme="minorHAnsi" w:hAnsiTheme="minorHAnsi"/>
                <w:b/>
              </w:rPr>
              <w:t xml:space="preserve"> email connection problem”</w:t>
            </w:r>
            <w:r w:rsidR="007C3337" w:rsidRPr="00574AC8">
              <w:rPr>
                <w:rFonts w:asciiTheme="minorHAnsi" w:hAnsiTheme="minorHAnsi"/>
              </w:rPr>
              <w:t xml:space="preserve"> </w:t>
            </w:r>
            <w:r w:rsidRPr="00574AC8">
              <w:rPr>
                <w:rFonts w:asciiTheme="minorHAnsi" w:hAnsiTheme="minorHAnsi"/>
              </w:rPr>
              <w:t>link</w:t>
            </w:r>
          </w:p>
          <w:p w14:paraId="5B65048B" w14:textId="4EC406FF" w:rsidR="00C35022" w:rsidRPr="00574AC8" w:rsidRDefault="00B4334D" w:rsidP="005240D1">
            <w:pPr>
              <w:pStyle w:val="tablebullet"/>
              <w:rPr>
                <w:rFonts w:asciiTheme="minorHAnsi" w:hAnsiTheme="minorHAnsi"/>
              </w:rPr>
            </w:pPr>
            <w:r w:rsidRPr="00574AC8">
              <w:rPr>
                <w:rFonts w:asciiTheme="minorHAnsi" w:hAnsiTheme="minorHAnsi"/>
              </w:rPr>
              <w:t xml:space="preserve">Check the </w:t>
            </w:r>
            <w:r w:rsidR="007C3337" w:rsidRPr="00574AC8">
              <w:rPr>
                <w:rFonts w:asciiTheme="minorHAnsi" w:hAnsiTheme="minorHAnsi"/>
                <w:b/>
              </w:rPr>
              <w:t xml:space="preserve">“Using </w:t>
            </w:r>
            <w:r w:rsidRPr="00574AC8">
              <w:rPr>
                <w:rFonts w:asciiTheme="minorHAnsi" w:hAnsiTheme="minorHAnsi"/>
                <w:b/>
              </w:rPr>
              <w:t>webmail</w:t>
            </w:r>
            <w:r w:rsidR="007C3337" w:rsidRPr="00574AC8">
              <w:rPr>
                <w:rFonts w:asciiTheme="minorHAnsi" w:hAnsiTheme="minorHAnsi"/>
                <w:b/>
              </w:rPr>
              <w:t>”</w:t>
            </w:r>
            <w:r w:rsidRPr="00574AC8">
              <w:rPr>
                <w:rFonts w:asciiTheme="minorHAnsi" w:hAnsiTheme="minorHAnsi"/>
              </w:rPr>
              <w:t xml:space="preserve"> checkbox (so no manual task will be required)</w:t>
            </w:r>
            <w:r w:rsidR="00C35022" w:rsidRPr="00574AC8">
              <w:rPr>
                <w:rFonts w:asciiTheme="minorHAnsi" w:hAnsiTheme="minorHAnsi"/>
              </w:rPr>
              <w:t xml:space="preserve">, </w:t>
            </w:r>
            <w:r w:rsidRPr="00574AC8">
              <w:rPr>
                <w:rFonts w:asciiTheme="minorHAnsi" w:hAnsiTheme="minorHAnsi"/>
              </w:rPr>
              <w:t xml:space="preserve">optional to fill in the device info, </w:t>
            </w:r>
            <w:r w:rsidR="00C35022" w:rsidRPr="00574AC8">
              <w:rPr>
                <w:rFonts w:asciiTheme="minorHAnsi" w:hAnsiTheme="minorHAnsi"/>
              </w:rPr>
              <w:t xml:space="preserve">and </w:t>
            </w:r>
            <w:r w:rsidR="00C35022" w:rsidRPr="00574AC8">
              <w:rPr>
                <w:rFonts w:asciiTheme="minorHAnsi" w:hAnsiTheme="minorHAnsi"/>
                <w:b/>
              </w:rPr>
              <w:t>submit</w:t>
            </w:r>
            <w:r w:rsidR="00C35022" w:rsidRPr="00574AC8">
              <w:rPr>
                <w:rFonts w:asciiTheme="minorHAnsi" w:hAnsiTheme="minorHAnsi"/>
              </w:rPr>
              <w:t xml:space="preserve"> the request.</w:t>
            </w:r>
          </w:p>
          <w:p w14:paraId="13043F2A" w14:textId="5E451D5A" w:rsidR="00C35022" w:rsidRPr="00574AC8" w:rsidRDefault="00E36EE9" w:rsidP="00A7174D">
            <w:pPr>
              <w:pStyle w:val="tablebullet"/>
              <w:rPr>
                <w:rFonts w:asciiTheme="minorHAnsi" w:hAnsiTheme="minorHAnsi"/>
              </w:rPr>
            </w:pPr>
            <w:r w:rsidRPr="00574AC8">
              <w:rPr>
                <w:rFonts w:asciiTheme="minorHAnsi" w:hAnsiTheme="minorHAnsi"/>
              </w:rPr>
              <w:t>C</w:t>
            </w:r>
            <w:r w:rsidR="00C35022" w:rsidRPr="00574AC8">
              <w:rPr>
                <w:rFonts w:asciiTheme="minorHAnsi" w:hAnsiTheme="minorHAnsi"/>
              </w:rPr>
              <w:t xml:space="preserve">lick on </w:t>
            </w:r>
            <w:r w:rsidR="00C35022" w:rsidRPr="00574AC8">
              <w:rPr>
                <w:rFonts w:asciiTheme="minorHAnsi" w:hAnsiTheme="minorHAnsi"/>
                <w:b/>
              </w:rPr>
              <w:t>“</w:t>
            </w:r>
            <w:r w:rsidRPr="00574AC8">
              <w:rPr>
                <w:rFonts w:asciiTheme="minorHAnsi" w:hAnsiTheme="minorHAnsi"/>
                <w:b/>
              </w:rPr>
              <w:t>Chat</w:t>
            </w:r>
            <w:r w:rsidR="00C35022" w:rsidRPr="00574AC8">
              <w:rPr>
                <w:rFonts w:asciiTheme="minorHAnsi" w:hAnsiTheme="minorHAnsi"/>
                <w:b/>
              </w:rPr>
              <w:t>”</w:t>
            </w:r>
          </w:p>
          <w:p w14:paraId="24F7DAD8" w14:textId="45A5F4A9" w:rsidR="00C70E65" w:rsidRPr="00574AC8" w:rsidRDefault="00C70E65" w:rsidP="00C70E65">
            <w:pPr>
              <w:pStyle w:val="tablebullet"/>
              <w:rPr>
                <w:rFonts w:asciiTheme="minorHAnsi" w:hAnsiTheme="minorHAnsi"/>
              </w:rPr>
            </w:pPr>
            <w:r w:rsidRPr="00574AC8">
              <w:rPr>
                <w:rFonts w:asciiTheme="minorHAnsi" w:hAnsiTheme="minorHAnsi"/>
              </w:rPr>
              <w:t>You should see a message indicating you are now waiting for a Support Agent</w:t>
            </w:r>
          </w:p>
          <w:p w14:paraId="24617B13" w14:textId="4D6C2DB9" w:rsidR="00C70E65" w:rsidRPr="00574AC8" w:rsidRDefault="00C70E65" w:rsidP="00C70E65">
            <w:pPr>
              <w:pStyle w:val="tablebullet"/>
              <w:numPr>
                <w:ilvl w:val="0"/>
                <w:numId w:val="0"/>
              </w:numPr>
              <w:rPr>
                <w:rFonts w:asciiTheme="minorHAnsi" w:hAnsiTheme="minorHAnsi"/>
              </w:rPr>
            </w:pPr>
          </w:p>
        </w:tc>
        <w:tc>
          <w:tcPr>
            <w:tcW w:w="5309" w:type="dxa"/>
            <w:tcBorders>
              <w:right w:val="dashed" w:sz="4" w:space="0" w:color="4472C4" w:themeColor="accent5"/>
            </w:tcBorders>
          </w:tcPr>
          <w:p w14:paraId="4A22FB42" w14:textId="77777777" w:rsidR="00C35022" w:rsidRPr="00574AC8" w:rsidRDefault="00C35022" w:rsidP="005240D1">
            <w:pPr>
              <w:pStyle w:val="tablebullet"/>
              <w:rPr>
                <w:rFonts w:asciiTheme="minorHAnsi" w:hAnsiTheme="minorHAnsi"/>
              </w:rPr>
            </w:pPr>
            <w:r w:rsidRPr="00574AC8">
              <w:rPr>
                <w:rFonts w:asciiTheme="minorHAnsi" w:hAnsiTheme="minorHAnsi"/>
              </w:rPr>
              <w:t>End user support is presented through an automated bot that will guide the user down a preferred path.</w:t>
            </w:r>
          </w:p>
          <w:p w14:paraId="3B0DDFC7" w14:textId="05733AA9" w:rsidR="00C35022" w:rsidRPr="00574AC8" w:rsidRDefault="00241626" w:rsidP="005240D1">
            <w:pPr>
              <w:pStyle w:val="tablebullet"/>
              <w:rPr>
                <w:rFonts w:asciiTheme="minorHAnsi" w:hAnsiTheme="minorHAnsi"/>
              </w:rPr>
            </w:pPr>
            <w:r w:rsidRPr="00574AC8">
              <w:rPr>
                <w:rFonts w:asciiTheme="minorHAnsi" w:hAnsiTheme="minorHAnsi"/>
              </w:rPr>
              <w:t xml:space="preserve">The bot </w:t>
            </w:r>
            <w:r w:rsidR="00C35022" w:rsidRPr="00574AC8">
              <w:rPr>
                <w:rFonts w:asciiTheme="minorHAnsi" w:hAnsiTheme="minorHAnsi"/>
              </w:rPr>
              <w:t xml:space="preserve">uses </w:t>
            </w:r>
            <w:r w:rsidRPr="00574AC8">
              <w:rPr>
                <w:rFonts w:asciiTheme="minorHAnsi" w:hAnsiTheme="minorHAnsi"/>
              </w:rPr>
              <w:t xml:space="preserve">a </w:t>
            </w:r>
            <w:r w:rsidR="00C35022" w:rsidRPr="00574AC8">
              <w:rPr>
                <w:rFonts w:asciiTheme="minorHAnsi" w:hAnsiTheme="minorHAnsi"/>
              </w:rPr>
              <w:t>Big Data search to provide suggestions from a variety of sources, including:</w:t>
            </w:r>
          </w:p>
          <w:p w14:paraId="1E4EB61A" w14:textId="77777777" w:rsidR="00C35022" w:rsidRPr="00574AC8" w:rsidRDefault="00C35022" w:rsidP="00C35022">
            <w:pPr>
              <w:pStyle w:val="tablebullet"/>
              <w:numPr>
                <w:ilvl w:val="1"/>
                <w:numId w:val="30"/>
              </w:numPr>
              <w:rPr>
                <w:rFonts w:asciiTheme="minorHAnsi" w:hAnsiTheme="minorHAnsi"/>
              </w:rPr>
            </w:pPr>
            <w:r w:rsidRPr="00574AC8">
              <w:rPr>
                <w:rFonts w:asciiTheme="minorHAnsi" w:hAnsiTheme="minorHAnsi"/>
              </w:rPr>
              <w:t>Articles</w:t>
            </w:r>
          </w:p>
          <w:p w14:paraId="4CACD0FF" w14:textId="77777777" w:rsidR="00C35022" w:rsidRPr="00574AC8" w:rsidRDefault="00C35022" w:rsidP="00C35022">
            <w:pPr>
              <w:pStyle w:val="tablebullet"/>
              <w:numPr>
                <w:ilvl w:val="1"/>
                <w:numId w:val="30"/>
              </w:numPr>
              <w:rPr>
                <w:rFonts w:asciiTheme="minorHAnsi" w:hAnsiTheme="minorHAnsi"/>
              </w:rPr>
            </w:pPr>
            <w:r w:rsidRPr="00574AC8">
              <w:rPr>
                <w:rFonts w:asciiTheme="minorHAnsi" w:hAnsiTheme="minorHAnsi"/>
              </w:rPr>
              <w:t>News</w:t>
            </w:r>
          </w:p>
          <w:p w14:paraId="1CDAA067" w14:textId="77777777" w:rsidR="00C35022" w:rsidRPr="00574AC8" w:rsidRDefault="00C35022" w:rsidP="00C35022">
            <w:pPr>
              <w:pStyle w:val="tablebullet"/>
              <w:numPr>
                <w:ilvl w:val="1"/>
                <w:numId w:val="30"/>
              </w:numPr>
              <w:rPr>
                <w:rFonts w:asciiTheme="minorHAnsi" w:hAnsiTheme="minorHAnsi"/>
              </w:rPr>
            </w:pPr>
            <w:r w:rsidRPr="00574AC8">
              <w:rPr>
                <w:rFonts w:asciiTheme="minorHAnsi" w:hAnsiTheme="minorHAnsi"/>
              </w:rPr>
              <w:t>Q&amp;A</w:t>
            </w:r>
          </w:p>
          <w:p w14:paraId="0A485A20" w14:textId="77777777" w:rsidR="00C35022" w:rsidRPr="00574AC8" w:rsidRDefault="00C35022" w:rsidP="00C35022">
            <w:pPr>
              <w:pStyle w:val="tablebullet"/>
              <w:numPr>
                <w:ilvl w:val="1"/>
                <w:numId w:val="30"/>
              </w:numPr>
              <w:rPr>
                <w:rFonts w:asciiTheme="minorHAnsi" w:hAnsiTheme="minorHAnsi"/>
              </w:rPr>
            </w:pPr>
            <w:r w:rsidRPr="00574AC8">
              <w:rPr>
                <w:rFonts w:asciiTheme="minorHAnsi" w:hAnsiTheme="minorHAnsi"/>
              </w:rPr>
              <w:t>Public Requests</w:t>
            </w:r>
          </w:p>
          <w:p w14:paraId="14B634C6" w14:textId="77777777" w:rsidR="00C35022" w:rsidRPr="00574AC8" w:rsidRDefault="00C35022" w:rsidP="00C35022">
            <w:pPr>
              <w:pStyle w:val="tablebullet"/>
              <w:numPr>
                <w:ilvl w:val="1"/>
                <w:numId w:val="30"/>
              </w:numPr>
              <w:rPr>
                <w:rFonts w:asciiTheme="minorHAnsi" w:hAnsiTheme="minorHAnsi"/>
              </w:rPr>
            </w:pPr>
            <w:r w:rsidRPr="00574AC8">
              <w:rPr>
                <w:rFonts w:asciiTheme="minorHAnsi" w:hAnsiTheme="minorHAnsi"/>
              </w:rPr>
              <w:t>Catalog offerings</w:t>
            </w:r>
          </w:p>
          <w:p w14:paraId="514D51A8" w14:textId="77777777" w:rsidR="00C35022" w:rsidRPr="00574AC8" w:rsidRDefault="00C35022" w:rsidP="00A7174D">
            <w:pPr>
              <w:pStyle w:val="tablebullet"/>
              <w:rPr>
                <w:rFonts w:asciiTheme="minorHAnsi" w:hAnsiTheme="minorHAnsi"/>
              </w:rPr>
            </w:pPr>
            <w:r w:rsidRPr="00574AC8">
              <w:rPr>
                <w:rFonts w:asciiTheme="minorHAnsi" w:hAnsiTheme="minorHAnsi"/>
              </w:rPr>
              <w:t>Support offerings are presented so that the user will select one of them and thus enter a more context specific path where the additional user option questions and automatic assignment rules can be leveraged</w:t>
            </w:r>
          </w:p>
          <w:p w14:paraId="4ABB4E69" w14:textId="485CF7E4" w:rsidR="007C3337" w:rsidRPr="00574AC8" w:rsidRDefault="007C3337" w:rsidP="00A7174D">
            <w:pPr>
              <w:pStyle w:val="tablebullet"/>
              <w:rPr>
                <w:rFonts w:asciiTheme="minorHAnsi" w:hAnsiTheme="minorHAnsi"/>
              </w:rPr>
            </w:pPr>
            <w:r w:rsidRPr="00574AC8">
              <w:rPr>
                <w:rFonts w:asciiTheme="minorHAnsi" w:hAnsiTheme="minorHAnsi"/>
              </w:rPr>
              <w:t>Note that the options in the drop-down boxes for subsequent options will vary depending on prior selections in the options above.</w:t>
            </w: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5B0190EE" w14:textId="03321F48" w:rsidR="00C35022" w:rsidRPr="00574AC8" w:rsidRDefault="005A1C0A" w:rsidP="00A7174D">
            <w:pPr>
              <w:pStyle w:val="tablebullet"/>
              <w:rPr>
                <w:rFonts w:asciiTheme="minorHAnsi" w:hAnsiTheme="minorHAnsi"/>
              </w:rPr>
            </w:pPr>
            <w:r w:rsidRPr="00574AC8">
              <w:rPr>
                <w:rFonts w:asciiTheme="minorHAnsi" w:hAnsiTheme="minorHAnsi"/>
              </w:rPr>
              <w:t>Virtual Agent</w:t>
            </w:r>
          </w:p>
          <w:p w14:paraId="6621DB0B" w14:textId="641B124E" w:rsidR="00C35022" w:rsidRPr="00574AC8" w:rsidRDefault="00C70E65" w:rsidP="00A7174D">
            <w:pPr>
              <w:pStyle w:val="tablebullet"/>
              <w:rPr>
                <w:rFonts w:asciiTheme="minorHAnsi" w:hAnsiTheme="minorHAnsi"/>
              </w:rPr>
            </w:pPr>
            <w:r w:rsidRPr="00574AC8">
              <w:rPr>
                <w:rFonts w:asciiTheme="minorHAnsi" w:hAnsiTheme="minorHAnsi"/>
              </w:rPr>
              <w:t>Problem Desc:  Email on mobile</w:t>
            </w:r>
          </w:p>
          <w:p w14:paraId="3BDD1401" w14:textId="7D9A301F" w:rsidR="00C35022" w:rsidRPr="00574AC8" w:rsidRDefault="00C70E65" w:rsidP="009F47EB">
            <w:pPr>
              <w:pStyle w:val="tablebullet"/>
              <w:rPr>
                <w:rFonts w:asciiTheme="minorHAnsi" w:hAnsiTheme="minorHAnsi"/>
              </w:rPr>
            </w:pPr>
            <w:r w:rsidRPr="00574AC8">
              <w:rPr>
                <w:rFonts w:asciiTheme="minorHAnsi" w:hAnsiTheme="minorHAnsi"/>
              </w:rPr>
              <w:t xml:space="preserve">KM Article:  </w:t>
            </w:r>
            <w:r w:rsidR="00C35022" w:rsidRPr="00574AC8">
              <w:rPr>
                <w:rFonts w:asciiTheme="minorHAnsi" w:hAnsiTheme="minorHAnsi"/>
              </w:rPr>
              <w:t>(DEMO) How to receive emails …</w:t>
            </w:r>
          </w:p>
          <w:p w14:paraId="2B55507E" w14:textId="02F4A6AC" w:rsidR="00C35022" w:rsidRPr="00574AC8" w:rsidRDefault="00C70E65" w:rsidP="009F47EB">
            <w:pPr>
              <w:pStyle w:val="tablebullet"/>
              <w:rPr>
                <w:rFonts w:asciiTheme="minorHAnsi" w:hAnsiTheme="minorHAnsi"/>
              </w:rPr>
            </w:pPr>
            <w:r w:rsidRPr="00574AC8">
              <w:rPr>
                <w:rFonts w:asciiTheme="minorHAnsi" w:hAnsiTheme="minorHAnsi"/>
              </w:rPr>
              <w:t xml:space="preserve">Support offering:  </w:t>
            </w:r>
            <w:r w:rsidR="00C35022" w:rsidRPr="00574AC8">
              <w:rPr>
                <w:rFonts w:asciiTheme="minorHAnsi" w:hAnsiTheme="minorHAnsi"/>
              </w:rPr>
              <w:t>(Demo) Report mobile phone</w:t>
            </w:r>
            <w:r w:rsidR="00B4334D" w:rsidRPr="00574AC8">
              <w:rPr>
                <w:rFonts w:asciiTheme="minorHAnsi" w:hAnsiTheme="minorHAnsi"/>
              </w:rPr>
              <w:t xml:space="preserve"> with Webmail checked</w:t>
            </w:r>
          </w:p>
          <w:p w14:paraId="7418CCAA" w14:textId="02FDBB5B" w:rsidR="00C35022" w:rsidRPr="00574AC8" w:rsidRDefault="00C35022" w:rsidP="00A7174D">
            <w:pPr>
              <w:pStyle w:val="tablebullet"/>
              <w:rPr>
                <w:rFonts w:asciiTheme="minorHAnsi" w:hAnsiTheme="minorHAnsi"/>
              </w:rPr>
            </w:pPr>
            <w:r w:rsidRPr="00574AC8">
              <w:rPr>
                <w:rFonts w:asciiTheme="minorHAnsi" w:hAnsiTheme="minorHAnsi"/>
              </w:rPr>
              <w:t>Yes to Chat request</w:t>
            </w:r>
          </w:p>
        </w:tc>
      </w:tr>
      <w:tr w:rsidR="00C35022" w:rsidRPr="00574AC8" w14:paraId="7FDCA76D" w14:textId="7670839A" w:rsidTr="00C35022">
        <w:trPr>
          <w:cantSplit/>
        </w:trPr>
        <w:tc>
          <w:tcPr>
            <w:tcW w:w="4226" w:type="dxa"/>
          </w:tcPr>
          <w:p w14:paraId="5B0953C5" w14:textId="77777777" w:rsidR="00C35022" w:rsidRPr="00574AC8" w:rsidRDefault="00C35022" w:rsidP="00C70E65">
            <w:pPr>
              <w:pStyle w:val="tablebullet"/>
              <w:numPr>
                <w:ilvl w:val="0"/>
                <w:numId w:val="0"/>
              </w:numPr>
              <w:ind w:left="1"/>
              <w:rPr>
                <w:rFonts w:asciiTheme="minorHAnsi" w:hAnsiTheme="minorHAnsi"/>
                <w:b/>
              </w:rPr>
            </w:pPr>
            <w:r w:rsidRPr="00574AC8">
              <w:rPr>
                <w:rFonts w:asciiTheme="minorHAnsi" w:hAnsiTheme="minorHAnsi"/>
                <w:b/>
              </w:rPr>
              <w:lastRenderedPageBreak/>
              <w:t>Agent-to-ESS Chat</w:t>
            </w:r>
          </w:p>
          <w:p w14:paraId="0DAF9E1A" w14:textId="3E4800F3" w:rsidR="00C35022" w:rsidRPr="00574AC8" w:rsidRDefault="00C70E65" w:rsidP="00A51685">
            <w:pPr>
              <w:pStyle w:val="tablebullet"/>
              <w:rPr>
                <w:rFonts w:asciiTheme="minorHAnsi" w:hAnsiTheme="minorHAnsi"/>
              </w:rPr>
            </w:pPr>
            <w:r w:rsidRPr="00574AC8">
              <w:rPr>
                <w:rFonts w:asciiTheme="minorHAnsi" w:hAnsiTheme="minorHAnsi"/>
              </w:rPr>
              <w:t xml:space="preserve">Login as </w:t>
            </w:r>
            <w:hyperlink r:id="rId10" w:history="1">
              <w:r w:rsidRPr="00574AC8">
                <w:rPr>
                  <w:rStyle w:val="Hyperlink"/>
                  <w:rFonts w:asciiTheme="minorHAnsi" w:hAnsiTheme="minorHAnsi"/>
                </w:rPr>
                <w:t>Jennifer.falcon</w:t>
              </w:r>
              <w:r w:rsidR="005A1C0A" w:rsidRPr="00574AC8">
                <w:rPr>
                  <w:rStyle w:val="Hyperlink"/>
                  <w:rFonts w:asciiTheme="minorHAnsi" w:hAnsiTheme="minorHAnsi"/>
                </w:rPr>
                <w:t>mf</w:t>
              </w:r>
            </w:hyperlink>
            <w:r w:rsidRPr="00574AC8">
              <w:rPr>
                <w:rFonts w:asciiTheme="minorHAnsi" w:hAnsiTheme="minorHAnsi"/>
              </w:rPr>
              <w:t xml:space="preserve"> in Internet Explorer </w:t>
            </w:r>
            <w:r w:rsidR="00C35022" w:rsidRPr="00574AC8">
              <w:rPr>
                <w:rFonts w:asciiTheme="minorHAnsi" w:hAnsiTheme="minorHAnsi"/>
              </w:rPr>
              <w:t xml:space="preserve">as an Agent user. </w:t>
            </w:r>
          </w:p>
          <w:p w14:paraId="25510717" w14:textId="74A93203" w:rsidR="00C35022" w:rsidRPr="00574AC8" w:rsidRDefault="00C70E65" w:rsidP="00A51685">
            <w:pPr>
              <w:pStyle w:val="tablebullet"/>
              <w:rPr>
                <w:rFonts w:asciiTheme="minorHAnsi" w:hAnsiTheme="minorHAnsi"/>
              </w:rPr>
            </w:pPr>
            <w:r w:rsidRPr="00574AC8">
              <w:rPr>
                <w:rFonts w:asciiTheme="minorHAnsi" w:hAnsiTheme="minorHAnsi"/>
              </w:rPr>
              <w:t xml:space="preserve">Navigate to </w:t>
            </w:r>
            <w:r w:rsidRPr="00574AC8">
              <w:rPr>
                <w:rFonts w:asciiTheme="minorHAnsi" w:hAnsiTheme="minorHAnsi"/>
                <w:b/>
              </w:rPr>
              <w:t>Service Request</w:t>
            </w:r>
            <w:r w:rsidR="00156E65" w:rsidRPr="00574AC8">
              <w:rPr>
                <w:rFonts w:asciiTheme="minorHAnsi" w:hAnsiTheme="minorHAnsi"/>
              </w:rPr>
              <w:t xml:space="preserve">, and select the </w:t>
            </w:r>
            <w:r w:rsidR="005A1C0A" w:rsidRPr="00574AC8">
              <w:rPr>
                <w:rFonts w:asciiTheme="minorHAnsi" w:hAnsiTheme="minorHAnsi"/>
                <w:b/>
              </w:rPr>
              <w:t xml:space="preserve">My </w:t>
            </w:r>
            <w:r w:rsidR="00C35022" w:rsidRPr="00574AC8">
              <w:rPr>
                <w:rFonts w:asciiTheme="minorHAnsi" w:hAnsiTheme="minorHAnsi"/>
                <w:b/>
              </w:rPr>
              <w:t>Chat Requests</w:t>
            </w:r>
            <w:r w:rsidR="00C35022" w:rsidRPr="00574AC8">
              <w:rPr>
                <w:rFonts w:asciiTheme="minorHAnsi" w:hAnsiTheme="minorHAnsi"/>
              </w:rPr>
              <w:t xml:space="preserve"> inbox view</w:t>
            </w:r>
          </w:p>
          <w:p w14:paraId="3089C750" w14:textId="77777777" w:rsidR="00C35022" w:rsidRPr="00574AC8" w:rsidRDefault="00C35022" w:rsidP="00A51685">
            <w:pPr>
              <w:pStyle w:val="tablebullet"/>
              <w:rPr>
                <w:rFonts w:asciiTheme="minorHAnsi" w:hAnsiTheme="minorHAnsi"/>
              </w:rPr>
            </w:pPr>
            <w:r w:rsidRPr="00574AC8">
              <w:rPr>
                <w:rFonts w:asciiTheme="minorHAnsi" w:hAnsiTheme="minorHAnsi"/>
                <w:b/>
              </w:rPr>
              <w:t>Expand right side panel</w:t>
            </w:r>
            <w:r w:rsidRPr="00574AC8">
              <w:rPr>
                <w:rFonts w:asciiTheme="minorHAnsi" w:hAnsiTheme="minorHAnsi"/>
              </w:rPr>
              <w:t xml:space="preserve"> to view details of the requests.</w:t>
            </w:r>
          </w:p>
          <w:p w14:paraId="179E2E71" w14:textId="30B00641" w:rsidR="00C35022" w:rsidRPr="00574AC8" w:rsidRDefault="00C35022" w:rsidP="00A7174D">
            <w:pPr>
              <w:pStyle w:val="tablebullet"/>
              <w:rPr>
                <w:rFonts w:asciiTheme="minorHAnsi" w:hAnsiTheme="minorHAnsi"/>
              </w:rPr>
            </w:pPr>
            <w:r w:rsidRPr="00574AC8">
              <w:rPr>
                <w:rFonts w:asciiTheme="minorHAnsi" w:hAnsiTheme="minorHAnsi"/>
              </w:rPr>
              <w:t xml:space="preserve">Click on </w:t>
            </w:r>
            <w:r w:rsidRPr="00574AC8">
              <w:rPr>
                <w:rFonts w:asciiTheme="minorHAnsi" w:hAnsiTheme="minorHAnsi"/>
                <w:b/>
              </w:rPr>
              <w:t>“Live Chat”</w:t>
            </w:r>
            <w:r w:rsidRPr="00574AC8">
              <w:rPr>
                <w:rFonts w:asciiTheme="minorHAnsi" w:hAnsiTheme="minorHAnsi"/>
              </w:rPr>
              <w:t xml:space="preserve"> button and start chatting with the ESS user still logged in within the other browser</w:t>
            </w:r>
          </w:p>
        </w:tc>
        <w:tc>
          <w:tcPr>
            <w:tcW w:w="5309" w:type="dxa"/>
            <w:tcBorders>
              <w:right w:val="dashed" w:sz="4" w:space="0" w:color="4472C4" w:themeColor="accent5"/>
            </w:tcBorders>
          </w:tcPr>
          <w:p w14:paraId="2A6856F4" w14:textId="6BECBC4F" w:rsidR="00C35022" w:rsidRPr="00574AC8" w:rsidRDefault="00C35022" w:rsidP="00A7174D">
            <w:pPr>
              <w:pStyle w:val="tablebullet"/>
              <w:rPr>
                <w:rFonts w:asciiTheme="minorHAnsi" w:hAnsiTheme="minorHAnsi"/>
              </w:rPr>
            </w:pPr>
            <w:r w:rsidRPr="00574AC8">
              <w:rPr>
                <w:rFonts w:asciiTheme="minorHAnsi" w:hAnsiTheme="minorHAnsi"/>
              </w:rPr>
              <w:t>End user chat is typically enabled only for certain Support Offerings – you have control to decide what topics will be supported by Live agents. This is controlled by the Service Level Agreement definitions associated with the Services in your Catalog.</w:t>
            </w: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74011496" w14:textId="77777777" w:rsidR="00C35022" w:rsidRPr="00574AC8" w:rsidRDefault="00C35022" w:rsidP="00A7174D">
            <w:pPr>
              <w:pStyle w:val="tablebullet"/>
              <w:rPr>
                <w:rFonts w:asciiTheme="minorHAnsi" w:hAnsiTheme="minorHAnsi"/>
              </w:rPr>
            </w:pPr>
            <w:r w:rsidRPr="00574AC8">
              <w:rPr>
                <w:rFonts w:asciiTheme="minorHAnsi" w:hAnsiTheme="minorHAnsi"/>
              </w:rPr>
              <w:t>SRM, My Chat view</w:t>
            </w:r>
          </w:p>
          <w:p w14:paraId="5575A6CD" w14:textId="687FC24A" w:rsidR="00C35022" w:rsidRPr="00574AC8" w:rsidRDefault="00C35022" w:rsidP="00A7174D">
            <w:pPr>
              <w:pStyle w:val="tablebullet"/>
              <w:rPr>
                <w:rFonts w:asciiTheme="minorHAnsi" w:hAnsiTheme="minorHAnsi"/>
              </w:rPr>
            </w:pPr>
            <w:r w:rsidRPr="00574AC8">
              <w:rPr>
                <w:rFonts w:asciiTheme="minorHAnsi" w:hAnsiTheme="minorHAnsi"/>
              </w:rPr>
              <w:t>Live Chat button</w:t>
            </w:r>
          </w:p>
        </w:tc>
      </w:tr>
      <w:tr w:rsidR="00C35022" w:rsidRPr="00574AC8" w14:paraId="49AAB07B" w14:textId="77777777" w:rsidTr="00C35022">
        <w:trPr>
          <w:cantSplit/>
        </w:trPr>
        <w:tc>
          <w:tcPr>
            <w:tcW w:w="4226" w:type="dxa"/>
          </w:tcPr>
          <w:p w14:paraId="084D7E35" w14:textId="5A7D7167" w:rsidR="00C35022" w:rsidRPr="00574AC8" w:rsidRDefault="00C35022" w:rsidP="00C70E65">
            <w:pPr>
              <w:pStyle w:val="tablebullet"/>
              <w:numPr>
                <w:ilvl w:val="0"/>
                <w:numId w:val="0"/>
              </w:numPr>
              <w:ind w:left="361" w:hanging="360"/>
              <w:rPr>
                <w:rFonts w:asciiTheme="minorHAnsi" w:hAnsiTheme="minorHAnsi"/>
                <w:b/>
              </w:rPr>
            </w:pPr>
            <w:r w:rsidRPr="00574AC8">
              <w:rPr>
                <w:rFonts w:asciiTheme="minorHAnsi" w:hAnsiTheme="minorHAnsi"/>
                <w:b/>
              </w:rPr>
              <w:t>Resolve the request:</w:t>
            </w:r>
          </w:p>
          <w:p w14:paraId="1FEF6B42" w14:textId="2B36EBDC" w:rsidR="00C35022" w:rsidRPr="00574AC8" w:rsidRDefault="00C35022" w:rsidP="00F20F28">
            <w:pPr>
              <w:pStyle w:val="tablebullet"/>
              <w:rPr>
                <w:rFonts w:asciiTheme="minorHAnsi" w:hAnsiTheme="minorHAnsi"/>
              </w:rPr>
            </w:pPr>
            <w:r w:rsidRPr="00574AC8">
              <w:rPr>
                <w:rFonts w:asciiTheme="minorHAnsi" w:hAnsiTheme="minorHAnsi"/>
                <w:i/>
              </w:rPr>
              <w:t>If you have been showing the Chat feature already, the user’s request is already open by the Agent. Otherwise, search for the Request from within an inbox</w:t>
            </w:r>
            <w:r w:rsidRPr="00574AC8">
              <w:rPr>
                <w:rFonts w:asciiTheme="minorHAnsi" w:hAnsiTheme="minorHAnsi"/>
              </w:rPr>
              <w:t>.</w:t>
            </w:r>
          </w:p>
          <w:p w14:paraId="3EF278B3" w14:textId="5FA7DA68" w:rsidR="00C35022" w:rsidRPr="00574AC8" w:rsidRDefault="00C35022" w:rsidP="00F20F28">
            <w:pPr>
              <w:pStyle w:val="tablebullet"/>
              <w:rPr>
                <w:rFonts w:asciiTheme="minorHAnsi" w:hAnsiTheme="minorHAnsi"/>
              </w:rPr>
            </w:pPr>
            <w:r w:rsidRPr="00574AC8">
              <w:rPr>
                <w:rFonts w:asciiTheme="minorHAnsi" w:hAnsiTheme="minorHAnsi"/>
              </w:rPr>
              <w:t xml:space="preserve">Resolve the request: type in a </w:t>
            </w:r>
            <w:r w:rsidR="00E176D7" w:rsidRPr="00574AC8">
              <w:rPr>
                <w:rFonts w:asciiTheme="minorHAnsi" w:hAnsiTheme="minorHAnsi"/>
                <w:b/>
              </w:rPr>
              <w:t xml:space="preserve">Solution </w:t>
            </w:r>
            <w:r w:rsidRPr="00574AC8">
              <w:rPr>
                <w:rFonts w:asciiTheme="minorHAnsi" w:hAnsiTheme="minorHAnsi"/>
              </w:rPr>
              <w:t xml:space="preserve">and a </w:t>
            </w:r>
            <w:r w:rsidR="00E176D7" w:rsidRPr="00574AC8">
              <w:rPr>
                <w:rFonts w:asciiTheme="minorHAnsi" w:hAnsiTheme="minorHAnsi"/>
                <w:b/>
              </w:rPr>
              <w:t>completion</w:t>
            </w:r>
            <w:r w:rsidRPr="00574AC8">
              <w:rPr>
                <w:rFonts w:asciiTheme="minorHAnsi" w:hAnsiTheme="minorHAnsi"/>
                <w:b/>
              </w:rPr>
              <w:t xml:space="preserve"> code</w:t>
            </w:r>
            <w:r w:rsidRPr="00574AC8">
              <w:rPr>
                <w:rFonts w:asciiTheme="minorHAnsi" w:hAnsiTheme="minorHAnsi"/>
              </w:rPr>
              <w:t xml:space="preserve">, and </w:t>
            </w:r>
            <w:r w:rsidRPr="00574AC8">
              <w:rPr>
                <w:rFonts w:asciiTheme="minorHAnsi" w:hAnsiTheme="minorHAnsi"/>
                <w:b/>
              </w:rPr>
              <w:t>save</w:t>
            </w:r>
            <w:r w:rsidRPr="00574AC8">
              <w:rPr>
                <w:rFonts w:asciiTheme="minorHAnsi" w:hAnsiTheme="minorHAnsi"/>
              </w:rPr>
              <w:t xml:space="preserve"> the request</w:t>
            </w:r>
          </w:p>
          <w:p w14:paraId="523DE0C2" w14:textId="142814E6" w:rsidR="00C35022" w:rsidRPr="00574AC8" w:rsidRDefault="00C35022" w:rsidP="00A7174D">
            <w:pPr>
              <w:pStyle w:val="tablebullet"/>
              <w:rPr>
                <w:rFonts w:asciiTheme="minorHAnsi" w:hAnsiTheme="minorHAnsi"/>
              </w:rPr>
            </w:pPr>
            <w:r w:rsidRPr="00574AC8">
              <w:rPr>
                <w:rFonts w:asciiTheme="minorHAnsi" w:hAnsiTheme="minorHAnsi"/>
              </w:rPr>
              <w:t>At this point, the request should move to Accept mode</w:t>
            </w:r>
          </w:p>
        </w:tc>
        <w:tc>
          <w:tcPr>
            <w:tcW w:w="5309" w:type="dxa"/>
            <w:tcBorders>
              <w:right w:val="dashed" w:sz="4" w:space="0" w:color="4472C4" w:themeColor="accent5"/>
            </w:tcBorders>
          </w:tcPr>
          <w:p w14:paraId="2AE45AB4" w14:textId="54739AAC" w:rsidR="00C35022" w:rsidRPr="00574AC8" w:rsidRDefault="00C35022" w:rsidP="00A7174D">
            <w:pPr>
              <w:pStyle w:val="tablebullet"/>
              <w:rPr>
                <w:rFonts w:asciiTheme="minorHAnsi" w:hAnsiTheme="minorHAnsi"/>
              </w:rPr>
            </w:pPr>
            <w:r w:rsidRPr="00574AC8">
              <w:rPr>
                <w:rFonts w:asciiTheme="minorHAnsi" w:hAnsiTheme="minorHAnsi"/>
              </w:rPr>
              <w:t xml:space="preserve">Note how the OOB best practice support flow allows end users to confirm or deny if their problem was resolved properly. </w:t>
            </w: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127FF1B7" w14:textId="77777777" w:rsidR="00C725A3" w:rsidRPr="00574AC8" w:rsidRDefault="00C725A3" w:rsidP="00F20F28">
            <w:pPr>
              <w:pStyle w:val="tablebullet"/>
              <w:rPr>
                <w:rFonts w:asciiTheme="minorHAnsi" w:hAnsiTheme="minorHAnsi"/>
              </w:rPr>
            </w:pPr>
            <w:r w:rsidRPr="00574AC8">
              <w:rPr>
                <w:rFonts w:asciiTheme="minorHAnsi" w:hAnsiTheme="minorHAnsi"/>
              </w:rPr>
              <w:t>Tasks, Validate, Save</w:t>
            </w:r>
          </w:p>
          <w:p w14:paraId="72019205" w14:textId="5E49AD69" w:rsidR="00C35022" w:rsidRPr="00574AC8" w:rsidRDefault="00E176D7" w:rsidP="00F20F28">
            <w:pPr>
              <w:pStyle w:val="tablebullet"/>
              <w:rPr>
                <w:rFonts w:asciiTheme="minorHAnsi" w:hAnsiTheme="minorHAnsi"/>
              </w:rPr>
            </w:pPr>
            <w:r w:rsidRPr="00574AC8">
              <w:rPr>
                <w:rFonts w:asciiTheme="minorHAnsi" w:hAnsiTheme="minorHAnsi"/>
              </w:rPr>
              <w:t>S</w:t>
            </w:r>
            <w:r w:rsidR="00C725A3" w:rsidRPr="00574AC8">
              <w:rPr>
                <w:rFonts w:asciiTheme="minorHAnsi" w:hAnsiTheme="minorHAnsi"/>
              </w:rPr>
              <w:t>olution and Completion</w:t>
            </w:r>
            <w:r w:rsidR="00C35022" w:rsidRPr="00574AC8">
              <w:rPr>
                <w:rFonts w:asciiTheme="minorHAnsi" w:hAnsiTheme="minorHAnsi"/>
              </w:rPr>
              <w:t xml:space="preserve"> code</w:t>
            </w:r>
          </w:p>
          <w:p w14:paraId="15787845" w14:textId="64C2AD07" w:rsidR="00C35022" w:rsidRPr="00574AC8" w:rsidRDefault="00C35022" w:rsidP="00A7174D">
            <w:pPr>
              <w:pStyle w:val="tablebullet"/>
              <w:rPr>
                <w:rFonts w:asciiTheme="minorHAnsi" w:hAnsiTheme="minorHAnsi"/>
              </w:rPr>
            </w:pPr>
          </w:p>
        </w:tc>
      </w:tr>
      <w:tr w:rsidR="00C35022" w:rsidRPr="00574AC8" w14:paraId="0D427566" w14:textId="77777777" w:rsidTr="00C35022">
        <w:trPr>
          <w:cantSplit/>
        </w:trPr>
        <w:tc>
          <w:tcPr>
            <w:tcW w:w="4226" w:type="dxa"/>
          </w:tcPr>
          <w:p w14:paraId="414BCC57" w14:textId="5168ABC2" w:rsidR="00C35022" w:rsidRPr="00574AC8" w:rsidRDefault="00C35022" w:rsidP="00A00BB1">
            <w:pPr>
              <w:pStyle w:val="tablebullet"/>
              <w:numPr>
                <w:ilvl w:val="0"/>
                <w:numId w:val="0"/>
              </w:numPr>
              <w:ind w:left="361" w:hanging="360"/>
              <w:rPr>
                <w:rFonts w:asciiTheme="minorHAnsi" w:hAnsiTheme="minorHAnsi"/>
                <w:b/>
              </w:rPr>
            </w:pPr>
            <w:r w:rsidRPr="00574AC8">
              <w:rPr>
                <w:rFonts w:asciiTheme="minorHAnsi" w:hAnsiTheme="minorHAnsi"/>
                <w:b/>
              </w:rPr>
              <w:lastRenderedPageBreak/>
              <w:t>End User Accepts and Takes Survey</w:t>
            </w:r>
          </w:p>
          <w:p w14:paraId="3BC36E27" w14:textId="45B08FCE" w:rsidR="00C35022" w:rsidRPr="00574AC8" w:rsidRDefault="00C35022" w:rsidP="00A86BF0">
            <w:pPr>
              <w:pStyle w:val="tablebullet"/>
              <w:rPr>
                <w:rFonts w:asciiTheme="minorHAnsi" w:hAnsiTheme="minorHAnsi"/>
              </w:rPr>
            </w:pPr>
            <w:r w:rsidRPr="00574AC8">
              <w:rPr>
                <w:rFonts w:asciiTheme="minorHAnsi" w:hAnsiTheme="minorHAnsi"/>
              </w:rPr>
              <w:t xml:space="preserve">Back </w:t>
            </w:r>
            <w:r w:rsidR="00A00BB1" w:rsidRPr="00574AC8">
              <w:rPr>
                <w:rFonts w:asciiTheme="minorHAnsi" w:hAnsiTheme="minorHAnsi"/>
              </w:rPr>
              <w:t>in</w:t>
            </w:r>
            <w:r w:rsidRPr="00574AC8">
              <w:rPr>
                <w:rFonts w:asciiTheme="minorHAnsi" w:hAnsiTheme="minorHAnsi"/>
              </w:rPr>
              <w:t xml:space="preserve"> </w:t>
            </w:r>
            <w:r w:rsidRPr="00574AC8">
              <w:rPr>
                <w:rFonts w:asciiTheme="minorHAnsi" w:hAnsiTheme="minorHAnsi"/>
                <w:b/>
              </w:rPr>
              <w:t>ESS</w:t>
            </w:r>
            <w:r w:rsidR="00A00BB1" w:rsidRPr="00574AC8">
              <w:rPr>
                <w:rFonts w:asciiTheme="minorHAnsi" w:hAnsiTheme="minorHAnsi"/>
              </w:rPr>
              <w:t xml:space="preserve"> as Amy - </w:t>
            </w:r>
            <w:r w:rsidRPr="00574AC8">
              <w:rPr>
                <w:rFonts w:asciiTheme="minorHAnsi" w:hAnsiTheme="minorHAnsi"/>
              </w:rPr>
              <w:t xml:space="preserve">Top Right “TODO” </w:t>
            </w:r>
            <w:r w:rsidR="00A00BB1" w:rsidRPr="00574AC8">
              <w:rPr>
                <w:rFonts w:asciiTheme="minorHAnsi" w:hAnsiTheme="minorHAnsi"/>
              </w:rPr>
              <w:t xml:space="preserve">Avatar should have </w:t>
            </w:r>
            <w:r w:rsidRPr="00574AC8">
              <w:rPr>
                <w:rFonts w:asciiTheme="minorHAnsi" w:hAnsiTheme="minorHAnsi"/>
              </w:rPr>
              <w:t xml:space="preserve">indicator count </w:t>
            </w:r>
            <w:r w:rsidR="00E66283" w:rsidRPr="00574AC8">
              <w:rPr>
                <w:rFonts w:asciiTheme="minorHAnsi" w:hAnsiTheme="minorHAnsi"/>
              </w:rPr>
              <w:t xml:space="preserve">in red </w:t>
            </w:r>
            <w:r w:rsidR="00A00BB1" w:rsidRPr="00574AC8">
              <w:rPr>
                <w:rFonts w:asciiTheme="minorHAnsi" w:hAnsiTheme="minorHAnsi"/>
              </w:rPr>
              <w:t>(may need to refresh the browser)</w:t>
            </w:r>
          </w:p>
          <w:p w14:paraId="53659FC4" w14:textId="185866F2" w:rsidR="00C35022" w:rsidRPr="00574AC8" w:rsidRDefault="00C35022" w:rsidP="00457DDC">
            <w:pPr>
              <w:pStyle w:val="tablebullet"/>
              <w:rPr>
                <w:rFonts w:asciiTheme="minorHAnsi" w:hAnsiTheme="minorHAnsi"/>
              </w:rPr>
            </w:pPr>
            <w:r w:rsidRPr="00574AC8">
              <w:rPr>
                <w:rFonts w:asciiTheme="minorHAnsi" w:hAnsiTheme="minorHAnsi"/>
              </w:rPr>
              <w:t xml:space="preserve">Click on the </w:t>
            </w:r>
            <w:r w:rsidR="00A00BB1" w:rsidRPr="00574AC8">
              <w:rPr>
                <w:rFonts w:asciiTheme="minorHAnsi" w:hAnsiTheme="minorHAnsi"/>
                <w:b/>
              </w:rPr>
              <w:t xml:space="preserve">TODO </w:t>
            </w:r>
            <w:r w:rsidRPr="00574AC8">
              <w:rPr>
                <w:rFonts w:asciiTheme="minorHAnsi" w:hAnsiTheme="minorHAnsi"/>
                <w:b/>
              </w:rPr>
              <w:t>Avatar</w:t>
            </w:r>
            <w:r w:rsidRPr="00574AC8">
              <w:rPr>
                <w:rFonts w:asciiTheme="minorHAnsi" w:hAnsiTheme="minorHAnsi"/>
              </w:rPr>
              <w:t xml:space="preserve"> to display the User’s tasks, and note that it includes one for accepting the request that was just solved. Click on </w:t>
            </w:r>
            <w:r w:rsidRPr="00574AC8">
              <w:rPr>
                <w:rFonts w:asciiTheme="minorHAnsi" w:hAnsiTheme="minorHAnsi"/>
                <w:b/>
              </w:rPr>
              <w:t>Accept</w:t>
            </w:r>
            <w:r w:rsidRPr="00574AC8">
              <w:rPr>
                <w:rFonts w:asciiTheme="minorHAnsi" w:hAnsiTheme="minorHAnsi"/>
              </w:rPr>
              <w:t xml:space="preserve">. </w:t>
            </w:r>
            <w:r w:rsidRPr="00574AC8">
              <w:rPr>
                <w:rFonts w:asciiTheme="minorHAnsi" w:hAnsiTheme="minorHAnsi"/>
                <w:i/>
              </w:rPr>
              <w:t xml:space="preserve">(Note that the user also gets an email to do the same, and you can show </w:t>
            </w:r>
            <w:r w:rsidR="00A00BB1" w:rsidRPr="00574AC8">
              <w:rPr>
                <w:rFonts w:asciiTheme="minorHAnsi" w:hAnsiTheme="minorHAnsi"/>
                <w:i/>
              </w:rPr>
              <w:t>this email notification in gmail as Amy if you like</w:t>
            </w:r>
            <w:r w:rsidRPr="00574AC8">
              <w:rPr>
                <w:rFonts w:asciiTheme="minorHAnsi" w:hAnsiTheme="minorHAnsi"/>
                <w:i/>
              </w:rPr>
              <w:t>)</w:t>
            </w:r>
          </w:p>
          <w:p w14:paraId="7CAEF49F" w14:textId="77777777" w:rsidR="00C35022" w:rsidRPr="00574AC8" w:rsidRDefault="00C35022" w:rsidP="00457DDC">
            <w:pPr>
              <w:pStyle w:val="tablebullet"/>
              <w:rPr>
                <w:rFonts w:asciiTheme="minorHAnsi" w:hAnsiTheme="minorHAnsi"/>
              </w:rPr>
            </w:pPr>
            <w:r w:rsidRPr="00574AC8">
              <w:rPr>
                <w:rFonts w:asciiTheme="minorHAnsi" w:hAnsiTheme="minorHAnsi"/>
              </w:rPr>
              <w:t>At this point, the request should be automatically closed, and a Survey generated</w:t>
            </w:r>
          </w:p>
          <w:p w14:paraId="5BC569CF" w14:textId="040580D9" w:rsidR="00C35022" w:rsidRPr="00574AC8" w:rsidRDefault="00E66283" w:rsidP="00E66283">
            <w:pPr>
              <w:pStyle w:val="tablebullet"/>
              <w:rPr>
                <w:rFonts w:asciiTheme="minorHAnsi" w:hAnsiTheme="minorHAnsi"/>
              </w:rPr>
            </w:pPr>
            <w:r w:rsidRPr="00574AC8">
              <w:rPr>
                <w:rFonts w:asciiTheme="minorHAnsi" w:hAnsiTheme="minorHAnsi"/>
              </w:rPr>
              <w:t xml:space="preserve">Again, in your </w:t>
            </w:r>
            <w:r w:rsidRPr="00574AC8">
              <w:rPr>
                <w:rFonts w:asciiTheme="minorHAnsi" w:hAnsiTheme="minorHAnsi"/>
                <w:b/>
              </w:rPr>
              <w:t>TODO Avatar</w:t>
            </w:r>
            <w:r w:rsidRPr="00574AC8">
              <w:rPr>
                <w:rFonts w:asciiTheme="minorHAnsi" w:hAnsiTheme="minorHAnsi"/>
              </w:rPr>
              <w:t>, you will have a pending task to complete the survey</w:t>
            </w:r>
            <w:r w:rsidR="00E176D7" w:rsidRPr="00574AC8">
              <w:rPr>
                <w:rFonts w:asciiTheme="minorHAnsi" w:hAnsiTheme="minorHAnsi"/>
              </w:rPr>
              <w:t>.  Click Take Survey</w:t>
            </w:r>
            <w:r w:rsidRPr="00574AC8">
              <w:rPr>
                <w:rFonts w:asciiTheme="minorHAnsi" w:hAnsiTheme="minorHAnsi"/>
              </w:rPr>
              <w:t>.   (You can also look in Amy’s gmail</w:t>
            </w:r>
            <w:r w:rsidR="00C35022" w:rsidRPr="00574AC8">
              <w:rPr>
                <w:rFonts w:asciiTheme="minorHAnsi" w:hAnsiTheme="minorHAnsi"/>
              </w:rPr>
              <w:t xml:space="preserve"> inbox for the Survey</w:t>
            </w:r>
            <w:r w:rsidRPr="00574AC8">
              <w:rPr>
                <w:rFonts w:asciiTheme="minorHAnsi" w:hAnsiTheme="minorHAnsi"/>
              </w:rPr>
              <w:t xml:space="preserve"> notification</w:t>
            </w:r>
            <w:r w:rsidR="00C35022" w:rsidRPr="00574AC8">
              <w:rPr>
                <w:rFonts w:asciiTheme="minorHAnsi" w:hAnsiTheme="minorHAnsi"/>
              </w:rPr>
              <w:t>, and proceed to answer by clicking on a rating</w:t>
            </w:r>
            <w:r w:rsidRPr="00574AC8">
              <w:rPr>
                <w:rFonts w:asciiTheme="minorHAnsi" w:hAnsiTheme="minorHAnsi"/>
              </w:rPr>
              <w:t xml:space="preserve"> in the email.) </w:t>
            </w:r>
            <w:r w:rsidR="00C35022" w:rsidRPr="00574AC8">
              <w:rPr>
                <w:rFonts w:asciiTheme="minorHAnsi" w:hAnsiTheme="minorHAnsi"/>
              </w:rPr>
              <w:t xml:space="preserve">This will open the </w:t>
            </w:r>
            <w:r w:rsidR="00C35022" w:rsidRPr="00574AC8">
              <w:rPr>
                <w:rFonts w:asciiTheme="minorHAnsi" w:hAnsiTheme="minorHAnsi"/>
                <w:b/>
              </w:rPr>
              <w:t>Survey</w:t>
            </w:r>
            <w:r w:rsidR="00C35022" w:rsidRPr="00574AC8">
              <w:rPr>
                <w:rFonts w:asciiTheme="minorHAnsi" w:hAnsiTheme="minorHAnsi"/>
              </w:rPr>
              <w:t xml:space="preserve"> in full in </w:t>
            </w:r>
            <w:r w:rsidR="00A25A91" w:rsidRPr="00574AC8">
              <w:rPr>
                <w:rFonts w:asciiTheme="minorHAnsi" w:hAnsiTheme="minorHAnsi"/>
              </w:rPr>
              <w:t>a Tab, where you can complete the remaining questions.</w:t>
            </w:r>
          </w:p>
        </w:tc>
        <w:tc>
          <w:tcPr>
            <w:tcW w:w="5309" w:type="dxa"/>
            <w:tcBorders>
              <w:right w:val="dashed" w:sz="4" w:space="0" w:color="4472C4" w:themeColor="accent5"/>
            </w:tcBorders>
          </w:tcPr>
          <w:p w14:paraId="09469D6A" w14:textId="77777777" w:rsidR="00C35022" w:rsidRPr="00574AC8" w:rsidRDefault="00C35022" w:rsidP="00457DDC">
            <w:pPr>
              <w:pStyle w:val="tablebullet"/>
              <w:rPr>
                <w:rFonts w:asciiTheme="minorHAnsi" w:hAnsiTheme="minorHAnsi"/>
              </w:rPr>
            </w:pPr>
            <w:r w:rsidRPr="00574AC8">
              <w:rPr>
                <w:rFonts w:asciiTheme="minorHAnsi" w:hAnsiTheme="minorHAnsi"/>
              </w:rPr>
              <w:t xml:space="preserve">The ESS user is always kept up to date with the status of their requests. </w:t>
            </w:r>
          </w:p>
          <w:p w14:paraId="75119B9C" w14:textId="77777777" w:rsidR="00C35022" w:rsidRPr="00574AC8" w:rsidRDefault="00C35022" w:rsidP="00457DDC">
            <w:pPr>
              <w:pStyle w:val="tablebullet"/>
              <w:rPr>
                <w:rFonts w:asciiTheme="minorHAnsi" w:hAnsiTheme="minorHAnsi"/>
              </w:rPr>
            </w:pPr>
            <w:r w:rsidRPr="00574AC8">
              <w:rPr>
                <w:rFonts w:asciiTheme="minorHAnsi" w:hAnsiTheme="minorHAnsi"/>
              </w:rPr>
              <w:t>Email notifications let them know of any new updates by the Service Desk.</w:t>
            </w:r>
          </w:p>
          <w:p w14:paraId="3F79205D" w14:textId="3F8BA10A" w:rsidR="00C35022" w:rsidRPr="00574AC8" w:rsidRDefault="00C35022" w:rsidP="00A7174D">
            <w:pPr>
              <w:pStyle w:val="tablebullet"/>
              <w:rPr>
                <w:rFonts w:asciiTheme="minorHAnsi" w:hAnsiTheme="minorHAnsi"/>
              </w:rPr>
            </w:pPr>
            <w:r w:rsidRPr="00574AC8">
              <w:rPr>
                <w:rFonts w:asciiTheme="minorHAnsi" w:hAnsiTheme="minorHAnsi"/>
              </w:rPr>
              <w:t>In addition, the ESS portal provides an intuitive notification alert that lets users know when there are interesting updates or actions pending their attention – this could include actions such as accepting a solution, taking a survey, or approving a request.</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6AADCFBA" w14:textId="45B1527D" w:rsidR="00C35022" w:rsidRPr="00574AC8" w:rsidRDefault="00A25A91" w:rsidP="00457DDC">
            <w:pPr>
              <w:pStyle w:val="tablebullet"/>
              <w:rPr>
                <w:rFonts w:asciiTheme="minorHAnsi" w:hAnsiTheme="minorHAnsi"/>
              </w:rPr>
            </w:pPr>
            <w:r w:rsidRPr="00574AC8">
              <w:rPr>
                <w:rFonts w:asciiTheme="minorHAnsi" w:hAnsiTheme="minorHAnsi"/>
              </w:rPr>
              <w:t>E</w:t>
            </w:r>
            <w:r w:rsidR="00C35022" w:rsidRPr="00574AC8">
              <w:rPr>
                <w:rFonts w:asciiTheme="minorHAnsi" w:hAnsiTheme="minorHAnsi"/>
              </w:rPr>
              <w:t>SS</w:t>
            </w:r>
          </w:p>
          <w:p w14:paraId="7EA3F84C" w14:textId="7379724B" w:rsidR="000753AE" w:rsidRPr="00574AC8" w:rsidRDefault="000753AE" w:rsidP="00457DDC">
            <w:pPr>
              <w:pStyle w:val="tablebullet"/>
              <w:rPr>
                <w:rFonts w:asciiTheme="minorHAnsi" w:hAnsiTheme="minorHAnsi"/>
              </w:rPr>
            </w:pPr>
            <w:r w:rsidRPr="00574AC8">
              <w:rPr>
                <w:rFonts w:asciiTheme="minorHAnsi" w:hAnsiTheme="minorHAnsi"/>
              </w:rPr>
              <w:t>ToDo</w:t>
            </w:r>
          </w:p>
          <w:p w14:paraId="2906FD45" w14:textId="77777777" w:rsidR="00C35022" w:rsidRPr="00574AC8" w:rsidRDefault="00C35022" w:rsidP="00457DDC">
            <w:pPr>
              <w:pStyle w:val="tablebullet"/>
              <w:rPr>
                <w:rFonts w:asciiTheme="minorHAnsi" w:hAnsiTheme="minorHAnsi"/>
              </w:rPr>
            </w:pPr>
            <w:r w:rsidRPr="00574AC8">
              <w:rPr>
                <w:rFonts w:asciiTheme="minorHAnsi" w:hAnsiTheme="minorHAnsi"/>
              </w:rPr>
              <w:t>Accept</w:t>
            </w:r>
          </w:p>
          <w:p w14:paraId="15229CA9" w14:textId="6BE0CB25" w:rsidR="000753AE" w:rsidRPr="00574AC8" w:rsidRDefault="000753AE" w:rsidP="00457DDC">
            <w:pPr>
              <w:pStyle w:val="tablebullet"/>
              <w:rPr>
                <w:rFonts w:asciiTheme="minorHAnsi" w:hAnsiTheme="minorHAnsi"/>
              </w:rPr>
            </w:pPr>
            <w:r w:rsidRPr="00574AC8">
              <w:rPr>
                <w:rFonts w:asciiTheme="minorHAnsi" w:hAnsiTheme="minorHAnsi"/>
              </w:rPr>
              <w:t>ToDo</w:t>
            </w:r>
          </w:p>
          <w:p w14:paraId="24DB546C" w14:textId="7AEA27CB" w:rsidR="00C35022" w:rsidRPr="00574AC8" w:rsidRDefault="00E176D7" w:rsidP="00A7174D">
            <w:pPr>
              <w:pStyle w:val="tablebullet"/>
              <w:rPr>
                <w:rFonts w:asciiTheme="minorHAnsi" w:hAnsiTheme="minorHAnsi"/>
              </w:rPr>
            </w:pPr>
            <w:r w:rsidRPr="00574AC8">
              <w:rPr>
                <w:rFonts w:asciiTheme="minorHAnsi" w:hAnsiTheme="minorHAnsi"/>
              </w:rPr>
              <w:t>Take Survey</w:t>
            </w:r>
          </w:p>
        </w:tc>
      </w:tr>
      <w:tr w:rsidR="00C35022" w:rsidRPr="00574AC8" w14:paraId="541033D2" w14:textId="77777777" w:rsidTr="00C35022">
        <w:trPr>
          <w:cantSplit/>
        </w:trPr>
        <w:tc>
          <w:tcPr>
            <w:tcW w:w="4226" w:type="dxa"/>
          </w:tcPr>
          <w:p w14:paraId="0407C1B8" w14:textId="196769A8" w:rsidR="00C35022" w:rsidRPr="00574AC8" w:rsidRDefault="00A25A91" w:rsidP="00A25A91">
            <w:pPr>
              <w:pStyle w:val="tablebullet"/>
              <w:numPr>
                <w:ilvl w:val="0"/>
                <w:numId w:val="0"/>
              </w:numPr>
              <w:ind w:left="361" w:hanging="360"/>
              <w:rPr>
                <w:rFonts w:asciiTheme="minorHAnsi" w:hAnsiTheme="minorHAnsi"/>
                <w:b/>
              </w:rPr>
            </w:pPr>
            <w:r w:rsidRPr="00574AC8">
              <w:rPr>
                <w:rFonts w:asciiTheme="minorHAnsi" w:hAnsiTheme="minorHAnsi"/>
                <w:b/>
              </w:rPr>
              <w:lastRenderedPageBreak/>
              <w:t xml:space="preserve">Review </w:t>
            </w:r>
            <w:r w:rsidR="00C35022" w:rsidRPr="00574AC8">
              <w:rPr>
                <w:rFonts w:asciiTheme="minorHAnsi" w:hAnsiTheme="minorHAnsi"/>
                <w:b/>
              </w:rPr>
              <w:t>Survey Results</w:t>
            </w:r>
          </w:p>
          <w:p w14:paraId="389F5F46" w14:textId="21E908D8" w:rsidR="00C35022" w:rsidRPr="00574AC8" w:rsidRDefault="00A25A91" w:rsidP="00457DDC">
            <w:pPr>
              <w:pStyle w:val="tablebullet"/>
              <w:rPr>
                <w:rFonts w:asciiTheme="minorHAnsi" w:hAnsiTheme="minorHAnsi"/>
              </w:rPr>
            </w:pPr>
            <w:r w:rsidRPr="00574AC8">
              <w:rPr>
                <w:rFonts w:asciiTheme="minorHAnsi" w:hAnsiTheme="minorHAnsi"/>
              </w:rPr>
              <w:t>As Jennifer</w:t>
            </w:r>
            <w:r w:rsidR="00C35022" w:rsidRPr="00574AC8">
              <w:rPr>
                <w:rFonts w:asciiTheme="minorHAnsi" w:hAnsiTheme="minorHAnsi"/>
              </w:rPr>
              <w:t>, navigate to the Surve</w:t>
            </w:r>
            <w:r w:rsidRPr="00574AC8">
              <w:rPr>
                <w:rFonts w:asciiTheme="minorHAnsi" w:hAnsiTheme="minorHAnsi"/>
              </w:rPr>
              <w:t xml:space="preserve">y Application and open the </w:t>
            </w:r>
            <w:r w:rsidR="00C35022" w:rsidRPr="00574AC8">
              <w:rPr>
                <w:rFonts w:asciiTheme="minorHAnsi" w:hAnsiTheme="minorHAnsi"/>
              </w:rPr>
              <w:t>“IT Support Satisfaction Survey</w:t>
            </w:r>
            <w:r w:rsidRPr="00574AC8">
              <w:rPr>
                <w:rFonts w:asciiTheme="minorHAnsi" w:hAnsiTheme="minorHAnsi"/>
              </w:rPr>
              <w:t>”</w:t>
            </w:r>
          </w:p>
          <w:p w14:paraId="6C143D58" w14:textId="72FED7C0" w:rsidR="00C35022" w:rsidRPr="00574AC8" w:rsidRDefault="00A25A91" w:rsidP="00A7174D">
            <w:pPr>
              <w:pStyle w:val="tablebullet"/>
              <w:rPr>
                <w:rFonts w:asciiTheme="minorHAnsi" w:hAnsiTheme="minorHAnsi"/>
              </w:rPr>
            </w:pPr>
            <w:r w:rsidRPr="00574AC8">
              <w:rPr>
                <w:rFonts w:asciiTheme="minorHAnsi" w:hAnsiTheme="minorHAnsi"/>
              </w:rPr>
              <w:t>Show the Reports</w:t>
            </w:r>
            <w:r w:rsidR="00C35022" w:rsidRPr="00574AC8">
              <w:rPr>
                <w:rFonts w:asciiTheme="minorHAnsi" w:hAnsiTheme="minorHAnsi"/>
              </w:rPr>
              <w:t xml:space="preserve"> and Hot Topic tabs to highlight how easy it is to see results. </w:t>
            </w:r>
          </w:p>
        </w:tc>
        <w:tc>
          <w:tcPr>
            <w:tcW w:w="5309" w:type="dxa"/>
            <w:tcBorders>
              <w:right w:val="dashed" w:sz="4" w:space="0" w:color="4472C4" w:themeColor="accent5"/>
            </w:tcBorders>
          </w:tcPr>
          <w:p w14:paraId="68A0BC29" w14:textId="53AA4AE7" w:rsidR="00C35022" w:rsidRPr="00574AC8" w:rsidRDefault="00997DE8" w:rsidP="00457DDC">
            <w:pPr>
              <w:pStyle w:val="tablebullet"/>
              <w:rPr>
                <w:rFonts w:asciiTheme="minorHAnsi" w:hAnsiTheme="minorHAnsi"/>
              </w:rPr>
            </w:pPr>
            <w:r w:rsidRPr="00574AC8">
              <w:rPr>
                <w:rFonts w:asciiTheme="minorHAnsi" w:hAnsiTheme="minorHAnsi"/>
              </w:rPr>
              <w:t>SMA-X</w:t>
            </w:r>
            <w:r w:rsidR="00C35022" w:rsidRPr="00574AC8">
              <w:rPr>
                <w:rFonts w:asciiTheme="minorHAnsi" w:hAnsiTheme="minorHAnsi"/>
              </w:rPr>
              <w:t xml:space="preserve"> uses Big Data analytics to provide special value when reviewing Survey Results.</w:t>
            </w:r>
          </w:p>
          <w:p w14:paraId="795F5140" w14:textId="77777777" w:rsidR="00C35022" w:rsidRPr="00574AC8" w:rsidRDefault="00C35022" w:rsidP="00457DDC">
            <w:pPr>
              <w:pStyle w:val="tablebullet"/>
              <w:rPr>
                <w:rFonts w:asciiTheme="minorHAnsi" w:hAnsiTheme="minorHAnsi"/>
              </w:rPr>
            </w:pPr>
            <w:r w:rsidRPr="00574AC8">
              <w:rPr>
                <w:rFonts w:asciiTheme="minorHAnsi" w:hAnsiTheme="minorHAnsi"/>
              </w:rPr>
              <w:t>Hot Topics provide a great way to understand patterns in the textual answers in a survey.</w:t>
            </w:r>
          </w:p>
          <w:p w14:paraId="5F823C9F" w14:textId="58BCF4B7" w:rsidR="00C35022" w:rsidRPr="00574AC8" w:rsidRDefault="00C35022" w:rsidP="00A7174D">
            <w:pPr>
              <w:pStyle w:val="tablebullet"/>
              <w:rPr>
                <w:rFonts w:asciiTheme="minorHAnsi" w:hAnsiTheme="minorHAnsi"/>
              </w:rPr>
            </w:pPr>
            <w:r w:rsidRPr="00574AC8">
              <w:rPr>
                <w:rFonts w:asciiTheme="minorHAnsi" w:hAnsiTheme="minorHAnsi"/>
              </w:rPr>
              <w:t>The reporting charts can include valuable data from the Survey sliced and filtered by cross-referenced data from the related request records (or any record associated with the Survey). This you can see Survey results grouped by Help Desk Group, Support Category, Support Location, etc.</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6405030B" w14:textId="77777777" w:rsidR="00C35022" w:rsidRPr="00574AC8" w:rsidRDefault="00C35022" w:rsidP="00457DDC">
            <w:pPr>
              <w:pStyle w:val="tablebullet"/>
              <w:rPr>
                <w:rFonts w:asciiTheme="minorHAnsi" w:hAnsiTheme="minorHAnsi"/>
              </w:rPr>
            </w:pPr>
            <w:r w:rsidRPr="00574AC8">
              <w:rPr>
                <w:rFonts w:asciiTheme="minorHAnsi" w:hAnsiTheme="minorHAnsi"/>
              </w:rPr>
              <w:t xml:space="preserve">Agent </w:t>
            </w:r>
          </w:p>
          <w:p w14:paraId="2F52B2C9" w14:textId="77777777" w:rsidR="00C35022" w:rsidRPr="00574AC8" w:rsidRDefault="00C35022" w:rsidP="00457DDC">
            <w:pPr>
              <w:pStyle w:val="tablebullet"/>
              <w:rPr>
                <w:rFonts w:asciiTheme="minorHAnsi" w:hAnsiTheme="minorHAnsi"/>
              </w:rPr>
            </w:pPr>
            <w:r w:rsidRPr="00574AC8">
              <w:rPr>
                <w:rFonts w:asciiTheme="minorHAnsi" w:hAnsiTheme="minorHAnsi"/>
              </w:rPr>
              <w:t>Survey</w:t>
            </w:r>
          </w:p>
          <w:p w14:paraId="0405068A" w14:textId="77777777" w:rsidR="00C35022" w:rsidRPr="00574AC8" w:rsidRDefault="00C35022" w:rsidP="00A7174D">
            <w:pPr>
              <w:pStyle w:val="tablebullet"/>
              <w:rPr>
                <w:rFonts w:asciiTheme="minorHAnsi" w:hAnsiTheme="minorHAnsi"/>
              </w:rPr>
            </w:pPr>
            <w:r w:rsidRPr="00574AC8">
              <w:rPr>
                <w:rFonts w:asciiTheme="minorHAnsi" w:hAnsiTheme="minorHAnsi"/>
              </w:rPr>
              <w:t>IT Support Satisfaction Survey</w:t>
            </w:r>
          </w:p>
          <w:p w14:paraId="4FD8805C" w14:textId="77777777" w:rsidR="00A25A91" w:rsidRPr="00574AC8" w:rsidRDefault="00A25A91" w:rsidP="00A7174D">
            <w:pPr>
              <w:pStyle w:val="tablebullet"/>
              <w:rPr>
                <w:rFonts w:asciiTheme="minorHAnsi" w:hAnsiTheme="minorHAnsi"/>
              </w:rPr>
            </w:pPr>
            <w:r w:rsidRPr="00574AC8">
              <w:rPr>
                <w:rFonts w:asciiTheme="minorHAnsi" w:hAnsiTheme="minorHAnsi"/>
              </w:rPr>
              <w:t>Reports tab</w:t>
            </w:r>
          </w:p>
          <w:p w14:paraId="225C9015" w14:textId="64059851" w:rsidR="00A25A91" w:rsidRPr="00574AC8" w:rsidRDefault="00A25A91" w:rsidP="00A7174D">
            <w:pPr>
              <w:pStyle w:val="tablebullet"/>
              <w:rPr>
                <w:rFonts w:asciiTheme="minorHAnsi" w:hAnsiTheme="minorHAnsi"/>
              </w:rPr>
            </w:pPr>
            <w:r w:rsidRPr="00574AC8">
              <w:rPr>
                <w:rFonts w:asciiTheme="minorHAnsi" w:hAnsiTheme="minorHAnsi"/>
              </w:rPr>
              <w:t>Hot Topics tab</w:t>
            </w:r>
          </w:p>
        </w:tc>
      </w:tr>
      <w:tr w:rsidR="007D363E" w:rsidRPr="00574AC8" w14:paraId="479AE69F" w14:textId="77777777" w:rsidTr="00C35022">
        <w:trPr>
          <w:cantSplit/>
        </w:trPr>
        <w:tc>
          <w:tcPr>
            <w:tcW w:w="4226" w:type="dxa"/>
          </w:tcPr>
          <w:p w14:paraId="16D95CE6" w14:textId="77777777" w:rsidR="007D363E" w:rsidRPr="00574AC8" w:rsidRDefault="007D363E" w:rsidP="007D363E">
            <w:pPr>
              <w:rPr>
                <w:rFonts w:asciiTheme="minorHAnsi" w:hAnsiTheme="minorHAnsi"/>
                <w:b/>
              </w:rPr>
            </w:pPr>
            <w:r w:rsidRPr="00574AC8">
              <w:rPr>
                <w:rFonts w:asciiTheme="minorHAnsi" w:hAnsiTheme="minorHAnsi"/>
                <w:b/>
              </w:rPr>
              <w:t>Use Case #2:   Easy ticket creation from screenshot</w:t>
            </w:r>
          </w:p>
          <w:p w14:paraId="035EB4AB" w14:textId="77777777" w:rsidR="007D363E" w:rsidRPr="00574AC8" w:rsidRDefault="007D363E" w:rsidP="00C35022">
            <w:pPr>
              <w:pStyle w:val="tablebullet"/>
              <w:numPr>
                <w:ilvl w:val="0"/>
                <w:numId w:val="0"/>
              </w:numPr>
              <w:ind w:left="361" w:hanging="360"/>
              <w:rPr>
                <w:rFonts w:asciiTheme="minorHAnsi" w:hAnsiTheme="minorHAnsi"/>
                <w:b/>
              </w:rPr>
            </w:pPr>
          </w:p>
        </w:tc>
        <w:tc>
          <w:tcPr>
            <w:tcW w:w="5309" w:type="dxa"/>
            <w:tcBorders>
              <w:right w:val="dashed" w:sz="4" w:space="0" w:color="4472C4" w:themeColor="accent5"/>
            </w:tcBorders>
          </w:tcPr>
          <w:p w14:paraId="6345C84E" w14:textId="77777777" w:rsidR="007D363E" w:rsidRPr="00574AC8" w:rsidRDefault="007D363E" w:rsidP="007D363E">
            <w:pPr>
              <w:pStyle w:val="tablebullet"/>
              <w:rPr>
                <w:rFonts w:asciiTheme="minorHAnsi" w:hAnsiTheme="minorHAnsi"/>
              </w:rPr>
            </w:pP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07223D6B" w14:textId="77777777" w:rsidR="007D363E" w:rsidRPr="00574AC8" w:rsidRDefault="007D363E" w:rsidP="007F65DF">
            <w:pPr>
              <w:pStyle w:val="tablebullet"/>
              <w:numPr>
                <w:ilvl w:val="0"/>
                <w:numId w:val="38"/>
              </w:numPr>
              <w:rPr>
                <w:rFonts w:asciiTheme="minorHAnsi" w:hAnsiTheme="minorHAnsi"/>
              </w:rPr>
            </w:pPr>
          </w:p>
        </w:tc>
      </w:tr>
      <w:tr w:rsidR="007D363E" w:rsidRPr="00574AC8" w14:paraId="54F44FFA" w14:textId="77777777" w:rsidTr="00C35022">
        <w:trPr>
          <w:cantSplit/>
        </w:trPr>
        <w:tc>
          <w:tcPr>
            <w:tcW w:w="4226" w:type="dxa"/>
          </w:tcPr>
          <w:p w14:paraId="2FD07E81" w14:textId="2A1E7D4D" w:rsidR="007D363E" w:rsidRPr="00574AC8" w:rsidRDefault="007D363E" w:rsidP="00C80F65">
            <w:pPr>
              <w:pStyle w:val="tablebullet"/>
              <w:rPr>
                <w:rFonts w:asciiTheme="minorHAnsi" w:hAnsiTheme="minorHAnsi"/>
                <w:b/>
              </w:rPr>
            </w:pPr>
            <w:r w:rsidRPr="00574AC8">
              <w:rPr>
                <w:rFonts w:asciiTheme="minorHAnsi" w:hAnsiTheme="minorHAnsi"/>
              </w:rPr>
              <w:t>In Chrome – as amy.lopezmf, Click “New Request” in the ribbon bar</w:t>
            </w:r>
            <w:r w:rsidR="00C80F65">
              <w:rPr>
                <w:rFonts w:asciiTheme="minorHAnsi" w:hAnsiTheme="minorHAnsi"/>
              </w:rPr>
              <w:t xml:space="preserve">.   </w:t>
            </w:r>
          </w:p>
        </w:tc>
        <w:tc>
          <w:tcPr>
            <w:tcW w:w="5309" w:type="dxa"/>
            <w:tcBorders>
              <w:right w:val="dashed" w:sz="4" w:space="0" w:color="4472C4" w:themeColor="accent5"/>
            </w:tcBorders>
          </w:tcPr>
          <w:p w14:paraId="6C91ECAF" w14:textId="49FC74C6" w:rsidR="007D363E" w:rsidRPr="00574AC8" w:rsidRDefault="007D363E" w:rsidP="007D363E">
            <w:pPr>
              <w:pStyle w:val="tablebullet"/>
              <w:rPr>
                <w:rFonts w:asciiTheme="minorHAnsi" w:hAnsiTheme="minorHAnsi"/>
              </w:rPr>
            </w:pPr>
            <w:r w:rsidRPr="00574AC8">
              <w:rPr>
                <w:rFonts w:asciiTheme="minorHAnsi" w:hAnsiTheme="minorHAnsi"/>
              </w:rPr>
              <w:t>Amy is facing an issue that her laptop can’t be shut down normally.  She takes a picture to the blue screen and decides to submit a support request.</w:t>
            </w: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355FF9F1" w14:textId="77777777" w:rsidR="007D363E" w:rsidRPr="00574AC8" w:rsidRDefault="007D363E" w:rsidP="007F65DF">
            <w:pPr>
              <w:pStyle w:val="tablebullet"/>
              <w:numPr>
                <w:ilvl w:val="0"/>
                <w:numId w:val="38"/>
              </w:numPr>
              <w:rPr>
                <w:rFonts w:asciiTheme="minorHAnsi" w:hAnsiTheme="minorHAnsi"/>
              </w:rPr>
            </w:pPr>
            <w:r w:rsidRPr="00574AC8">
              <w:rPr>
                <w:rFonts w:asciiTheme="minorHAnsi" w:hAnsiTheme="minorHAnsi"/>
              </w:rPr>
              <w:t>ESS</w:t>
            </w:r>
          </w:p>
          <w:p w14:paraId="3531DCE7" w14:textId="46A8B913" w:rsidR="007D363E" w:rsidRPr="00574AC8" w:rsidRDefault="007D363E" w:rsidP="007F65DF">
            <w:pPr>
              <w:pStyle w:val="tablebullet"/>
              <w:numPr>
                <w:ilvl w:val="0"/>
                <w:numId w:val="38"/>
              </w:numPr>
              <w:rPr>
                <w:rFonts w:asciiTheme="minorHAnsi" w:hAnsiTheme="minorHAnsi"/>
              </w:rPr>
            </w:pPr>
            <w:r w:rsidRPr="00574AC8">
              <w:rPr>
                <w:rFonts w:asciiTheme="minorHAnsi" w:hAnsiTheme="minorHAnsi"/>
              </w:rPr>
              <w:t>New Request</w:t>
            </w:r>
          </w:p>
        </w:tc>
      </w:tr>
      <w:tr w:rsidR="007D363E" w:rsidRPr="00574AC8" w14:paraId="2E76D5CD" w14:textId="77777777" w:rsidTr="00C35022">
        <w:trPr>
          <w:cantSplit/>
        </w:trPr>
        <w:tc>
          <w:tcPr>
            <w:tcW w:w="4226" w:type="dxa"/>
          </w:tcPr>
          <w:p w14:paraId="6FAB604E" w14:textId="77777777" w:rsidR="00C80F65" w:rsidRPr="00C80F65" w:rsidRDefault="00C80F65" w:rsidP="007D363E">
            <w:pPr>
              <w:pStyle w:val="tablebullet"/>
              <w:rPr>
                <w:rFonts w:asciiTheme="minorHAnsi" w:hAnsiTheme="minorHAnsi"/>
                <w:b/>
              </w:rPr>
            </w:pPr>
            <w:r>
              <w:rPr>
                <w:rFonts w:asciiTheme="minorHAnsi" w:hAnsiTheme="minorHAnsi"/>
              </w:rPr>
              <w:t>Type “email on mobile won’t connect” in the description field.</w:t>
            </w:r>
          </w:p>
          <w:p w14:paraId="1B8F7A63" w14:textId="1C9A8082" w:rsidR="007D363E" w:rsidRPr="00574AC8" w:rsidRDefault="007D363E" w:rsidP="007D363E">
            <w:pPr>
              <w:pStyle w:val="tablebullet"/>
              <w:rPr>
                <w:rFonts w:asciiTheme="minorHAnsi" w:hAnsiTheme="minorHAnsi"/>
                <w:b/>
              </w:rPr>
            </w:pPr>
            <w:r w:rsidRPr="00574AC8">
              <w:rPr>
                <w:rFonts w:asciiTheme="minorHAnsi" w:hAnsiTheme="minorHAnsi"/>
              </w:rPr>
              <w:t>Drag a screenshot file into the description field, click Submit</w:t>
            </w:r>
          </w:p>
        </w:tc>
        <w:tc>
          <w:tcPr>
            <w:tcW w:w="5309" w:type="dxa"/>
            <w:tcBorders>
              <w:right w:val="dashed" w:sz="4" w:space="0" w:color="4472C4" w:themeColor="accent5"/>
            </w:tcBorders>
          </w:tcPr>
          <w:p w14:paraId="6A56F6B6" w14:textId="77777777" w:rsidR="007D363E" w:rsidRPr="00574AC8" w:rsidRDefault="007D363E" w:rsidP="007D363E">
            <w:pPr>
              <w:pStyle w:val="tablebullet"/>
              <w:rPr>
                <w:rFonts w:asciiTheme="minorHAnsi" w:hAnsiTheme="minorHAnsi"/>
              </w:rPr>
            </w:pP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2543A0A6" w14:textId="49760D99" w:rsidR="007D363E" w:rsidRPr="00574AC8" w:rsidRDefault="007D363E" w:rsidP="007F65DF">
            <w:pPr>
              <w:pStyle w:val="tablebullet"/>
              <w:numPr>
                <w:ilvl w:val="0"/>
                <w:numId w:val="38"/>
              </w:numPr>
              <w:rPr>
                <w:rFonts w:asciiTheme="minorHAnsi" w:hAnsiTheme="minorHAnsi"/>
              </w:rPr>
            </w:pPr>
            <w:r w:rsidRPr="00574AC8">
              <w:rPr>
                <w:rFonts w:asciiTheme="minorHAnsi" w:hAnsiTheme="minorHAnsi"/>
              </w:rPr>
              <w:t>Drag/drop screenshot</w:t>
            </w:r>
          </w:p>
        </w:tc>
      </w:tr>
      <w:tr w:rsidR="007D363E" w:rsidRPr="00574AC8" w14:paraId="18653C98" w14:textId="77777777" w:rsidTr="00C35022">
        <w:trPr>
          <w:cantSplit/>
        </w:trPr>
        <w:tc>
          <w:tcPr>
            <w:tcW w:w="4226" w:type="dxa"/>
          </w:tcPr>
          <w:p w14:paraId="1B9090D4" w14:textId="2FB9B1B5" w:rsidR="007D363E" w:rsidRPr="00574AC8" w:rsidRDefault="007D363E" w:rsidP="007D363E">
            <w:pPr>
              <w:pStyle w:val="tablebullet"/>
              <w:rPr>
                <w:rFonts w:asciiTheme="minorHAnsi" w:hAnsiTheme="minorHAnsi"/>
              </w:rPr>
            </w:pPr>
            <w:r w:rsidRPr="00574AC8">
              <w:rPr>
                <w:rFonts w:asciiTheme="minorHAnsi" w:eastAsiaTheme="minorEastAsia" w:hAnsiTheme="minorHAnsi"/>
                <w:szCs w:val="20"/>
              </w:rPr>
              <w:t>The request is generated, click on the request number and then click the View Full Details arrow to review the request details.  Scroll down to see the scan results below the image.</w:t>
            </w:r>
          </w:p>
        </w:tc>
        <w:tc>
          <w:tcPr>
            <w:tcW w:w="5309" w:type="dxa"/>
            <w:tcBorders>
              <w:right w:val="dashed" w:sz="4" w:space="0" w:color="4472C4" w:themeColor="accent5"/>
            </w:tcBorders>
          </w:tcPr>
          <w:p w14:paraId="1410D708" w14:textId="6CD3D378" w:rsidR="007D363E" w:rsidRPr="00574AC8" w:rsidRDefault="007D363E" w:rsidP="007D363E">
            <w:pPr>
              <w:pStyle w:val="tablebullet"/>
              <w:rPr>
                <w:rFonts w:asciiTheme="minorHAnsi" w:hAnsiTheme="minorHAnsi"/>
              </w:rPr>
            </w:pPr>
            <w:r w:rsidRPr="00574AC8">
              <w:rPr>
                <w:rFonts w:asciiTheme="minorHAnsi" w:eastAsiaTheme="minorEastAsia" w:hAnsiTheme="minorHAnsi"/>
                <w:szCs w:val="20"/>
              </w:rPr>
              <w:t>The OCR (Optical Character Recognition) works in backend so that the text in the blue screen picture is automatically extracted and appended to the request description.</w:t>
            </w: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6516025B" w14:textId="77777777" w:rsidR="007D363E" w:rsidRPr="00574AC8" w:rsidRDefault="007D363E" w:rsidP="007F65DF">
            <w:pPr>
              <w:pStyle w:val="tablebullet"/>
              <w:numPr>
                <w:ilvl w:val="0"/>
                <w:numId w:val="38"/>
              </w:numPr>
              <w:rPr>
                <w:rFonts w:asciiTheme="minorHAnsi" w:hAnsiTheme="minorHAnsi"/>
              </w:rPr>
            </w:pPr>
          </w:p>
        </w:tc>
      </w:tr>
      <w:tr w:rsidR="007D363E" w:rsidRPr="00574AC8" w14:paraId="3014BCBA" w14:textId="77777777" w:rsidTr="00C35022">
        <w:trPr>
          <w:cantSplit/>
        </w:trPr>
        <w:tc>
          <w:tcPr>
            <w:tcW w:w="4226" w:type="dxa"/>
          </w:tcPr>
          <w:p w14:paraId="55060504" w14:textId="1AC0D72A" w:rsidR="007D363E" w:rsidRPr="00574AC8" w:rsidRDefault="001256ED" w:rsidP="007D363E">
            <w:pPr>
              <w:pStyle w:val="tablebullet"/>
              <w:rPr>
                <w:rFonts w:asciiTheme="minorHAnsi" w:hAnsiTheme="minorHAnsi"/>
              </w:rPr>
            </w:pPr>
            <w:r w:rsidRPr="00574AC8">
              <w:rPr>
                <w:rFonts w:asciiTheme="minorHAnsi" w:hAnsiTheme="minorHAnsi"/>
              </w:rPr>
              <w:t>In IE, as Jennifer.falconmf, go to Service Request application, Select the “All” view</w:t>
            </w:r>
            <w:r w:rsidR="00696EAC" w:rsidRPr="00574AC8">
              <w:rPr>
                <w:rFonts w:asciiTheme="minorHAnsi" w:hAnsiTheme="minorHAnsi"/>
              </w:rPr>
              <w:t>, and find the newly created request</w:t>
            </w:r>
          </w:p>
        </w:tc>
        <w:tc>
          <w:tcPr>
            <w:tcW w:w="5309" w:type="dxa"/>
            <w:tcBorders>
              <w:right w:val="dashed" w:sz="4" w:space="0" w:color="4472C4" w:themeColor="accent5"/>
            </w:tcBorders>
          </w:tcPr>
          <w:p w14:paraId="62FB5A3F" w14:textId="6AD025BD" w:rsidR="007D363E" w:rsidRPr="00574AC8" w:rsidRDefault="00696EAC" w:rsidP="00696EAC">
            <w:pPr>
              <w:pStyle w:val="tablebullet"/>
              <w:rPr>
                <w:rFonts w:asciiTheme="minorHAnsi" w:hAnsiTheme="minorHAnsi"/>
              </w:rPr>
            </w:pPr>
            <w:r w:rsidRPr="00574AC8">
              <w:rPr>
                <w:rFonts w:asciiTheme="minorHAnsi" w:hAnsiTheme="minorHAnsi"/>
              </w:rPr>
              <w:t>The agent finds that Category and Service have been set automatically.  With the help of machine learning engine, the self-service request has been classified automatically so that agent is able to process the request more efficiently.</w:t>
            </w: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7598D909" w14:textId="77777777" w:rsidR="007D363E" w:rsidRPr="00574AC8" w:rsidRDefault="001256ED" w:rsidP="007F65DF">
            <w:pPr>
              <w:pStyle w:val="tablebullet"/>
              <w:numPr>
                <w:ilvl w:val="0"/>
                <w:numId w:val="38"/>
              </w:numPr>
              <w:rPr>
                <w:rFonts w:asciiTheme="minorHAnsi" w:hAnsiTheme="minorHAnsi"/>
              </w:rPr>
            </w:pPr>
            <w:r w:rsidRPr="00574AC8">
              <w:rPr>
                <w:rFonts w:asciiTheme="minorHAnsi" w:hAnsiTheme="minorHAnsi"/>
              </w:rPr>
              <w:t>Agent</w:t>
            </w:r>
          </w:p>
          <w:p w14:paraId="5FC1FD06" w14:textId="20D496F8" w:rsidR="001256ED" w:rsidRPr="00574AC8" w:rsidRDefault="001256ED" w:rsidP="007F65DF">
            <w:pPr>
              <w:pStyle w:val="tablebullet"/>
              <w:numPr>
                <w:ilvl w:val="0"/>
                <w:numId w:val="38"/>
              </w:numPr>
              <w:rPr>
                <w:rFonts w:asciiTheme="minorHAnsi" w:hAnsiTheme="minorHAnsi"/>
              </w:rPr>
            </w:pPr>
            <w:r w:rsidRPr="00574AC8">
              <w:rPr>
                <w:rFonts w:asciiTheme="minorHAnsi" w:hAnsiTheme="minorHAnsi"/>
              </w:rPr>
              <w:t>Service Request</w:t>
            </w:r>
          </w:p>
        </w:tc>
      </w:tr>
      <w:tr w:rsidR="00C35022" w:rsidRPr="00574AC8" w14:paraId="4BE43B54" w14:textId="77777777" w:rsidTr="00C35022">
        <w:trPr>
          <w:cantSplit/>
        </w:trPr>
        <w:tc>
          <w:tcPr>
            <w:tcW w:w="4226" w:type="dxa"/>
          </w:tcPr>
          <w:p w14:paraId="7B8B5A0A" w14:textId="5313F677" w:rsidR="00C35022" w:rsidRPr="00574AC8" w:rsidRDefault="00042766" w:rsidP="00C35022">
            <w:pPr>
              <w:pStyle w:val="tablebullet"/>
              <w:numPr>
                <w:ilvl w:val="0"/>
                <w:numId w:val="0"/>
              </w:numPr>
              <w:ind w:left="361" w:hanging="360"/>
              <w:rPr>
                <w:rFonts w:asciiTheme="minorHAnsi" w:hAnsiTheme="minorHAnsi"/>
                <w:b/>
              </w:rPr>
            </w:pPr>
            <w:r w:rsidRPr="00574AC8">
              <w:rPr>
                <w:rFonts w:asciiTheme="minorHAnsi" w:hAnsiTheme="minorHAnsi"/>
                <w:b/>
              </w:rPr>
              <w:lastRenderedPageBreak/>
              <w:t>Use Case #3:  View Service Subscriptions and Assets</w:t>
            </w:r>
          </w:p>
          <w:p w14:paraId="598ABA6D" w14:textId="77777777" w:rsidR="00C35022" w:rsidRPr="00574AC8" w:rsidRDefault="00C35022" w:rsidP="00C35022">
            <w:pPr>
              <w:pStyle w:val="tablebullet"/>
              <w:numPr>
                <w:ilvl w:val="0"/>
                <w:numId w:val="0"/>
              </w:numPr>
              <w:ind w:left="361" w:hanging="360"/>
              <w:rPr>
                <w:rFonts w:asciiTheme="minorHAnsi" w:hAnsiTheme="minorHAnsi"/>
                <w:b/>
              </w:rPr>
            </w:pPr>
            <w:r w:rsidRPr="00574AC8">
              <w:rPr>
                <w:rFonts w:asciiTheme="minorHAnsi" w:hAnsiTheme="minorHAnsi"/>
                <w:b/>
              </w:rPr>
              <w:t>[See Setup section for key details]</w:t>
            </w:r>
          </w:p>
          <w:p w14:paraId="3A1ECA34" w14:textId="77777777" w:rsidR="00C35022" w:rsidRPr="00574AC8" w:rsidRDefault="00C35022" w:rsidP="00C35022">
            <w:pPr>
              <w:pStyle w:val="tablebullet"/>
              <w:numPr>
                <w:ilvl w:val="0"/>
                <w:numId w:val="0"/>
              </w:numPr>
              <w:ind w:left="361" w:hanging="360"/>
              <w:rPr>
                <w:rFonts w:asciiTheme="minorHAnsi" w:hAnsiTheme="minorHAnsi"/>
              </w:rPr>
            </w:pPr>
          </w:p>
          <w:p w14:paraId="66C90479" w14:textId="3F1CC308" w:rsidR="00476DF7" w:rsidRPr="00574AC8" w:rsidRDefault="00476DF7" w:rsidP="00C35022">
            <w:pPr>
              <w:pStyle w:val="tablebullet"/>
              <w:numPr>
                <w:ilvl w:val="0"/>
                <w:numId w:val="37"/>
              </w:numPr>
              <w:rPr>
                <w:rFonts w:asciiTheme="minorHAnsi" w:hAnsiTheme="minorHAnsi"/>
              </w:rPr>
            </w:pPr>
            <w:r w:rsidRPr="00574AC8">
              <w:rPr>
                <w:rFonts w:asciiTheme="minorHAnsi" w:hAnsiTheme="minorHAnsi"/>
              </w:rPr>
              <w:t>As Amy</w:t>
            </w:r>
            <w:r w:rsidR="002D6CE3" w:rsidRPr="00574AC8">
              <w:rPr>
                <w:rFonts w:asciiTheme="minorHAnsi" w:hAnsiTheme="minorHAnsi"/>
              </w:rPr>
              <w:t xml:space="preserve"> Lopez</w:t>
            </w:r>
            <w:r w:rsidRPr="00574AC8">
              <w:rPr>
                <w:rFonts w:asciiTheme="minorHAnsi" w:hAnsiTheme="minorHAnsi"/>
              </w:rPr>
              <w:t xml:space="preserve">, </w:t>
            </w:r>
            <w:r w:rsidR="002D6CE3" w:rsidRPr="00574AC8">
              <w:rPr>
                <w:rFonts w:asciiTheme="minorHAnsi" w:hAnsiTheme="minorHAnsi"/>
              </w:rPr>
              <w:t>(</w:t>
            </w:r>
            <w:r w:rsidRPr="00574AC8">
              <w:rPr>
                <w:rFonts w:asciiTheme="minorHAnsi" w:hAnsiTheme="minorHAnsi"/>
              </w:rPr>
              <w:t>an ESS user</w:t>
            </w:r>
            <w:r w:rsidR="002D6CE3" w:rsidRPr="00574AC8">
              <w:rPr>
                <w:rFonts w:asciiTheme="minorHAnsi" w:hAnsiTheme="minorHAnsi"/>
              </w:rPr>
              <w:t>)</w:t>
            </w:r>
          </w:p>
          <w:p w14:paraId="5B22B21D" w14:textId="3E7B13F5" w:rsidR="00C35022" w:rsidRPr="00574AC8" w:rsidRDefault="00C35022" w:rsidP="00C35022">
            <w:pPr>
              <w:pStyle w:val="tablebullet"/>
              <w:numPr>
                <w:ilvl w:val="0"/>
                <w:numId w:val="37"/>
              </w:numPr>
              <w:rPr>
                <w:rFonts w:asciiTheme="minorHAnsi" w:hAnsiTheme="minorHAnsi"/>
              </w:rPr>
            </w:pPr>
            <w:r w:rsidRPr="00574AC8">
              <w:rPr>
                <w:rFonts w:asciiTheme="minorHAnsi" w:hAnsiTheme="minorHAnsi"/>
              </w:rPr>
              <w:t xml:space="preserve">Click on </w:t>
            </w:r>
            <w:r w:rsidR="00E93646" w:rsidRPr="00574AC8">
              <w:rPr>
                <w:rFonts w:asciiTheme="minorHAnsi" w:hAnsiTheme="minorHAnsi"/>
              </w:rPr>
              <w:t>“</w:t>
            </w:r>
            <w:r w:rsidR="007F65DF" w:rsidRPr="00574AC8">
              <w:rPr>
                <w:rFonts w:asciiTheme="minorHAnsi" w:hAnsiTheme="minorHAnsi"/>
              </w:rPr>
              <w:t>Services and Assets” within the Menu drop down on the top right of the screen</w:t>
            </w:r>
          </w:p>
          <w:p w14:paraId="371EF30D" w14:textId="0B0FCDE1" w:rsidR="007F65DF" w:rsidRPr="00574AC8" w:rsidRDefault="007F65DF" w:rsidP="00C35022">
            <w:pPr>
              <w:pStyle w:val="tablebullet"/>
              <w:numPr>
                <w:ilvl w:val="0"/>
                <w:numId w:val="37"/>
              </w:numPr>
              <w:rPr>
                <w:rFonts w:asciiTheme="minorHAnsi" w:hAnsiTheme="minorHAnsi"/>
              </w:rPr>
            </w:pPr>
            <w:r w:rsidRPr="00574AC8">
              <w:rPr>
                <w:rFonts w:asciiTheme="minorHAnsi" w:hAnsiTheme="minorHAnsi"/>
              </w:rPr>
              <w:t>Select your Laptop subscription</w:t>
            </w:r>
          </w:p>
          <w:p w14:paraId="3D43BD04" w14:textId="77777777" w:rsidR="007F65DF" w:rsidRPr="00574AC8" w:rsidRDefault="007F65DF" w:rsidP="007F65DF">
            <w:pPr>
              <w:pStyle w:val="tablebullet"/>
              <w:numPr>
                <w:ilvl w:val="0"/>
                <w:numId w:val="37"/>
              </w:numPr>
              <w:rPr>
                <w:rFonts w:asciiTheme="minorHAnsi" w:hAnsiTheme="minorHAnsi"/>
              </w:rPr>
            </w:pPr>
            <w:r w:rsidRPr="00574AC8">
              <w:rPr>
                <w:rFonts w:asciiTheme="minorHAnsi" w:hAnsiTheme="minorHAnsi"/>
              </w:rPr>
              <w:t>Now highlight the 360 degree information on your subscribed service</w:t>
            </w:r>
          </w:p>
          <w:p w14:paraId="01FD02C1" w14:textId="77777777" w:rsidR="007F65DF" w:rsidRPr="00574AC8" w:rsidRDefault="007F65DF" w:rsidP="007F65DF">
            <w:pPr>
              <w:pStyle w:val="tablebullet"/>
              <w:numPr>
                <w:ilvl w:val="1"/>
                <w:numId w:val="37"/>
              </w:numPr>
              <w:rPr>
                <w:rFonts w:asciiTheme="minorHAnsi" w:hAnsiTheme="minorHAnsi"/>
              </w:rPr>
            </w:pPr>
            <w:r w:rsidRPr="00574AC8">
              <w:rPr>
                <w:rFonts w:asciiTheme="minorHAnsi" w:hAnsiTheme="minorHAnsi"/>
              </w:rPr>
              <w:t>Show overview section with laptop configuration details</w:t>
            </w:r>
          </w:p>
          <w:p w14:paraId="7E2AF0F8" w14:textId="77777777" w:rsidR="007F65DF" w:rsidRPr="00574AC8" w:rsidRDefault="007F65DF" w:rsidP="007F65DF">
            <w:pPr>
              <w:pStyle w:val="tablebullet"/>
              <w:numPr>
                <w:ilvl w:val="1"/>
                <w:numId w:val="37"/>
              </w:numPr>
              <w:rPr>
                <w:rFonts w:asciiTheme="minorHAnsi" w:hAnsiTheme="minorHAnsi"/>
              </w:rPr>
            </w:pPr>
            <w:r w:rsidRPr="00574AC8">
              <w:rPr>
                <w:rFonts w:asciiTheme="minorHAnsi" w:hAnsiTheme="minorHAnsi"/>
              </w:rPr>
              <w:t>Expand the History section to show past requests</w:t>
            </w:r>
          </w:p>
          <w:p w14:paraId="42D26C1F" w14:textId="77777777" w:rsidR="007F65DF" w:rsidRPr="00574AC8" w:rsidRDefault="007F65DF" w:rsidP="007F65DF">
            <w:pPr>
              <w:pStyle w:val="tablebullet"/>
              <w:numPr>
                <w:ilvl w:val="1"/>
                <w:numId w:val="37"/>
              </w:numPr>
              <w:rPr>
                <w:rFonts w:asciiTheme="minorHAnsi" w:hAnsiTheme="minorHAnsi"/>
              </w:rPr>
            </w:pPr>
            <w:r w:rsidRPr="00574AC8">
              <w:rPr>
                <w:rFonts w:asciiTheme="minorHAnsi" w:hAnsiTheme="minorHAnsi"/>
              </w:rPr>
              <w:t>Related articles show more information relevant for PCs</w:t>
            </w:r>
          </w:p>
          <w:p w14:paraId="74C59FAD" w14:textId="77777777" w:rsidR="007F65DF" w:rsidRPr="00574AC8" w:rsidRDefault="007F65DF" w:rsidP="007F65DF">
            <w:pPr>
              <w:pStyle w:val="tablebullet"/>
              <w:numPr>
                <w:ilvl w:val="1"/>
                <w:numId w:val="37"/>
              </w:numPr>
              <w:rPr>
                <w:rFonts w:asciiTheme="minorHAnsi" w:hAnsiTheme="minorHAnsi"/>
              </w:rPr>
            </w:pPr>
            <w:r w:rsidRPr="00574AC8">
              <w:rPr>
                <w:rFonts w:asciiTheme="minorHAnsi" w:hAnsiTheme="minorHAnsi"/>
              </w:rPr>
              <w:t>Feedback from users let you know how others have experienced the same service</w:t>
            </w:r>
          </w:p>
          <w:p w14:paraId="3D0FCDEF" w14:textId="77777777" w:rsidR="007F65DF" w:rsidRPr="00574AC8" w:rsidRDefault="007F65DF" w:rsidP="007F65DF">
            <w:pPr>
              <w:pStyle w:val="tablebullet"/>
              <w:numPr>
                <w:ilvl w:val="0"/>
                <w:numId w:val="37"/>
              </w:numPr>
              <w:rPr>
                <w:rFonts w:asciiTheme="minorHAnsi" w:hAnsiTheme="minorHAnsi"/>
              </w:rPr>
            </w:pPr>
            <w:r w:rsidRPr="00574AC8">
              <w:rPr>
                <w:rFonts w:asciiTheme="minorHAnsi" w:hAnsiTheme="minorHAnsi"/>
              </w:rPr>
              <w:t>Now back at the top expand the “Support” section to show related offerings that can be requested</w:t>
            </w:r>
          </w:p>
          <w:p w14:paraId="542E2019" w14:textId="70313831" w:rsidR="007F65DF" w:rsidRPr="00574AC8" w:rsidRDefault="007F65DF" w:rsidP="00E876A2">
            <w:pPr>
              <w:pStyle w:val="tablebullet"/>
              <w:numPr>
                <w:ilvl w:val="1"/>
                <w:numId w:val="37"/>
              </w:numPr>
              <w:rPr>
                <w:rFonts w:asciiTheme="minorHAnsi" w:hAnsiTheme="minorHAnsi"/>
              </w:rPr>
            </w:pPr>
            <w:r w:rsidRPr="00574AC8">
              <w:rPr>
                <w:rFonts w:asciiTheme="minorHAnsi" w:hAnsiTheme="minorHAnsi"/>
              </w:rPr>
              <w:t xml:space="preserve">Select Repair my PC hardware, </w:t>
            </w:r>
            <w:r w:rsidR="00E876A2" w:rsidRPr="00574AC8">
              <w:rPr>
                <w:rFonts w:asciiTheme="minorHAnsi" w:hAnsiTheme="minorHAnsi"/>
              </w:rPr>
              <w:t xml:space="preserve">notice that Amy’s PC has been populated into the Device field.  Fill in description and </w:t>
            </w:r>
            <w:r w:rsidRPr="00574AC8">
              <w:rPr>
                <w:rFonts w:asciiTheme="minorHAnsi" w:hAnsiTheme="minorHAnsi"/>
              </w:rPr>
              <w:t>submit the request</w:t>
            </w:r>
          </w:p>
        </w:tc>
        <w:tc>
          <w:tcPr>
            <w:tcW w:w="5309" w:type="dxa"/>
            <w:tcBorders>
              <w:right w:val="dashed" w:sz="4" w:space="0" w:color="4472C4" w:themeColor="accent5"/>
            </w:tcBorders>
          </w:tcPr>
          <w:p w14:paraId="14496BDC" w14:textId="587E17CF" w:rsidR="00C35022" w:rsidRPr="00574AC8" w:rsidRDefault="0037210E" w:rsidP="00D559AA">
            <w:pPr>
              <w:pStyle w:val="tablebullet"/>
              <w:numPr>
                <w:ilvl w:val="0"/>
                <w:numId w:val="37"/>
              </w:numPr>
              <w:rPr>
                <w:rFonts w:asciiTheme="minorHAnsi" w:hAnsiTheme="minorHAnsi"/>
              </w:rPr>
            </w:pPr>
            <w:r w:rsidRPr="00574AC8">
              <w:rPr>
                <w:rFonts w:asciiTheme="minorHAnsi" w:hAnsiTheme="minorHAnsi"/>
              </w:rPr>
              <w:t>With “</w:t>
            </w:r>
            <w:r w:rsidR="00D559AA" w:rsidRPr="00574AC8">
              <w:rPr>
                <w:rFonts w:asciiTheme="minorHAnsi" w:hAnsiTheme="minorHAnsi"/>
              </w:rPr>
              <w:t>Services and Assets” users can see a personalized catalog of the specific Services, Applications, and Hardware that have been provided to them.</w:t>
            </w:r>
          </w:p>
          <w:p w14:paraId="3503E174" w14:textId="77777777" w:rsidR="00D559AA" w:rsidRPr="00574AC8" w:rsidRDefault="00D559AA" w:rsidP="00D559AA">
            <w:pPr>
              <w:pStyle w:val="tablebullet"/>
              <w:numPr>
                <w:ilvl w:val="0"/>
                <w:numId w:val="37"/>
              </w:numPr>
              <w:rPr>
                <w:rFonts w:asciiTheme="minorHAnsi" w:hAnsiTheme="minorHAnsi"/>
              </w:rPr>
            </w:pPr>
            <w:r w:rsidRPr="00574AC8">
              <w:rPr>
                <w:rFonts w:asciiTheme="minorHAnsi" w:hAnsiTheme="minorHAnsi"/>
              </w:rPr>
              <w:t>Each item provides a “360” view around the provided service, and this includes:</w:t>
            </w:r>
          </w:p>
          <w:p w14:paraId="31593295" w14:textId="77777777" w:rsidR="00D559AA" w:rsidRPr="00574AC8" w:rsidRDefault="00D559AA" w:rsidP="00D559AA">
            <w:pPr>
              <w:pStyle w:val="tablebullet"/>
              <w:numPr>
                <w:ilvl w:val="1"/>
                <w:numId w:val="37"/>
              </w:numPr>
              <w:rPr>
                <w:rFonts w:asciiTheme="minorHAnsi" w:hAnsiTheme="minorHAnsi"/>
              </w:rPr>
            </w:pPr>
            <w:r w:rsidRPr="00574AC8">
              <w:rPr>
                <w:rFonts w:asciiTheme="minorHAnsi" w:hAnsiTheme="minorHAnsi"/>
              </w:rPr>
              <w:t>Configuration details</w:t>
            </w:r>
          </w:p>
          <w:p w14:paraId="0AD95AFD" w14:textId="77777777" w:rsidR="00D559AA" w:rsidRPr="00574AC8" w:rsidRDefault="00D559AA" w:rsidP="00D559AA">
            <w:pPr>
              <w:pStyle w:val="tablebullet"/>
              <w:numPr>
                <w:ilvl w:val="1"/>
                <w:numId w:val="37"/>
              </w:numPr>
              <w:rPr>
                <w:rFonts w:asciiTheme="minorHAnsi" w:hAnsiTheme="minorHAnsi"/>
              </w:rPr>
            </w:pPr>
            <w:r w:rsidRPr="00574AC8">
              <w:rPr>
                <w:rFonts w:asciiTheme="minorHAnsi" w:hAnsiTheme="minorHAnsi"/>
              </w:rPr>
              <w:t>Related offerings</w:t>
            </w:r>
          </w:p>
          <w:p w14:paraId="22E34F42" w14:textId="77777777" w:rsidR="00D559AA" w:rsidRPr="00574AC8" w:rsidRDefault="00D559AA" w:rsidP="00D559AA">
            <w:pPr>
              <w:pStyle w:val="tablebullet"/>
              <w:numPr>
                <w:ilvl w:val="1"/>
                <w:numId w:val="37"/>
              </w:numPr>
              <w:rPr>
                <w:rFonts w:asciiTheme="minorHAnsi" w:hAnsiTheme="minorHAnsi"/>
              </w:rPr>
            </w:pPr>
            <w:r w:rsidRPr="00574AC8">
              <w:rPr>
                <w:rFonts w:asciiTheme="minorHAnsi" w:hAnsiTheme="minorHAnsi"/>
              </w:rPr>
              <w:t>History of requests</w:t>
            </w:r>
          </w:p>
          <w:p w14:paraId="41BB6634" w14:textId="77777777" w:rsidR="00D559AA" w:rsidRPr="00574AC8" w:rsidRDefault="00D559AA" w:rsidP="00D559AA">
            <w:pPr>
              <w:pStyle w:val="tablebullet"/>
              <w:numPr>
                <w:ilvl w:val="1"/>
                <w:numId w:val="37"/>
              </w:numPr>
              <w:rPr>
                <w:rFonts w:asciiTheme="minorHAnsi" w:hAnsiTheme="minorHAnsi"/>
              </w:rPr>
            </w:pPr>
            <w:r w:rsidRPr="00574AC8">
              <w:rPr>
                <w:rFonts w:asciiTheme="minorHAnsi" w:hAnsiTheme="minorHAnsi"/>
              </w:rPr>
              <w:t>Related article knowledge and news</w:t>
            </w:r>
          </w:p>
          <w:p w14:paraId="13013B24" w14:textId="77777777" w:rsidR="00D559AA" w:rsidRPr="00574AC8" w:rsidRDefault="00D559AA" w:rsidP="00D559AA">
            <w:pPr>
              <w:pStyle w:val="tablebullet"/>
              <w:numPr>
                <w:ilvl w:val="1"/>
                <w:numId w:val="37"/>
              </w:numPr>
              <w:rPr>
                <w:rFonts w:asciiTheme="minorHAnsi" w:hAnsiTheme="minorHAnsi"/>
              </w:rPr>
            </w:pPr>
            <w:r w:rsidRPr="00574AC8">
              <w:rPr>
                <w:rFonts w:asciiTheme="minorHAnsi" w:hAnsiTheme="minorHAnsi"/>
              </w:rPr>
              <w:t>Social comments</w:t>
            </w:r>
          </w:p>
          <w:p w14:paraId="08923ADF" w14:textId="58EDF4FC" w:rsidR="00D559AA" w:rsidRPr="00574AC8" w:rsidRDefault="00D559AA" w:rsidP="00D559AA">
            <w:pPr>
              <w:pStyle w:val="tablebullet"/>
              <w:numPr>
                <w:ilvl w:val="0"/>
                <w:numId w:val="37"/>
              </w:numPr>
              <w:rPr>
                <w:rFonts w:asciiTheme="minorHAnsi" w:hAnsiTheme="minorHAnsi"/>
              </w:rPr>
            </w:pPr>
            <w:r w:rsidRPr="00574AC8">
              <w:rPr>
                <w:rFonts w:asciiTheme="minorHAnsi" w:hAnsiTheme="minorHAnsi"/>
              </w:rPr>
              <w:t>As support or related offerings are requested, specific links to the user’s service, application, or asset are included in in the request ticket, enabling faster more accurate support or automation</w:t>
            </w:r>
          </w:p>
        </w:tc>
        <w:tc>
          <w:tcPr>
            <w:tcW w:w="3415" w:type="dxa"/>
            <w:tcBorders>
              <w:top w:val="single" w:sz="4" w:space="0" w:color="4472C4" w:themeColor="accent5"/>
              <w:left w:val="dashed" w:sz="4" w:space="0" w:color="4472C4" w:themeColor="accent5"/>
              <w:bottom w:val="dashed" w:sz="4" w:space="0" w:color="4472C4" w:themeColor="accent5"/>
              <w:right w:val="dashed" w:sz="4" w:space="0" w:color="4472C4" w:themeColor="accent5"/>
            </w:tcBorders>
          </w:tcPr>
          <w:p w14:paraId="05C3FC0D" w14:textId="77777777" w:rsidR="00E876A2" w:rsidRPr="00574AC8" w:rsidRDefault="00E876A2" w:rsidP="00E876A2">
            <w:pPr>
              <w:pStyle w:val="tablebullet"/>
              <w:numPr>
                <w:ilvl w:val="0"/>
                <w:numId w:val="38"/>
              </w:numPr>
              <w:rPr>
                <w:rFonts w:asciiTheme="minorHAnsi" w:hAnsiTheme="minorHAnsi"/>
              </w:rPr>
            </w:pPr>
            <w:r w:rsidRPr="00574AC8">
              <w:rPr>
                <w:rFonts w:asciiTheme="minorHAnsi" w:hAnsiTheme="minorHAnsi"/>
              </w:rPr>
              <w:t>ESS</w:t>
            </w:r>
          </w:p>
          <w:p w14:paraId="76E42691" w14:textId="6468063B" w:rsidR="00C35022" w:rsidRPr="00574AC8" w:rsidRDefault="007F65DF" w:rsidP="00E876A2">
            <w:pPr>
              <w:pStyle w:val="tablebullet"/>
              <w:numPr>
                <w:ilvl w:val="0"/>
                <w:numId w:val="38"/>
              </w:numPr>
              <w:rPr>
                <w:rFonts w:asciiTheme="minorHAnsi" w:hAnsiTheme="minorHAnsi"/>
              </w:rPr>
            </w:pPr>
            <w:r w:rsidRPr="00574AC8">
              <w:rPr>
                <w:rFonts w:asciiTheme="minorHAnsi" w:hAnsiTheme="minorHAnsi"/>
              </w:rPr>
              <w:t>Services and Assets</w:t>
            </w:r>
          </w:p>
          <w:p w14:paraId="29A87540" w14:textId="77777777" w:rsidR="007F65DF" w:rsidRPr="00574AC8" w:rsidRDefault="007F65DF" w:rsidP="007F65DF">
            <w:pPr>
              <w:pStyle w:val="tablebullet"/>
              <w:numPr>
                <w:ilvl w:val="0"/>
                <w:numId w:val="38"/>
              </w:numPr>
              <w:rPr>
                <w:rFonts w:asciiTheme="minorHAnsi" w:hAnsiTheme="minorHAnsi"/>
              </w:rPr>
            </w:pPr>
            <w:r w:rsidRPr="00574AC8">
              <w:rPr>
                <w:rFonts w:asciiTheme="minorHAnsi" w:hAnsiTheme="minorHAnsi"/>
              </w:rPr>
              <w:t>Laptop</w:t>
            </w:r>
          </w:p>
          <w:p w14:paraId="6CE9440B" w14:textId="2107A30E" w:rsidR="007F65DF" w:rsidRPr="00574AC8" w:rsidRDefault="007F65DF" w:rsidP="007F65DF">
            <w:pPr>
              <w:pStyle w:val="tablebullet"/>
              <w:numPr>
                <w:ilvl w:val="0"/>
                <w:numId w:val="38"/>
              </w:numPr>
              <w:rPr>
                <w:rFonts w:asciiTheme="minorHAnsi" w:hAnsiTheme="minorHAnsi"/>
              </w:rPr>
            </w:pPr>
            <w:r w:rsidRPr="00574AC8">
              <w:rPr>
                <w:rFonts w:asciiTheme="minorHAnsi" w:hAnsiTheme="minorHAnsi"/>
              </w:rPr>
              <w:t>Request support</w:t>
            </w:r>
          </w:p>
        </w:tc>
      </w:tr>
    </w:tbl>
    <w:p w14:paraId="09FA2135" w14:textId="4AA92071" w:rsidR="00AB1CF4" w:rsidRPr="00574AC8" w:rsidRDefault="00AB1CF4">
      <w:pPr>
        <w:rPr>
          <w:rFonts w:asciiTheme="minorHAnsi" w:hAnsiTheme="minorHAnsi"/>
        </w:rPr>
      </w:pPr>
    </w:p>
    <w:p w14:paraId="74F0477D" w14:textId="77777777" w:rsidR="005A533C" w:rsidRPr="00574AC8" w:rsidRDefault="005A533C" w:rsidP="00AB1CF4">
      <w:pPr>
        <w:pStyle w:val="Heading1"/>
        <w:rPr>
          <w:rFonts w:asciiTheme="minorHAnsi" w:hAnsiTheme="minorHAnsi"/>
        </w:rPr>
        <w:sectPr w:rsidR="005A533C" w:rsidRPr="00574AC8" w:rsidSect="005A533C">
          <w:pgSz w:w="15840" w:h="12240" w:orient="landscape"/>
          <w:pgMar w:top="1440" w:right="1440" w:bottom="1440" w:left="1440" w:header="720" w:footer="720" w:gutter="0"/>
          <w:cols w:space="720"/>
          <w:docGrid w:linePitch="360"/>
        </w:sectPr>
      </w:pPr>
    </w:p>
    <w:p w14:paraId="06590AEC" w14:textId="77777777" w:rsidR="009F47EB" w:rsidRPr="00574AC8" w:rsidRDefault="009F47EB" w:rsidP="009F47EB">
      <w:pPr>
        <w:pStyle w:val="Heading1"/>
        <w:rPr>
          <w:rFonts w:asciiTheme="minorHAnsi" w:hAnsiTheme="minorHAnsi"/>
        </w:rPr>
      </w:pPr>
      <w:r w:rsidRPr="00574AC8">
        <w:rPr>
          <w:rFonts w:asciiTheme="minorHAnsi" w:hAnsiTheme="minorHAnsi"/>
        </w:rPr>
        <w:lastRenderedPageBreak/>
        <w:t>Optional Sub Flows</w:t>
      </w:r>
    </w:p>
    <w:p w14:paraId="2104BA68" w14:textId="77777777" w:rsidR="009F47EB" w:rsidRPr="00574AC8" w:rsidRDefault="009F47EB" w:rsidP="009F47EB">
      <w:pPr>
        <w:rPr>
          <w:rFonts w:asciiTheme="minorHAnsi" w:hAnsiTheme="minorHAnsi"/>
        </w:rPr>
      </w:pPr>
      <w:r w:rsidRPr="00574AC8">
        <w:rPr>
          <w:rFonts w:asciiTheme="minorHAnsi" w:hAnsiTheme="minorHAnsi"/>
        </w:rPr>
        <w:t>Customer intrigued after seeing this overview? Want to show more of the solution? Ideas for possible sub-flows/drill-downs:</w:t>
      </w:r>
    </w:p>
    <w:tbl>
      <w:tblPr>
        <w:tblStyle w:val="TableGridLight"/>
        <w:tblW w:w="0" w:type="auto"/>
        <w:tblLook w:val="04A0" w:firstRow="1" w:lastRow="0" w:firstColumn="1" w:lastColumn="0" w:noHBand="0" w:noVBand="1"/>
      </w:tblPr>
      <w:tblGrid>
        <w:gridCol w:w="4577"/>
        <w:gridCol w:w="4773"/>
      </w:tblGrid>
      <w:tr w:rsidR="009F47EB" w:rsidRPr="00574AC8" w14:paraId="2166FF1F" w14:textId="77777777" w:rsidTr="00A86BF0">
        <w:trPr>
          <w:cantSplit/>
          <w:tblHeader/>
        </w:trPr>
        <w:tc>
          <w:tcPr>
            <w:tcW w:w="4577" w:type="dxa"/>
            <w:shd w:val="clear" w:color="auto" w:fill="D9D9D9" w:themeFill="background1" w:themeFillShade="D9"/>
          </w:tcPr>
          <w:p w14:paraId="4D6FE3E0" w14:textId="77777777" w:rsidR="009F47EB" w:rsidRPr="00574AC8" w:rsidRDefault="009F47EB" w:rsidP="00A86BF0">
            <w:pPr>
              <w:rPr>
                <w:rFonts w:asciiTheme="minorHAnsi" w:hAnsiTheme="minorHAnsi"/>
                <w:b/>
              </w:rPr>
            </w:pPr>
            <w:r w:rsidRPr="00574AC8">
              <w:rPr>
                <w:rFonts w:asciiTheme="minorHAnsi" w:hAnsiTheme="minorHAnsi"/>
                <w:b/>
              </w:rPr>
              <w:t>Do</w:t>
            </w:r>
          </w:p>
        </w:tc>
        <w:tc>
          <w:tcPr>
            <w:tcW w:w="4773" w:type="dxa"/>
            <w:shd w:val="clear" w:color="auto" w:fill="D9D9D9" w:themeFill="background1" w:themeFillShade="D9"/>
          </w:tcPr>
          <w:p w14:paraId="5885D5C6" w14:textId="77777777" w:rsidR="009F47EB" w:rsidRPr="00574AC8" w:rsidRDefault="009F47EB" w:rsidP="00A86BF0">
            <w:pPr>
              <w:rPr>
                <w:rFonts w:asciiTheme="minorHAnsi" w:hAnsiTheme="minorHAnsi"/>
                <w:b/>
              </w:rPr>
            </w:pPr>
            <w:r w:rsidRPr="00574AC8">
              <w:rPr>
                <w:rFonts w:asciiTheme="minorHAnsi" w:hAnsiTheme="minorHAnsi"/>
                <w:b/>
              </w:rPr>
              <w:t>Say</w:t>
            </w:r>
          </w:p>
        </w:tc>
      </w:tr>
      <w:tr w:rsidR="009F47EB" w:rsidRPr="00574AC8" w14:paraId="23D135FB" w14:textId="77777777" w:rsidTr="00CD02F6">
        <w:tc>
          <w:tcPr>
            <w:tcW w:w="4577" w:type="dxa"/>
          </w:tcPr>
          <w:p w14:paraId="468E0F40" w14:textId="0E845471" w:rsidR="009F47EB" w:rsidRPr="00574AC8" w:rsidRDefault="006C731C" w:rsidP="006C731C">
            <w:pPr>
              <w:pStyle w:val="tablebullet"/>
              <w:numPr>
                <w:ilvl w:val="0"/>
                <w:numId w:val="0"/>
              </w:numPr>
              <w:ind w:left="361" w:hanging="360"/>
              <w:rPr>
                <w:rFonts w:asciiTheme="minorHAnsi" w:hAnsiTheme="minorHAnsi"/>
                <w:b/>
              </w:rPr>
            </w:pPr>
            <w:r w:rsidRPr="00574AC8">
              <w:rPr>
                <w:rFonts w:asciiTheme="minorHAnsi" w:hAnsiTheme="minorHAnsi"/>
                <w:b/>
              </w:rPr>
              <w:t>In-line Translation Demo</w:t>
            </w:r>
          </w:p>
          <w:p w14:paraId="52EBF2C6" w14:textId="77777777" w:rsidR="006C731C" w:rsidRPr="00574AC8" w:rsidRDefault="006C731C" w:rsidP="006C731C">
            <w:pPr>
              <w:pStyle w:val="tablebullet"/>
              <w:numPr>
                <w:ilvl w:val="0"/>
                <w:numId w:val="0"/>
              </w:numPr>
              <w:ind w:left="361" w:hanging="360"/>
              <w:rPr>
                <w:rFonts w:asciiTheme="minorHAnsi" w:hAnsiTheme="minorHAnsi"/>
                <w:b/>
              </w:rPr>
            </w:pPr>
          </w:p>
          <w:p w14:paraId="7E051CC3" w14:textId="77777777" w:rsidR="006C731C" w:rsidRPr="00574AC8" w:rsidRDefault="006C731C" w:rsidP="006C731C">
            <w:pPr>
              <w:pStyle w:val="tablebullet"/>
              <w:numPr>
                <w:ilvl w:val="0"/>
                <w:numId w:val="0"/>
              </w:numPr>
              <w:ind w:left="361" w:hanging="360"/>
              <w:rPr>
                <w:rFonts w:asciiTheme="minorHAnsi" w:hAnsiTheme="minorHAnsi"/>
              </w:rPr>
            </w:pPr>
            <w:r w:rsidRPr="00574AC8">
              <w:rPr>
                <w:rFonts w:asciiTheme="minorHAnsi" w:hAnsiTheme="minorHAnsi"/>
              </w:rPr>
              <w:t>[Be sure to follow the pre-setup instructions outlined below]</w:t>
            </w:r>
          </w:p>
          <w:p w14:paraId="252D6139" w14:textId="77777777" w:rsidR="006C731C" w:rsidRPr="00574AC8" w:rsidRDefault="006C731C" w:rsidP="006C731C">
            <w:pPr>
              <w:pStyle w:val="tablebullet"/>
              <w:numPr>
                <w:ilvl w:val="0"/>
                <w:numId w:val="0"/>
              </w:numPr>
              <w:ind w:left="361" w:hanging="360"/>
              <w:rPr>
                <w:rFonts w:asciiTheme="minorHAnsi" w:hAnsiTheme="minorHAnsi"/>
              </w:rPr>
            </w:pPr>
          </w:p>
          <w:p w14:paraId="35A2FF3C" w14:textId="7F442C91" w:rsidR="006C731C" w:rsidRPr="00574AC8" w:rsidRDefault="00A013BE" w:rsidP="00A013BE">
            <w:pPr>
              <w:pStyle w:val="tablebullet"/>
              <w:numPr>
                <w:ilvl w:val="0"/>
                <w:numId w:val="35"/>
              </w:numPr>
              <w:rPr>
                <w:rFonts w:asciiTheme="minorHAnsi" w:hAnsiTheme="minorHAnsi"/>
              </w:rPr>
            </w:pPr>
            <w:r w:rsidRPr="00574AC8">
              <w:rPr>
                <w:rFonts w:asciiTheme="minorHAnsi" w:hAnsiTheme="minorHAnsi"/>
              </w:rPr>
              <w:t>As a Self Service User, navigate to Request Support and open a new Support Ticket – add a description complaining that the Coffee machine is not working. You can add it in French, for example:</w:t>
            </w:r>
          </w:p>
          <w:p w14:paraId="49268234" w14:textId="77777777" w:rsidR="00A013BE" w:rsidRPr="00574AC8" w:rsidRDefault="00A013BE" w:rsidP="006C731C">
            <w:pPr>
              <w:pStyle w:val="tablebullet"/>
              <w:numPr>
                <w:ilvl w:val="0"/>
                <w:numId w:val="0"/>
              </w:numPr>
              <w:ind w:left="361" w:hanging="360"/>
              <w:rPr>
                <w:rFonts w:asciiTheme="minorHAnsi" w:hAnsiTheme="minorHAnsi"/>
              </w:rPr>
            </w:pPr>
          </w:p>
          <w:p w14:paraId="7212576E" w14:textId="77777777" w:rsidR="00A013BE" w:rsidRPr="00574AC8" w:rsidRDefault="00A013BE" w:rsidP="006C731C">
            <w:pPr>
              <w:pStyle w:val="tablebullet"/>
              <w:numPr>
                <w:ilvl w:val="0"/>
                <w:numId w:val="0"/>
              </w:numPr>
              <w:ind w:left="361" w:hanging="360"/>
              <w:rPr>
                <w:rFonts w:asciiTheme="minorHAnsi" w:hAnsiTheme="minorHAnsi" w:cs="Arial"/>
                <w:color w:val="212121"/>
                <w:shd w:val="clear" w:color="auto" w:fill="FFFFFF"/>
              </w:rPr>
            </w:pPr>
            <w:r w:rsidRPr="00574AC8">
              <w:rPr>
                <w:rFonts w:asciiTheme="minorHAnsi" w:hAnsiTheme="minorHAnsi"/>
              </w:rPr>
              <w:t>“</w:t>
            </w:r>
            <w:r w:rsidRPr="00574AC8">
              <w:rPr>
                <w:rFonts w:asciiTheme="minorHAnsi" w:hAnsiTheme="minorHAnsi" w:cs="Arial"/>
                <w:color w:val="212121"/>
                <w:shd w:val="clear" w:color="auto" w:fill="FFFFFF"/>
              </w:rPr>
              <w:t>La machine à café ne fonctionne pas. Le café sort trop liquide et pas assez forte .”</w:t>
            </w:r>
          </w:p>
          <w:p w14:paraId="44B1051B" w14:textId="77777777" w:rsidR="00A013BE" w:rsidRPr="00574AC8" w:rsidRDefault="00A013BE" w:rsidP="006C731C">
            <w:pPr>
              <w:pStyle w:val="tablebullet"/>
              <w:numPr>
                <w:ilvl w:val="0"/>
                <w:numId w:val="0"/>
              </w:numPr>
              <w:ind w:left="361" w:hanging="360"/>
              <w:rPr>
                <w:rFonts w:asciiTheme="minorHAnsi" w:hAnsiTheme="minorHAnsi" w:cs="Arial"/>
                <w:color w:val="212121"/>
                <w:shd w:val="clear" w:color="auto" w:fill="FFFFFF"/>
              </w:rPr>
            </w:pPr>
          </w:p>
          <w:p w14:paraId="40EE6DD0" w14:textId="49DD3BF9" w:rsidR="00A013BE" w:rsidRPr="00574AC8" w:rsidRDefault="00A013BE" w:rsidP="006C731C">
            <w:pPr>
              <w:pStyle w:val="tablebullet"/>
              <w:numPr>
                <w:ilvl w:val="0"/>
                <w:numId w:val="0"/>
              </w:numPr>
              <w:ind w:left="361" w:hanging="360"/>
              <w:rPr>
                <w:rFonts w:asciiTheme="minorHAnsi" w:hAnsiTheme="minorHAnsi" w:cs="Arial"/>
                <w:color w:val="212121"/>
                <w:shd w:val="clear" w:color="auto" w:fill="FFFFFF"/>
              </w:rPr>
            </w:pPr>
            <w:r w:rsidRPr="00574AC8">
              <w:rPr>
                <w:rFonts w:asciiTheme="minorHAnsi" w:hAnsiTheme="minorHAnsi" w:cs="Arial"/>
                <w:color w:val="212121"/>
                <w:shd w:val="clear" w:color="auto" w:fill="FFFFFF"/>
              </w:rPr>
              <w:t>(Note – it does not matter what Language preference you ha</w:t>
            </w:r>
            <w:r w:rsidR="002D6CE3" w:rsidRPr="00574AC8">
              <w:rPr>
                <w:rFonts w:asciiTheme="minorHAnsi" w:hAnsiTheme="minorHAnsi" w:cs="Arial"/>
                <w:color w:val="212121"/>
                <w:shd w:val="clear" w:color="auto" w:fill="FFFFFF"/>
              </w:rPr>
              <w:t>ve in your profile. Just type or</w:t>
            </w:r>
            <w:r w:rsidRPr="00574AC8">
              <w:rPr>
                <w:rFonts w:asciiTheme="minorHAnsi" w:hAnsiTheme="minorHAnsi" w:cs="Arial"/>
                <w:color w:val="212121"/>
                <w:shd w:val="clear" w:color="auto" w:fill="FFFFFF"/>
              </w:rPr>
              <w:t xml:space="preserve"> copy any text you want. You can go to </w:t>
            </w:r>
            <w:hyperlink r:id="rId11" w:history="1">
              <w:r w:rsidRPr="00574AC8">
                <w:rPr>
                  <w:rStyle w:val="Hyperlink"/>
                  <w:rFonts w:asciiTheme="minorHAnsi" w:hAnsiTheme="minorHAnsi" w:cs="Arial"/>
                  <w:shd w:val="clear" w:color="auto" w:fill="FFFFFF"/>
                </w:rPr>
                <w:t>https://translate.google.com/</w:t>
              </w:r>
            </w:hyperlink>
            <w:r w:rsidRPr="00574AC8">
              <w:rPr>
                <w:rFonts w:asciiTheme="minorHAnsi" w:hAnsiTheme="minorHAnsi" w:cs="Arial"/>
                <w:color w:val="212121"/>
                <w:shd w:val="clear" w:color="auto" w:fill="FFFFFF"/>
              </w:rPr>
              <w:t xml:space="preserve"> to pre-create some source text in various language.)</w:t>
            </w:r>
          </w:p>
          <w:p w14:paraId="58EED6CB" w14:textId="77777777" w:rsidR="00A013BE" w:rsidRPr="00574AC8" w:rsidRDefault="00A013BE" w:rsidP="006C731C">
            <w:pPr>
              <w:pStyle w:val="tablebullet"/>
              <w:numPr>
                <w:ilvl w:val="0"/>
                <w:numId w:val="0"/>
              </w:numPr>
              <w:ind w:left="361" w:hanging="360"/>
              <w:rPr>
                <w:rFonts w:asciiTheme="minorHAnsi" w:hAnsiTheme="minorHAnsi" w:cs="Arial"/>
                <w:color w:val="212121"/>
                <w:shd w:val="clear" w:color="auto" w:fill="FFFFFF"/>
              </w:rPr>
            </w:pPr>
          </w:p>
          <w:p w14:paraId="6A913BD5" w14:textId="77777777" w:rsidR="00A013BE" w:rsidRPr="00574AC8" w:rsidRDefault="00A013BE" w:rsidP="00A013BE">
            <w:pPr>
              <w:pStyle w:val="tablebullet"/>
              <w:numPr>
                <w:ilvl w:val="0"/>
                <w:numId w:val="35"/>
              </w:numPr>
              <w:rPr>
                <w:rFonts w:asciiTheme="minorHAnsi" w:hAnsiTheme="minorHAnsi"/>
              </w:rPr>
            </w:pPr>
            <w:r w:rsidRPr="00574AC8">
              <w:rPr>
                <w:rFonts w:asciiTheme="minorHAnsi" w:hAnsiTheme="minorHAnsi" w:cs="Arial"/>
                <w:color w:val="212121"/>
                <w:shd w:val="clear" w:color="auto" w:fill="FFFFFF"/>
              </w:rPr>
              <w:t>Now as an Agent, open the same ticket, and view its Detail page. Within the Description field, press the Translate button to view it in the Agent’s language. (Here the translation will convert the source text to the Agent’s language according to Profile settings)</w:t>
            </w:r>
          </w:p>
          <w:p w14:paraId="0E2F2057" w14:textId="77777777" w:rsidR="00A013BE" w:rsidRPr="00574AC8" w:rsidRDefault="00A013BE" w:rsidP="00A013BE">
            <w:pPr>
              <w:pStyle w:val="tablebullet"/>
              <w:numPr>
                <w:ilvl w:val="0"/>
                <w:numId w:val="0"/>
              </w:numPr>
              <w:ind w:left="361"/>
              <w:rPr>
                <w:rFonts w:asciiTheme="minorHAnsi" w:hAnsiTheme="minorHAnsi"/>
              </w:rPr>
            </w:pPr>
          </w:p>
          <w:p w14:paraId="05A82867" w14:textId="3228331C" w:rsidR="00A013BE" w:rsidRPr="00574AC8" w:rsidRDefault="00A013BE" w:rsidP="007208E4">
            <w:pPr>
              <w:pStyle w:val="tablebullet"/>
              <w:numPr>
                <w:ilvl w:val="0"/>
                <w:numId w:val="35"/>
              </w:numPr>
              <w:rPr>
                <w:rFonts w:asciiTheme="minorHAnsi" w:hAnsiTheme="minorHAnsi"/>
              </w:rPr>
            </w:pPr>
            <w:r w:rsidRPr="00574AC8">
              <w:rPr>
                <w:rFonts w:asciiTheme="minorHAnsi" w:hAnsiTheme="minorHAnsi"/>
              </w:rPr>
              <w:t>As an agent, add some comments. You can add a few comments in various languages, stating to “Try changing the filter and adding new ground coffee”. Here ar</w:t>
            </w:r>
            <w:r w:rsidR="002D6CE3" w:rsidRPr="00574AC8">
              <w:rPr>
                <w:rFonts w:asciiTheme="minorHAnsi" w:hAnsiTheme="minorHAnsi"/>
              </w:rPr>
              <w:t>e some samples in various langua</w:t>
            </w:r>
            <w:r w:rsidRPr="00574AC8">
              <w:rPr>
                <w:rFonts w:asciiTheme="minorHAnsi" w:hAnsiTheme="minorHAnsi"/>
              </w:rPr>
              <w:t>ges:</w:t>
            </w:r>
          </w:p>
          <w:p w14:paraId="7C4E5858" w14:textId="77777777" w:rsidR="00A013BE" w:rsidRPr="00574AC8" w:rsidRDefault="00A013BE" w:rsidP="00A013BE">
            <w:pPr>
              <w:pStyle w:val="tablebullet"/>
              <w:numPr>
                <w:ilvl w:val="0"/>
                <w:numId w:val="0"/>
              </w:numPr>
              <w:ind w:left="361" w:hanging="360"/>
              <w:rPr>
                <w:rFonts w:asciiTheme="minorHAnsi" w:hAnsiTheme="minorHAnsi" w:cs="Arial"/>
                <w:color w:val="212121"/>
                <w:shd w:val="clear" w:color="auto" w:fill="FFF4F2"/>
              </w:rPr>
            </w:pPr>
            <w:r w:rsidRPr="00574AC8">
              <w:rPr>
                <w:rFonts w:asciiTheme="minorHAnsi" w:hAnsiTheme="minorHAnsi" w:cs="Arial"/>
                <w:color w:val="212121"/>
                <w:shd w:val="clear" w:color="auto" w:fill="FFF4F2"/>
              </w:rPr>
              <w:t>Essayez de changer le filtre et l'ajout de nouveaux marc de café</w:t>
            </w:r>
          </w:p>
          <w:p w14:paraId="7B7E0703" w14:textId="77777777" w:rsidR="00A013BE" w:rsidRPr="00574AC8" w:rsidRDefault="00A013BE" w:rsidP="00A013BE">
            <w:pPr>
              <w:pStyle w:val="tablebullet"/>
              <w:numPr>
                <w:ilvl w:val="0"/>
                <w:numId w:val="0"/>
              </w:numPr>
              <w:ind w:left="361" w:hanging="360"/>
              <w:rPr>
                <w:rFonts w:asciiTheme="minorHAnsi" w:hAnsiTheme="minorHAnsi" w:cs="Arial"/>
                <w:color w:val="212121"/>
                <w:shd w:val="clear" w:color="auto" w:fill="FFF4F2"/>
              </w:rPr>
            </w:pPr>
            <w:r w:rsidRPr="00574AC8">
              <w:rPr>
                <w:rFonts w:asciiTheme="minorHAnsi" w:hAnsiTheme="minorHAnsi" w:cs="Arial"/>
                <w:color w:val="212121"/>
                <w:shd w:val="clear" w:color="auto" w:fill="FFF4F2"/>
              </w:rPr>
              <w:t>Versuchen Sie, die Filter und das Hinzufügen neuer Kaffeesatz.</w:t>
            </w:r>
          </w:p>
          <w:p w14:paraId="199F5988" w14:textId="77777777" w:rsidR="00A013BE" w:rsidRPr="00574AC8" w:rsidRDefault="00A013BE" w:rsidP="00A013BE">
            <w:pPr>
              <w:pStyle w:val="tablebullet"/>
              <w:numPr>
                <w:ilvl w:val="0"/>
                <w:numId w:val="0"/>
              </w:numPr>
              <w:ind w:left="361" w:hanging="360"/>
              <w:rPr>
                <w:rFonts w:asciiTheme="minorHAnsi" w:hAnsiTheme="minorHAnsi" w:cs="MS Gothic"/>
                <w:color w:val="212121"/>
                <w:shd w:val="clear" w:color="auto" w:fill="FFF4F2"/>
              </w:rPr>
            </w:pPr>
            <w:r w:rsidRPr="00574AC8">
              <w:rPr>
                <w:rFonts w:ascii="Microsoft JhengHei" w:eastAsia="Microsoft JhengHei" w:hAnsi="Microsoft JhengHei" w:cs="Microsoft JhengHei" w:hint="eastAsia"/>
                <w:color w:val="212121"/>
                <w:shd w:val="clear" w:color="auto" w:fill="FFF4F2"/>
              </w:rPr>
              <w:t>尝试改变过滤器和增加新的咖啡渣</w:t>
            </w:r>
            <w:r w:rsidRPr="00574AC8">
              <w:rPr>
                <w:rFonts w:ascii="MS Gothic" w:hAnsi="MS Gothic" w:cs="MS Gothic"/>
                <w:color w:val="212121"/>
                <w:shd w:val="clear" w:color="auto" w:fill="FFF4F2"/>
              </w:rPr>
              <w:t>。</w:t>
            </w:r>
          </w:p>
          <w:p w14:paraId="0EE17005" w14:textId="77777777" w:rsidR="00A013BE" w:rsidRPr="00574AC8" w:rsidRDefault="00A013BE" w:rsidP="00A013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right"/>
              <w:rPr>
                <w:rFonts w:asciiTheme="minorHAnsi" w:hAnsiTheme="minorHAnsi"/>
              </w:rPr>
            </w:pPr>
          </w:p>
          <w:p w14:paraId="01BA775A" w14:textId="0ADE8126" w:rsidR="00A013BE" w:rsidRPr="00574AC8" w:rsidRDefault="00A013BE" w:rsidP="007208E4">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hAnsiTheme="minorHAnsi"/>
              </w:rPr>
            </w:pPr>
            <w:r w:rsidRPr="00574AC8">
              <w:rPr>
                <w:rFonts w:asciiTheme="minorHAnsi" w:hAnsiTheme="minorHAnsi"/>
              </w:rPr>
              <w:lastRenderedPageBreak/>
              <w:t>Now go back to ES</w:t>
            </w:r>
            <w:r w:rsidR="002D6CE3" w:rsidRPr="00574AC8">
              <w:rPr>
                <w:rFonts w:asciiTheme="minorHAnsi" w:hAnsiTheme="minorHAnsi"/>
              </w:rPr>
              <w:t>S, view the status of the ticket</w:t>
            </w:r>
            <w:r w:rsidR="007208E4" w:rsidRPr="00574AC8">
              <w:rPr>
                <w:rFonts w:asciiTheme="minorHAnsi" w:hAnsiTheme="minorHAnsi"/>
              </w:rPr>
              <w:t xml:space="preserve">.  </w:t>
            </w:r>
            <w:r w:rsidRPr="00574AC8">
              <w:rPr>
                <w:rFonts w:asciiTheme="minorHAnsi" w:hAnsiTheme="minorHAnsi"/>
              </w:rPr>
              <w:t>Hover over the comments and press Translate to view in the ESS user’s language.</w:t>
            </w:r>
          </w:p>
        </w:tc>
        <w:tc>
          <w:tcPr>
            <w:tcW w:w="4773" w:type="dxa"/>
          </w:tcPr>
          <w:p w14:paraId="26A88E33" w14:textId="6937AC4E" w:rsidR="009F47EB" w:rsidRPr="00574AC8" w:rsidRDefault="00997DE8" w:rsidP="00A86BF0">
            <w:pPr>
              <w:pStyle w:val="tablebullet"/>
              <w:rPr>
                <w:rFonts w:asciiTheme="minorHAnsi" w:hAnsiTheme="minorHAnsi"/>
              </w:rPr>
            </w:pPr>
            <w:r w:rsidRPr="00574AC8">
              <w:rPr>
                <w:rFonts w:asciiTheme="minorHAnsi" w:hAnsiTheme="minorHAnsi"/>
              </w:rPr>
              <w:lastRenderedPageBreak/>
              <w:t>SMA-X</w:t>
            </w:r>
            <w:r w:rsidR="00B4246A" w:rsidRPr="00574AC8">
              <w:rPr>
                <w:rFonts w:asciiTheme="minorHAnsi" w:hAnsiTheme="minorHAnsi"/>
              </w:rPr>
              <w:t xml:space="preserve"> taps on-line translation tools to provide in-line translation of support requests and their updates between self-service users and agents.</w:t>
            </w:r>
          </w:p>
          <w:p w14:paraId="3651EFA5" w14:textId="77777777" w:rsidR="00B4246A" w:rsidRPr="00574AC8" w:rsidRDefault="00B4246A" w:rsidP="00B4246A">
            <w:pPr>
              <w:pStyle w:val="tablebullet"/>
              <w:numPr>
                <w:ilvl w:val="0"/>
                <w:numId w:val="0"/>
              </w:numPr>
              <w:ind w:left="361" w:hanging="360"/>
              <w:rPr>
                <w:rFonts w:asciiTheme="minorHAnsi" w:hAnsiTheme="minorHAnsi"/>
              </w:rPr>
            </w:pPr>
          </w:p>
          <w:p w14:paraId="625CBFB5" w14:textId="77777777" w:rsidR="00B4246A" w:rsidRPr="00574AC8" w:rsidRDefault="00B4246A" w:rsidP="00B4246A">
            <w:pPr>
              <w:pStyle w:val="tablebullet"/>
              <w:numPr>
                <w:ilvl w:val="0"/>
                <w:numId w:val="36"/>
              </w:numPr>
              <w:rPr>
                <w:rFonts w:asciiTheme="minorHAnsi" w:hAnsiTheme="minorHAnsi"/>
              </w:rPr>
            </w:pPr>
            <w:r w:rsidRPr="00574AC8">
              <w:rPr>
                <w:rFonts w:asciiTheme="minorHAnsi" w:hAnsiTheme="minorHAnsi"/>
              </w:rPr>
              <w:t>This feature enables effective support between users and their service desk in a global multi-national type deployment.</w:t>
            </w:r>
          </w:p>
          <w:p w14:paraId="1F6802E1" w14:textId="77777777" w:rsidR="00B4246A" w:rsidRPr="00574AC8" w:rsidRDefault="00B4246A" w:rsidP="00B4246A">
            <w:pPr>
              <w:pStyle w:val="tablebullet"/>
              <w:numPr>
                <w:ilvl w:val="0"/>
                <w:numId w:val="0"/>
              </w:numPr>
              <w:ind w:left="361" w:hanging="360"/>
              <w:rPr>
                <w:rFonts w:asciiTheme="minorHAnsi" w:hAnsiTheme="minorHAnsi"/>
              </w:rPr>
            </w:pPr>
          </w:p>
          <w:p w14:paraId="69816374" w14:textId="2CE4EB6D" w:rsidR="00B4246A" w:rsidRPr="00574AC8" w:rsidRDefault="00B4246A" w:rsidP="00B4246A">
            <w:pPr>
              <w:pStyle w:val="tablebullet"/>
              <w:numPr>
                <w:ilvl w:val="0"/>
                <w:numId w:val="36"/>
              </w:numPr>
              <w:rPr>
                <w:rFonts w:asciiTheme="minorHAnsi" w:hAnsiTheme="minorHAnsi"/>
              </w:rPr>
            </w:pPr>
            <w:r w:rsidRPr="00574AC8">
              <w:rPr>
                <w:rFonts w:asciiTheme="minorHAnsi" w:hAnsiTheme="minorHAnsi"/>
              </w:rPr>
              <w:t>Note that the functionality shown here is powered by Google translate. The actual quality and accuracy of the translation is dependent on that engine. Customers need to license a Google Translate key separately.</w:t>
            </w:r>
          </w:p>
        </w:tc>
      </w:tr>
    </w:tbl>
    <w:p w14:paraId="6C27BF9F" w14:textId="77777777" w:rsidR="009F47EB" w:rsidRPr="00574AC8" w:rsidRDefault="009F47EB" w:rsidP="009F47EB">
      <w:pPr>
        <w:rPr>
          <w:rFonts w:asciiTheme="minorHAnsi" w:hAnsiTheme="minorHAnsi"/>
        </w:rPr>
      </w:pPr>
    </w:p>
    <w:p w14:paraId="4D9F047E" w14:textId="7E8E58FF" w:rsidR="007910C9" w:rsidRPr="00574AC8" w:rsidRDefault="007910C9" w:rsidP="007910C9">
      <w:pPr>
        <w:rPr>
          <w:rFonts w:asciiTheme="minorHAnsi" w:hAnsiTheme="minorHAnsi"/>
        </w:rPr>
      </w:pPr>
      <w:r w:rsidRPr="00574AC8">
        <w:rPr>
          <w:rFonts w:asciiTheme="minorHAnsi" w:hAnsiTheme="minorHAnsi"/>
        </w:rPr>
        <w:t>More detailed flows will be required for POC type efforts (not provided).</w:t>
      </w:r>
    </w:p>
    <w:p w14:paraId="53A7084B" w14:textId="77E8987D" w:rsidR="00854CAC" w:rsidRPr="00574AC8" w:rsidRDefault="00566521" w:rsidP="00566521">
      <w:pPr>
        <w:pStyle w:val="Heading1"/>
        <w:rPr>
          <w:rFonts w:asciiTheme="minorHAnsi" w:hAnsiTheme="minorHAnsi"/>
        </w:rPr>
      </w:pPr>
      <w:r w:rsidRPr="00574AC8">
        <w:rPr>
          <w:rFonts w:asciiTheme="minorHAnsi" w:hAnsiTheme="minorHAnsi"/>
        </w:rPr>
        <w:t>Demo Preparation</w:t>
      </w:r>
    </w:p>
    <w:p w14:paraId="10F7CC99" w14:textId="542E7001" w:rsidR="00FA71B1" w:rsidRDefault="00E55A0E" w:rsidP="00E55A0E">
      <w:pPr>
        <w:rPr>
          <w:rFonts w:asciiTheme="minorHAnsi" w:hAnsiTheme="minorHAnsi"/>
        </w:rPr>
      </w:pPr>
      <w:r w:rsidRPr="00574AC8">
        <w:rPr>
          <w:rFonts w:asciiTheme="minorHAnsi" w:hAnsiTheme="minorHAnsi"/>
        </w:rPr>
        <w:t>Demo data prep includes initial set-up tasks and items that must be checked before each demo (e.g., demo data changes over time, or to return to the pre-demo state). Be mindful of whether the changes are appropriate or needed for the demo tenant you’re using – e.g., for the shared demos, initial set-up is probably already done, and some changes shouldn’t be applied (e.g., theme)</w:t>
      </w:r>
    </w:p>
    <w:p w14:paraId="0F432FB9" w14:textId="77777777" w:rsidR="00E32697" w:rsidRDefault="00E32697" w:rsidP="00E55A0E">
      <w:pPr>
        <w:rPr>
          <w:rFonts w:asciiTheme="minorHAnsi" w:hAnsiTheme="minorHAnsi"/>
        </w:rPr>
      </w:pPr>
    </w:p>
    <w:p w14:paraId="1F8A72B9" w14:textId="54746ABC" w:rsidR="00E32697" w:rsidRDefault="00E32697" w:rsidP="00E32697">
      <w:pPr>
        <w:pStyle w:val="Heading2"/>
        <w:rPr>
          <w:rFonts w:asciiTheme="minorHAnsi" w:hAnsiTheme="minorHAnsi"/>
        </w:rPr>
      </w:pPr>
      <w:r>
        <w:rPr>
          <w:rFonts w:asciiTheme="minorHAnsi" w:hAnsiTheme="minorHAnsi"/>
        </w:rPr>
        <w:t>Self-Service Portal Button settings</w:t>
      </w:r>
    </w:p>
    <w:p w14:paraId="5E4D3EF0" w14:textId="31387964" w:rsidR="00E32697" w:rsidRDefault="00E32697" w:rsidP="00E55A0E">
      <w:pPr>
        <w:rPr>
          <w:rFonts w:asciiTheme="minorHAnsi" w:hAnsiTheme="minorHAnsi"/>
        </w:rPr>
      </w:pPr>
      <w:r>
        <w:rPr>
          <w:rFonts w:asciiTheme="minorHAnsi" w:hAnsiTheme="minorHAnsi"/>
        </w:rPr>
        <w:t xml:space="preserve">In the agent UI as a tenant admin, go to Administration &gt; Self-Service Portal Settings &gt; Feature Settings and configure the portal </w:t>
      </w:r>
      <w:r w:rsidR="001E6155">
        <w:rPr>
          <w:rFonts w:asciiTheme="minorHAnsi" w:hAnsiTheme="minorHAnsi"/>
        </w:rPr>
        <w:t>Ribbon promotion to</w:t>
      </w:r>
      <w:r>
        <w:rPr>
          <w:rFonts w:asciiTheme="minorHAnsi" w:hAnsiTheme="minorHAnsi"/>
        </w:rPr>
        <w:t>:  Virtual Agent, New Req</w:t>
      </w:r>
      <w:r w:rsidR="0001549C">
        <w:rPr>
          <w:rFonts w:asciiTheme="minorHAnsi" w:hAnsiTheme="minorHAnsi"/>
        </w:rPr>
        <w:t>uest, Ask Friends, Suggest Idea, and Save.</w:t>
      </w:r>
    </w:p>
    <w:p w14:paraId="15631703" w14:textId="77777777" w:rsidR="008C37DF" w:rsidRDefault="008C37DF" w:rsidP="00E55A0E">
      <w:pPr>
        <w:rPr>
          <w:rFonts w:asciiTheme="minorHAnsi" w:hAnsiTheme="minorHAnsi"/>
        </w:rPr>
      </w:pPr>
    </w:p>
    <w:p w14:paraId="3E16FF5D" w14:textId="5D02CA0C" w:rsidR="008C37DF" w:rsidRPr="008C37DF" w:rsidRDefault="00CA359C" w:rsidP="00E55A0E">
      <w:pPr>
        <w:rPr>
          <w:rFonts w:asciiTheme="minorHAnsi" w:eastAsiaTheme="majorEastAsia" w:hAnsiTheme="minorHAnsi" w:cstheme="majorBidi"/>
          <w:color w:val="2E74B5" w:themeColor="accent1" w:themeShade="BF"/>
          <w:sz w:val="26"/>
          <w:szCs w:val="26"/>
        </w:rPr>
      </w:pPr>
      <w:r>
        <w:rPr>
          <w:rFonts w:asciiTheme="minorHAnsi" w:eastAsiaTheme="majorEastAsia" w:hAnsiTheme="minorHAnsi" w:cstheme="majorBidi"/>
          <w:color w:val="2E74B5" w:themeColor="accent1" w:themeShade="BF"/>
          <w:sz w:val="26"/>
          <w:szCs w:val="26"/>
        </w:rPr>
        <w:t>Collect screens</w:t>
      </w:r>
      <w:r w:rsidR="008C37DF" w:rsidRPr="008C37DF">
        <w:rPr>
          <w:rFonts w:asciiTheme="minorHAnsi" w:eastAsiaTheme="majorEastAsia" w:hAnsiTheme="minorHAnsi" w:cstheme="majorBidi"/>
          <w:color w:val="2E74B5" w:themeColor="accent1" w:themeShade="BF"/>
          <w:sz w:val="26"/>
          <w:szCs w:val="26"/>
        </w:rPr>
        <w:t>hot images</w:t>
      </w:r>
    </w:p>
    <w:p w14:paraId="15769AAB" w14:textId="4F0E12D6" w:rsidR="008C37DF" w:rsidRPr="00574AC8" w:rsidRDefault="008C37DF" w:rsidP="00E55A0E">
      <w:pPr>
        <w:rPr>
          <w:rFonts w:asciiTheme="minorHAnsi" w:hAnsiTheme="minorHAnsi"/>
        </w:rPr>
      </w:pPr>
      <w:r>
        <w:rPr>
          <w:rFonts w:asciiTheme="minorHAnsi" w:hAnsiTheme="minorHAnsi"/>
        </w:rPr>
        <w:t xml:space="preserve">Place screenshot images for OCR scan use case on desktop of system where you will submit your Smart Request.  </w:t>
      </w:r>
    </w:p>
    <w:p w14:paraId="569663CC" w14:textId="77777777" w:rsidR="002E3E7E" w:rsidRPr="00574AC8" w:rsidRDefault="002E3E7E" w:rsidP="00E55A0E">
      <w:pPr>
        <w:rPr>
          <w:rFonts w:asciiTheme="minorHAnsi" w:hAnsiTheme="minorHAnsi"/>
        </w:rPr>
      </w:pPr>
    </w:p>
    <w:p w14:paraId="3021E02D" w14:textId="30A3101D" w:rsidR="006C286D" w:rsidRPr="00574AC8" w:rsidRDefault="00F076B1" w:rsidP="006C286D">
      <w:pPr>
        <w:pStyle w:val="Heading2"/>
        <w:rPr>
          <w:rFonts w:asciiTheme="minorHAnsi" w:hAnsiTheme="minorHAnsi"/>
        </w:rPr>
      </w:pPr>
      <w:r w:rsidRPr="00574AC8">
        <w:rPr>
          <w:rFonts w:asciiTheme="minorHAnsi" w:hAnsiTheme="minorHAnsi"/>
        </w:rPr>
        <w:t xml:space="preserve">Survey </w:t>
      </w:r>
      <w:r w:rsidR="006C286D" w:rsidRPr="00574AC8">
        <w:rPr>
          <w:rFonts w:asciiTheme="minorHAnsi" w:hAnsiTheme="minorHAnsi"/>
        </w:rPr>
        <w:t>Set-up</w:t>
      </w:r>
    </w:p>
    <w:p w14:paraId="7936165F" w14:textId="627F6246" w:rsidR="00824E21" w:rsidRPr="00574AC8" w:rsidRDefault="00824E21" w:rsidP="00824E21">
      <w:pPr>
        <w:pStyle w:val="ListBullet"/>
        <w:rPr>
          <w:rFonts w:asciiTheme="minorHAnsi" w:hAnsiTheme="minorHAnsi"/>
        </w:rPr>
      </w:pPr>
      <w:r w:rsidRPr="00574AC8">
        <w:rPr>
          <w:rFonts w:asciiTheme="minorHAnsi" w:hAnsiTheme="minorHAnsi"/>
        </w:rPr>
        <w:t xml:space="preserve">IT Satisfaction Survey </w:t>
      </w:r>
    </w:p>
    <w:p w14:paraId="7C7D26D1" w14:textId="69B9EBA6" w:rsidR="00824E21" w:rsidRPr="00574AC8" w:rsidRDefault="002E3E7E" w:rsidP="00824E21">
      <w:pPr>
        <w:pStyle w:val="ListBullet"/>
        <w:tabs>
          <w:tab w:val="clear" w:pos="360"/>
          <w:tab w:val="num" w:pos="720"/>
        </w:tabs>
        <w:ind w:left="720"/>
        <w:rPr>
          <w:rFonts w:asciiTheme="minorHAnsi" w:hAnsiTheme="minorHAnsi"/>
        </w:rPr>
      </w:pPr>
      <w:r w:rsidRPr="00574AC8">
        <w:rPr>
          <w:rFonts w:asciiTheme="minorHAnsi" w:hAnsiTheme="minorHAnsi"/>
        </w:rPr>
        <w:t>A</w:t>
      </w:r>
      <w:r w:rsidR="00824E21" w:rsidRPr="00574AC8">
        <w:rPr>
          <w:rFonts w:asciiTheme="minorHAnsi" w:hAnsiTheme="minorHAnsi"/>
        </w:rPr>
        <w:t>dd a Business Rule to the Request Process so that a Survey is sent automatically when the request is closed, as shown below in the Entering rule section for the Close Phase of the Support Process flow:</w:t>
      </w:r>
    </w:p>
    <w:p w14:paraId="6847144A" w14:textId="77777777" w:rsidR="00824E21" w:rsidRPr="00574AC8" w:rsidRDefault="00824E21" w:rsidP="00824E21">
      <w:pPr>
        <w:pStyle w:val="ListBullet"/>
        <w:numPr>
          <w:ilvl w:val="0"/>
          <w:numId w:val="0"/>
        </w:numPr>
        <w:ind w:left="360" w:hanging="360"/>
        <w:rPr>
          <w:rFonts w:asciiTheme="minorHAnsi" w:hAnsiTheme="minorHAnsi"/>
        </w:rPr>
      </w:pPr>
      <w:r w:rsidRPr="00574AC8">
        <w:rPr>
          <w:rFonts w:asciiTheme="minorHAnsi" w:hAnsiTheme="minorHAnsi"/>
          <w:noProof/>
        </w:rPr>
        <w:drawing>
          <wp:inline distT="0" distB="0" distL="0" distR="0" wp14:anchorId="09E243B6" wp14:editId="484C5503">
            <wp:extent cx="4531360" cy="2547438"/>
            <wp:effectExtent l="19050" t="19050" r="2159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1" t="11175" r="381" b="-11175"/>
                    <a:stretch/>
                  </pic:blipFill>
                  <pic:spPr bwMode="auto">
                    <a:xfrm>
                      <a:off x="0" y="0"/>
                      <a:ext cx="4542702" cy="25538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1C1A75E" w14:textId="77777777" w:rsidR="00F076B1" w:rsidRPr="00574AC8" w:rsidRDefault="00F076B1" w:rsidP="00F076B1">
      <w:pPr>
        <w:spacing w:before="0" w:after="0" w:line="240" w:lineRule="auto"/>
        <w:rPr>
          <w:rFonts w:asciiTheme="minorHAnsi" w:eastAsia="Times New Roman" w:hAnsiTheme="minorHAnsi" w:cs="Times New Roman"/>
          <w:szCs w:val="20"/>
        </w:rPr>
      </w:pPr>
      <w:r w:rsidRPr="00574AC8">
        <w:rPr>
          <w:rFonts w:asciiTheme="minorHAnsi" w:eastAsia="Times New Roman" w:hAnsiTheme="minorHAnsi" w:cs="Times New Roman"/>
          <w:color w:val="5A5A5A"/>
          <w:szCs w:val="20"/>
          <w:shd w:val="clear" w:color="auto" w:fill="C4E9F8"/>
        </w:rPr>
        <w:t>Send </w:t>
      </w:r>
    </w:p>
    <w:p w14:paraId="3D3E9093" w14:textId="77777777" w:rsidR="00F076B1" w:rsidRPr="00574AC8" w:rsidRDefault="00F076B1" w:rsidP="00F076B1">
      <w:pPr>
        <w:shd w:val="clear" w:color="auto" w:fill="C4E9F8"/>
        <w:spacing w:before="0" w:after="0" w:line="480" w:lineRule="atLeast"/>
        <w:textAlignment w:val="top"/>
        <w:rPr>
          <w:rFonts w:asciiTheme="minorHAnsi" w:eastAsia="Times New Roman" w:hAnsiTheme="minorHAnsi" w:cs="Times New Roman"/>
          <w:color w:val="5A5A5A"/>
          <w:szCs w:val="20"/>
        </w:rPr>
      </w:pPr>
      <w:r w:rsidRPr="00574AC8">
        <w:rPr>
          <w:rFonts w:asciiTheme="minorHAnsi" w:eastAsia="Times New Roman" w:hAnsiTheme="minorHAnsi" w:cs="Times New Roman"/>
          <w:color w:val="5A5A5A"/>
          <w:szCs w:val="20"/>
        </w:rPr>
        <w:t>IT Support Satisfaction Survey</w:t>
      </w:r>
    </w:p>
    <w:p w14:paraId="243D1F8F" w14:textId="77777777" w:rsidR="00F076B1" w:rsidRPr="00574AC8" w:rsidRDefault="00F076B1" w:rsidP="00F076B1">
      <w:pPr>
        <w:spacing w:before="0" w:after="0" w:line="240" w:lineRule="auto"/>
        <w:rPr>
          <w:rFonts w:asciiTheme="minorHAnsi" w:eastAsia="Times New Roman" w:hAnsiTheme="minorHAnsi" w:cs="Times New Roman"/>
          <w:szCs w:val="20"/>
        </w:rPr>
      </w:pPr>
      <w:r w:rsidRPr="00574AC8">
        <w:rPr>
          <w:rFonts w:asciiTheme="minorHAnsi" w:eastAsia="Times New Roman" w:hAnsiTheme="minorHAnsi" w:cs="Times New Roman"/>
          <w:color w:val="5A5A5A"/>
          <w:szCs w:val="20"/>
          <w:shd w:val="clear" w:color="auto" w:fill="C4E9F8"/>
        </w:rPr>
        <w:t> to </w:t>
      </w:r>
    </w:p>
    <w:p w14:paraId="57F087B7" w14:textId="77777777" w:rsidR="00F076B1" w:rsidRPr="00574AC8" w:rsidRDefault="00F076B1" w:rsidP="00F076B1">
      <w:pPr>
        <w:shd w:val="clear" w:color="auto" w:fill="C4E9F8"/>
        <w:spacing w:before="0" w:after="0" w:line="480" w:lineRule="atLeast"/>
        <w:textAlignment w:val="top"/>
        <w:rPr>
          <w:rFonts w:asciiTheme="minorHAnsi" w:eastAsia="Times New Roman" w:hAnsiTheme="minorHAnsi" w:cs="Times New Roman"/>
          <w:color w:val="5A5A5A"/>
          <w:szCs w:val="20"/>
        </w:rPr>
      </w:pPr>
      <w:r w:rsidRPr="00574AC8">
        <w:rPr>
          <w:rFonts w:asciiTheme="minorHAnsi" w:eastAsia="Times New Roman" w:hAnsiTheme="minorHAnsi" w:cs="Times New Roman"/>
          <w:color w:val="5A5A5A"/>
          <w:szCs w:val="20"/>
        </w:rPr>
        <w:lastRenderedPageBreak/>
        <w:t>${entity.RequestedByPerson}</w:t>
      </w:r>
    </w:p>
    <w:p w14:paraId="41935E5B" w14:textId="77777777" w:rsidR="00F076B1" w:rsidRPr="00574AC8" w:rsidRDefault="00F076B1" w:rsidP="00F076B1">
      <w:pPr>
        <w:spacing w:before="0" w:after="0" w:line="240" w:lineRule="auto"/>
        <w:rPr>
          <w:rFonts w:asciiTheme="minorHAnsi" w:eastAsia="Times New Roman" w:hAnsiTheme="minorHAnsi" w:cs="Times New Roman"/>
          <w:szCs w:val="20"/>
        </w:rPr>
      </w:pPr>
      <w:r w:rsidRPr="00574AC8">
        <w:rPr>
          <w:rFonts w:asciiTheme="minorHAnsi" w:eastAsia="Times New Roman" w:hAnsiTheme="minorHAnsi" w:cs="Times New Roman"/>
          <w:color w:val="5A5A5A"/>
          <w:szCs w:val="20"/>
          <w:shd w:val="clear" w:color="auto" w:fill="C4E9F8"/>
        </w:rPr>
        <w:t> and </w:t>
      </w:r>
    </w:p>
    <w:p w14:paraId="4D97B1F5" w14:textId="77777777" w:rsidR="00F076B1" w:rsidRPr="00574AC8" w:rsidRDefault="00F076B1" w:rsidP="00F076B1">
      <w:pPr>
        <w:shd w:val="clear" w:color="auto" w:fill="C4E9F8"/>
        <w:spacing w:before="0" w:after="0" w:line="480" w:lineRule="atLeast"/>
        <w:textAlignment w:val="top"/>
        <w:rPr>
          <w:rFonts w:asciiTheme="minorHAnsi" w:eastAsia="Times New Roman" w:hAnsiTheme="minorHAnsi" w:cs="Times New Roman"/>
          <w:color w:val="5A5A5A"/>
          <w:szCs w:val="20"/>
        </w:rPr>
      </w:pPr>
      <w:r w:rsidRPr="00574AC8">
        <w:rPr>
          <w:rFonts w:asciiTheme="minorHAnsi" w:eastAsia="Times New Roman" w:hAnsiTheme="minorHAnsi" w:cs="Times New Roman"/>
          <w:color w:val="5A5A5A"/>
          <w:szCs w:val="20"/>
        </w:rPr>
        <w:t>groups</w:t>
      </w:r>
    </w:p>
    <w:p w14:paraId="4F92E93B" w14:textId="77777777" w:rsidR="00F076B1" w:rsidRPr="00574AC8" w:rsidRDefault="00F076B1" w:rsidP="00F076B1">
      <w:pPr>
        <w:spacing w:before="0" w:after="0" w:line="240" w:lineRule="auto"/>
        <w:rPr>
          <w:rFonts w:asciiTheme="minorHAnsi" w:eastAsia="Times New Roman" w:hAnsiTheme="minorHAnsi" w:cs="Times New Roman"/>
          <w:szCs w:val="20"/>
        </w:rPr>
      </w:pPr>
      <w:r w:rsidRPr="00574AC8">
        <w:rPr>
          <w:rFonts w:asciiTheme="minorHAnsi" w:eastAsia="Times New Roman" w:hAnsiTheme="minorHAnsi" w:cs="Times New Roman"/>
          <w:color w:val="5A5A5A"/>
          <w:szCs w:val="20"/>
          <w:shd w:val="clear" w:color="auto" w:fill="C4E9F8"/>
        </w:rPr>
        <w:t> once every </w:t>
      </w:r>
    </w:p>
    <w:p w14:paraId="520A657B" w14:textId="77777777" w:rsidR="00F076B1" w:rsidRPr="00574AC8" w:rsidRDefault="00F076B1" w:rsidP="00F076B1">
      <w:pPr>
        <w:shd w:val="clear" w:color="auto" w:fill="C4E9F8"/>
        <w:wordWrap w:val="0"/>
        <w:spacing w:before="0" w:after="0" w:line="480" w:lineRule="atLeast"/>
        <w:textAlignment w:val="top"/>
        <w:rPr>
          <w:rFonts w:asciiTheme="minorHAnsi" w:eastAsia="Times New Roman" w:hAnsiTheme="minorHAnsi" w:cs="Times New Roman"/>
          <w:color w:val="5A5A5A"/>
          <w:szCs w:val="20"/>
        </w:rPr>
      </w:pPr>
      <w:r w:rsidRPr="00574AC8">
        <w:rPr>
          <w:rFonts w:asciiTheme="minorHAnsi" w:eastAsia="Times New Roman" w:hAnsiTheme="minorHAnsi" w:cs="Times New Roman"/>
          <w:color w:val="5A5A5A"/>
          <w:szCs w:val="20"/>
        </w:rPr>
        <w:t>1</w:t>
      </w:r>
    </w:p>
    <w:p w14:paraId="73E412D8" w14:textId="77777777" w:rsidR="00F076B1" w:rsidRPr="00574AC8" w:rsidRDefault="00F076B1" w:rsidP="00F076B1">
      <w:pPr>
        <w:spacing w:before="0" w:after="0" w:line="240" w:lineRule="auto"/>
        <w:rPr>
          <w:rFonts w:asciiTheme="minorHAnsi" w:eastAsia="Times New Roman" w:hAnsiTheme="minorHAnsi" w:cs="Times New Roman"/>
          <w:szCs w:val="20"/>
        </w:rPr>
      </w:pPr>
      <w:r w:rsidRPr="00574AC8">
        <w:rPr>
          <w:rFonts w:asciiTheme="minorHAnsi" w:eastAsia="Times New Roman" w:hAnsiTheme="minorHAnsi" w:cs="Times New Roman"/>
          <w:color w:val="5A5A5A"/>
          <w:szCs w:val="20"/>
          <w:shd w:val="clear" w:color="auto" w:fill="C4E9F8"/>
        </w:rPr>
        <w:t> times the rule runs, using </w:t>
      </w:r>
    </w:p>
    <w:p w14:paraId="0FB3EFA5" w14:textId="77777777" w:rsidR="00F076B1" w:rsidRPr="00574AC8" w:rsidRDefault="00F076B1" w:rsidP="00F076B1">
      <w:pPr>
        <w:shd w:val="clear" w:color="auto" w:fill="C4E9F8"/>
        <w:spacing w:before="0" w:after="0" w:line="480" w:lineRule="atLeast"/>
        <w:textAlignment w:val="top"/>
        <w:rPr>
          <w:rFonts w:asciiTheme="minorHAnsi" w:eastAsia="Times New Roman" w:hAnsiTheme="minorHAnsi" w:cs="Times New Roman"/>
          <w:color w:val="5A5A5A"/>
          <w:szCs w:val="20"/>
        </w:rPr>
      </w:pPr>
      <w:r w:rsidRPr="00574AC8">
        <w:rPr>
          <w:rFonts w:asciiTheme="minorHAnsi" w:eastAsia="Times New Roman" w:hAnsiTheme="minorHAnsi" w:cs="Times New Roman"/>
          <w:color w:val="5A5A5A"/>
          <w:szCs w:val="20"/>
        </w:rPr>
        <w:t>Survey default template</w:t>
      </w:r>
    </w:p>
    <w:p w14:paraId="04FD3422" w14:textId="77777777" w:rsidR="00F076B1" w:rsidRPr="00574AC8" w:rsidRDefault="00F076B1" w:rsidP="00F076B1">
      <w:pPr>
        <w:spacing w:before="0" w:after="0" w:line="240" w:lineRule="auto"/>
        <w:rPr>
          <w:rFonts w:asciiTheme="minorHAnsi" w:eastAsia="Times New Roman" w:hAnsiTheme="minorHAnsi" w:cs="Times New Roman"/>
          <w:szCs w:val="20"/>
        </w:rPr>
      </w:pPr>
      <w:r w:rsidRPr="00574AC8">
        <w:rPr>
          <w:rFonts w:asciiTheme="minorHAnsi" w:eastAsia="Times New Roman" w:hAnsiTheme="minorHAnsi" w:cs="Times New Roman"/>
          <w:color w:val="5A5A5A"/>
          <w:szCs w:val="20"/>
          <w:shd w:val="clear" w:color="auto" w:fill="C4E9F8"/>
        </w:rPr>
        <w:t> with </w:t>
      </w:r>
    </w:p>
    <w:p w14:paraId="00C5AFC2" w14:textId="77777777" w:rsidR="00F076B1" w:rsidRPr="00574AC8" w:rsidRDefault="00F076B1" w:rsidP="00F076B1">
      <w:pPr>
        <w:shd w:val="clear" w:color="auto" w:fill="C4E9F8"/>
        <w:spacing w:before="0" w:after="0" w:line="480" w:lineRule="atLeast"/>
        <w:textAlignment w:val="top"/>
        <w:rPr>
          <w:rFonts w:asciiTheme="minorHAnsi" w:eastAsia="Times New Roman" w:hAnsiTheme="minorHAnsi" w:cs="Times New Roman"/>
          <w:color w:val="5A5A5A"/>
          <w:szCs w:val="20"/>
        </w:rPr>
      </w:pPr>
      <w:r w:rsidRPr="00574AC8">
        <w:rPr>
          <w:rFonts w:asciiTheme="minorHAnsi" w:eastAsia="Times New Roman" w:hAnsiTheme="minorHAnsi" w:cs="Times New Roman"/>
          <w:color w:val="8C8C8C"/>
          <w:szCs w:val="20"/>
        </w:rPr>
        <w:t>parameters </w:t>
      </w:r>
    </w:p>
    <w:p w14:paraId="588E9A94" w14:textId="77777777" w:rsidR="00F076B1" w:rsidRPr="00574AC8" w:rsidRDefault="00F076B1" w:rsidP="00824E21">
      <w:pPr>
        <w:pStyle w:val="ListBullet"/>
        <w:numPr>
          <w:ilvl w:val="0"/>
          <w:numId w:val="0"/>
        </w:numPr>
        <w:ind w:left="360" w:hanging="360"/>
        <w:rPr>
          <w:rFonts w:asciiTheme="minorHAnsi" w:hAnsiTheme="minorHAnsi"/>
        </w:rPr>
      </w:pPr>
    </w:p>
    <w:p w14:paraId="3AF449D1" w14:textId="77777777" w:rsidR="00F076B1" w:rsidRPr="00574AC8" w:rsidRDefault="00F076B1" w:rsidP="00824E21">
      <w:pPr>
        <w:pStyle w:val="ListBullet"/>
        <w:numPr>
          <w:ilvl w:val="0"/>
          <w:numId w:val="0"/>
        </w:numPr>
        <w:ind w:left="360" w:hanging="360"/>
        <w:rPr>
          <w:rFonts w:asciiTheme="minorHAnsi" w:hAnsiTheme="minorHAnsi"/>
        </w:rPr>
      </w:pPr>
    </w:p>
    <w:p w14:paraId="413982DF" w14:textId="23D70601" w:rsidR="006D2EF7" w:rsidRPr="00574AC8" w:rsidRDefault="00F076B1" w:rsidP="00F076B1">
      <w:pPr>
        <w:pStyle w:val="ListBullet"/>
        <w:numPr>
          <w:ilvl w:val="0"/>
          <w:numId w:val="39"/>
        </w:numPr>
        <w:rPr>
          <w:rFonts w:asciiTheme="minorHAnsi" w:hAnsiTheme="minorHAnsi"/>
        </w:rPr>
      </w:pPr>
      <w:r w:rsidRPr="00574AC8">
        <w:rPr>
          <w:rFonts w:asciiTheme="minorHAnsi" w:hAnsiTheme="minorHAnsi"/>
        </w:rPr>
        <w:t>You can also pre-seed your user’s portal with Surveys by using the “Send Survey Now” button within the definition of the “IT Support Satisfaction Survey”</w:t>
      </w:r>
    </w:p>
    <w:p w14:paraId="565E7FF9" w14:textId="302E4FA4" w:rsidR="006D2EF7" w:rsidRPr="00574AC8" w:rsidRDefault="00F076B1" w:rsidP="00F076B1">
      <w:pPr>
        <w:pStyle w:val="Heading2"/>
        <w:rPr>
          <w:rFonts w:asciiTheme="minorHAnsi" w:hAnsiTheme="minorHAnsi"/>
        </w:rPr>
      </w:pPr>
      <w:r w:rsidRPr="00574AC8">
        <w:rPr>
          <w:rFonts w:asciiTheme="minorHAnsi" w:hAnsiTheme="minorHAnsi"/>
        </w:rPr>
        <w:t>Setup for Subscription Demo</w:t>
      </w:r>
    </w:p>
    <w:p w14:paraId="6026631B" w14:textId="40F57180" w:rsidR="00F076B1" w:rsidRPr="00574AC8" w:rsidRDefault="00F076B1" w:rsidP="00A86BF0">
      <w:pPr>
        <w:pStyle w:val="ListBullet"/>
        <w:numPr>
          <w:ilvl w:val="0"/>
          <w:numId w:val="39"/>
        </w:numPr>
        <w:rPr>
          <w:rFonts w:asciiTheme="minorHAnsi" w:hAnsiTheme="minorHAnsi"/>
        </w:rPr>
      </w:pPr>
      <w:r w:rsidRPr="00574AC8">
        <w:rPr>
          <w:rFonts w:asciiTheme="minorHAnsi" w:hAnsiTheme="minorHAnsi"/>
        </w:rPr>
        <w:t>As an agent go to SACM and select Subscriptions from the SACM Home menu</w:t>
      </w:r>
      <w:r w:rsidR="00F71AAD" w:rsidRPr="00574AC8">
        <w:rPr>
          <w:rFonts w:asciiTheme="minorHAnsi" w:hAnsiTheme="minorHAnsi"/>
        </w:rPr>
        <w:t>, and c</w:t>
      </w:r>
      <w:r w:rsidRPr="00574AC8">
        <w:rPr>
          <w:rFonts w:asciiTheme="minorHAnsi" w:hAnsiTheme="minorHAnsi"/>
        </w:rPr>
        <w:t xml:space="preserve">reate </w:t>
      </w:r>
      <w:r w:rsidR="00F71AAD" w:rsidRPr="00574AC8">
        <w:rPr>
          <w:rFonts w:asciiTheme="minorHAnsi" w:hAnsiTheme="minorHAnsi"/>
        </w:rPr>
        <w:t xml:space="preserve">one </w:t>
      </w:r>
      <w:r w:rsidRPr="00574AC8">
        <w:rPr>
          <w:rFonts w:asciiTheme="minorHAnsi" w:hAnsiTheme="minorHAnsi"/>
        </w:rPr>
        <w:t>or more subscriptions assigned to your Portal user</w:t>
      </w:r>
      <w:r w:rsidR="00F71AAD" w:rsidRPr="00574AC8">
        <w:rPr>
          <w:rFonts w:asciiTheme="minorHAnsi" w:hAnsiTheme="minorHAnsi"/>
        </w:rPr>
        <w:t>, Amy Lopez</w:t>
      </w:r>
      <w:r w:rsidRPr="00574AC8">
        <w:rPr>
          <w:rFonts w:asciiTheme="minorHAnsi" w:hAnsiTheme="minorHAnsi"/>
        </w:rPr>
        <w:t xml:space="preserve"> – you can look at the existing OOB examples and copy these</w:t>
      </w:r>
    </w:p>
    <w:p w14:paraId="10C29A7B" w14:textId="61281085" w:rsidR="00F076B1" w:rsidRPr="00574AC8" w:rsidRDefault="00F076B1" w:rsidP="00F076B1">
      <w:pPr>
        <w:pStyle w:val="ListBullet"/>
        <w:numPr>
          <w:ilvl w:val="0"/>
          <w:numId w:val="39"/>
        </w:numPr>
        <w:rPr>
          <w:rFonts w:asciiTheme="minorHAnsi" w:hAnsiTheme="minorHAnsi"/>
        </w:rPr>
      </w:pPr>
      <w:r w:rsidRPr="00574AC8">
        <w:rPr>
          <w:rFonts w:asciiTheme="minorHAnsi" w:hAnsiTheme="minorHAnsi"/>
        </w:rPr>
        <w:t>Be sure to create a subscription</w:t>
      </w:r>
      <w:r w:rsidR="00F71AAD" w:rsidRPr="00574AC8">
        <w:rPr>
          <w:rFonts w:asciiTheme="minorHAnsi" w:hAnsiTheme="minorHAnsi"/>
        </w:rPr>
        <w:t xml:space="preserve"> for Amy Lopez</w:t>
      </w:r>
      <w:r w:rsidRPr="00574AC8">
        <w:rPr>
          <w:rFonts w:asciiTheme="minorHAnsi" w:hAnsiTheme="minorHAnsi"/>
        </w:rPr>
        <w:t xml:space="preserve"> to </w:t>
      </w:r>
      <w:r w:rsidR="00F71AAD" w:rsidRPr="00574AC8">
        <w:rPr>
          <w:rFonts w:asciiTheme="minorHAnsi" w:hAnsiTheme="minorHAnsi"/>
        </w:rPr>
        <w:t xml:space="preserve">one </w:t>
      </w:r>
      <w:r w:rsidRPr="00574AC8">
        <w:rPr>
          <w:rFonts w:asciiTheme="minorHAnsi" w:hAnsiTheme="minorHAnsi"/>
        </w:rPr>
        <w:t>laptop</w:t>
      </w:r>
      <w:r w:rsidR="00F71AAD" w:rsidRPr="00574AC8">
        <w:rPr>
          <w:rFonts w:asciiTheme="minorHAnsi" w:hAnsiTheme="minorHAnsi"/>
        </w:rPr>
        <w:t xml:space="preserve"> device, such as HPPC001, under the </w:t>
      </w:r>
      <w:r w:rsidRPr="00574AC8">
        <w:rPr>
          <w:rFonts w:asciiTheme="minorHAnsi" w:hAnsiTheme="minorHAnsi"/>
        </w:rPr>
        <w:t>“PC Lifecycle” service</w:t>
      </w:r>
      <w:r w:rsidR="00F71AAD" w:rsidRPr="00574AC8">
        <w:rPr>
          <w:rFonts w:asciiTheme="minorHAnsi" w:hAnsiTheme="minorHAnsi"/>
        </w:rPr>
        <w:t xml:space="preserve"> definition</w:t>
      </w:r>
    </w:p>
    <w:p w14:paraId="148BBA05" w14:textId="7F124A7D" w:rsidR="00FA71B1" w:rsidRPr="00574AC8" w:rsidRDefault="00FA71B1" w:rsidP="00F076B1">
      <w:pPr>
        <w:pStyle w:val="ListBullet"/>
        <w:numPr>
          <w:ilvl w:val="0"/>
          <w:numId w:val="39"/>
        </w:numPr>
        <w:rPr>
          <w:rFonts w:asciiTheme="minorHAnsi" w:hAnsiTheme="minorHAnsi"/>
        </w:rPr>
      </w:pPr>
      <w:r w:rsidRPr="00574AC8">
        <w:rPr>
          <w:rFonts w:asciiTheme="minorHAnsi" w:hAnsiTheme="minorHAnsi"/>
        </w:rPr>
        <w:t>Add skill to Amy Lopez’s profile for Elitebook so she will see user questions on this topic.</w:t>
      </w:r>
    </w:p>
    <w:p w14:paraId="3EEEA41A" w14:textId="77777777" w:rsidR="00BD4F04" w:rsidRPr="00574AC8" w:rsidRDefault="00BD4F04" w:rsidP="00BD4F04">
      <w:pPr>
        <w:pStyle w:val="ListBullet"/>
        <w:numPr>
          <w:ilvl w:val="0"/>
          <w:numId w:val="39"/>
        </w:numPr>
        <w:rPr>
          <w:rFonts w:asciiTheme="minorHAnsi" w:hAnsiTheme="minorHAnsi"/>
        </w:rPr>
      </w:pPr>
      <w:r w:rsidRPr="00574AC8">
        <w:rPr>
          <w:rFonts w:asciiTheme="minorHAnsi" w:hAnsiTheme="minorHAnsi"/>
        </w:rPr>
        <w:t xml:space="preserve">Add organizational group, IT, with email </w:t>
      </w:r>
      <w:hyperlink r:id="rId13" w:history="1">
        <w:r w:rsidRPr="00574AC8">
          <w:rPr>
            <w:rStyle w:val="Hyperlink"/>
            <w:rFonts w:asciiTheme="minorHAnsi" w:hAnsiTheme="minorHAnsi"/>
          </w:rPr>
          <w:t>IT.group@advantage.com</w:t>
        </w:r>
      </w:hyperlink>
      <w:r w:rsidRPr="00574AC8">
        <w:rPr>
          <w:rFonts w:asciiTheme="minorHAnsi" w:hAnsiTheme="minorHAnsi"/>
        </w:rPr>
        <w:t xml:space="preserve"> and configure Kimberly and Jennifer to be in this group.</w:t>
      </w:r>
    </w:p>
    <w:p w14:paraId="641A5BD3" w14:textId="77777777" w:rsidR="00BD4F04" w:rsidRPr="00574AC8" w:rsidRDefault="00BD4F04" w:rsidP="00BD4F04">
      <w:pPr>
        <w:pStyle w:val="ListBullet"/>
        <w:numPr>
          <w:ilvl w:val="0"/>
          <w:numId w:val="39"/>
        </w:numPr>
        <w:rPr>
          <w:rFonts w:asciiTheme="minorHAnsi" w:hAnsiTheme="minorHAnsi"/>
        </w:rPr>
      </w:pPr>
      <w:r w:rsidRPr="00574AC8">
        <w:rPr>
          <w:rFonts w:asciiTheme="minorHAnsi" w:hAnsiTheme="minorHAnsi"/>
        </w:rPr>
        <w:t xml:space="preserve">Configure Amy and Joe as members of the Marketing organizational group and add an email address for this group to </w:t>
      </w:r>
      <w:hyperlink r:id="rId14" w:history="1">
        <w:r w:rsidRPr="00574AC8">
          <w:rPr>
            <w:rStyle w:val="Hyperlink"/>
            <w:rFonts w:asciiTheme="minorHAnsi" w:hAnsiTheme="minorHAnsi"/>
          </w:rPr>
          <w:t>Marketing.group@advantage.com</w:t>
        </w:r>
      </w:hyperlink>
      <w:r w:rsidRPr="00574AC8">
        <w:rPr>
          <w:rFonts w:asciiTheme="minorHAnsi" w:hAnsiTheme="minorHAnsi"/>
        </w:rPr>
        <w:t xml:space="preserve"> </w:t>
      </w:r>
    </w:p>
    <w:p w14:paraId="37F276E4" w14:textId="010727F4" w:rsidR="006365E4" w:rsidRPr="00574AC8" w:rsidRDefault="006365E4" w:rsidP="00F076B1">
      <w:pPr>
        <w:pStyle w:val="ListBullet"/>
        <w:numPr>
          <w:ilvl w:val="0"/>
          <w:numId w:val="39"/>
        </w:numPr>
        <w:rPr>
          <w:rFonts w:asciiTheme="minorHAnsi" w:hAnsiTheme="minorHAnsi"/>
        </w:rPr>
      </w:pPr>
      <w:r w:rsidRPr="00574AC8">
        <w:rPr>
          <w:rFonts w:asciiTheme="minorHAnsi" w:hAnsiTheme="minorHAnsi"/>
        </w:rPr>
        <w:t xml:space="preserve">Create a view for subscriptions for “Active subscriptions” </w:t>
      </w:r>
      <w:r w:rsidR="004F0523" w:rsidRPr="00574AC8">
        <w:rPr>
          <w:rFonts w:asciiTheme="minorHAnsi" w:hAnsiTheme="minorHAnsi"/>
        </w:rPr>
        <w:t xml:space="preserve">that has a filter for Active is true </w:t>
      </w:r>
      <w:r w:rsidRPr="00574AC8">
        <w:rPr>
          <w:rFonts w:asciiTheme="minorHAnsi" w:hAnsiTheme="minorHAnsi"/>
        </w:rPr>
        <w:t>and add</w:t>
      </w:r>
      <w:r w:rsidR="004F0523" w:rsidRPr="00574AC8">
        <w:rPr>
          <w:rFonts w:asciiTheme="minorHAnsi" w:hAnsiTheme="minorHAnsi"/>
        </w:rPr>
        <w:t>s</w:t>
      </w:r>
      <w:r w:rsidRPr="00574AC8">
        <w:rPr>
          <w:rFonts w:asciiTheme="minorHAnsi" w:hAnsiTheme="minorHAnsi"/>
        </w:rPr>
        <w:t xml:space="preserve"> the Subscriber Group field right after the Subscriber column.</w:t>
      </w:r>
    </w:p>
    <w:p w14:paraId="7BB21A6B" w14:textId="77777777" w:rsidR="00F076B1" w:rsidRPr="00574AC8" w:rsidRDefault="00F076B1" w:rsidP="00824E21">
      <w:pPr>
        <w:pStyle w:val="ListBullet"/>
        <w:numPr>
          <w:ilvl w:val="0"/>
          <w:numId w:val="0"/>
        </w:numPr>
        <w:ind w:left="360" w:hanging="360"/>
        <w:rPr>
          <w:rFonts w:asciiTheme="minorHAnsi" w:hAnsiTheme="minorHAnsi"/>
        </w:rPr>
      </w:pPr>
    </w:p>
    <w:p w14:paraId="0B0E1BA0" w14:textId="77777777" w:rsidR="00F076B1" w:rsidRPr="00574AC8" w:rsidRDefault="00F076B1" w:rsidP="00824E21">
      <w:pPr>
        <w:pStyle w:val="ListBullet"/>
        <w:numPr>
          <w:ilvl w:val="0"/>
          <w:numId w:val="0"/>
        </w:numPr>
        <w:ind w:left="360" w:hanging="360"/>
        <w:rPr>
          <w:rFonts w:asciiTheme="minorHAnsi" w:hAnsiTheme="minorHAnsi"/>
        </w:rPr>
      </w:pPr>
    </w:p>
    <w:p w14:paraId="026060EE" w14:textId="5046B8E7" w:rsidR="006D2EF7" w:rsidRPr="00574AC8" w:rsidRDefault="006D2EF7" w:rsidP="006D2EF7">
      <w:pPr>
        <w:pStyle w:val="Heading2"/>
        <w:rPr>
          <w:rFonts w:asciiTheme="minorHAnsi" w:hAnsiTheme="minorHAnsi"/>
        </w:rPr>
      </w:pPr>
      <w:r w:rsidRPr="00574AC8">
        <w:rPr>
          <w:rFonts w:asciiTheme="minorHAnsi" w:hAnsiTheme="minorHAnsi"/>
        </w:rPr>
        <w:t>Setup for In-line Translation Demo</w:t>
      </w:r>
    </w:p>
    <w:p w14:paraId="39C558D9" w14:textId="18B03C67" w:rsidR="00566521" w:rsidRPr="00CA359C" w:rsidRDefault="00CA359C" w:rsidP="00CA359C">
      <w:pPr>
        <w:pStyle w:val="ListBullet"/>
        <w:rPr>
          <w:rFonts w:asciiTheme="minorHAnsi" w:hAnsiTheme="minorHAnsi"/>
        </w:rPr>
      </w:pPr>
      <w:r>
        <w:rPr>
          <w:rFonts w:asciiTheme="minorHAnsi" w:hAnsiTheme="minorHAnsi"/>
        </w:rPr>
        <w:t xml:space="preserve">Note:   A translation key has not been installed in the shared demo environment on AWS.  </w:t>
      </w:r>
      <w:r w:rsidR="006D2EF7" w:rsidRPr="00CA359C">
        <w:rPr>
          <w:rFonts w:asciiTheme="minorHAnsi" w:hAnsiTheme="minorHAnsi"/>
        </w:rPr>
        <w:t xml:space="preserve">You </w:t>
      </w:r>
      <w:r>
        <w:rPr>
          <w:rFonts w:asciiTheme="minorHAnsi" w:hAnsiTheme="minorHAnsi"/>
        </w:rPr>
        <w:t>would</w:t>
      </w:r>
      <w:bookmarkStart w:id="1" w:name="_GoBack"/>
      <w:bookmarkEnd w:id="1"/>
      <w:r w:rsidR="006D2EF7" w:rsidRPr="00CA359C">
        <w:rPr>
          <w:rFonts w:asciiTheme="minorHAnsi" w:hAnsiTheme="minorHAnsi"/>
        </w:rPr>
        <w:t xml:space="preserve"> need to obtain </w:t>
      </w:r>
      <w:r w:rsidR="009958C0" w:rsidRPr="00CA359C">
        <w:rPr>
          <w:rFonts w:asciiTheme="minorHAnsi" w:hAnsiTheme="minorHAnsi"/>
        </w:rPr>
        <w:t>a translation API service for Google Translate. You can see detail for obtaining a license key in the attached guide. For details on getting such a key, see the section on Google Translation below.</w:t>
      </w:r>
    </w:p>
    <w:p w14:paraId="23926A75" w14:textId="77777777" w:rsidR="009958C0" w:rsidRPr="00574AC8" w:rsidRDefault="009958C0" w:rsidP="00E55A0E">
      <w:pPr>
        <w:pStyle w:val="ListBullet"/>
        <w:rPr>
          <w:rFonts w:asciiTheme="minorHAnsi" w:hAnsiTheme="minorHAnsi"/>
        </w:rPr>
      </w:pPr>
      <w:r w:rsidRPr="00574AC8">
        <w:rPr>
          <w:rFonts w:asciiTheme="minorHAnsi" w:hAnsiTheme="minorHAnsi"/>
        </w:rPr>
        <w:t xml:space="preserve">Input your Google translation key: </w:t>
      </w:r>
    </w:p>
    <w:p w14:paraId="03F53976" w14:textId="430AC5D9" w:rsidR="009958C0" w:rsidRPr="00574AC8" w:rsidRDefault="009958C0" w:rsidP="009958C0">
      <w:pPr>
        <w:pStyle w:val="ListBullet"/>
        <w:tabs>
          <w:tab w:val="clear" w:pos="360"/>
          <w:tab w:val="num" w:pos="720"/>
        </w:tabs>
        <w:ind w:left="720"/>
        <w:rPr>
          <w:rFonts w:asciiTheme="minorHAnsi" w:hAnsiTheme="minorHAnsi"/>
        </w:rPr>
      </w:pPr>
      <w:r w:rsidRPr="00574AC8">
        <w:rPr>
          <w:rFonts w:asciiTheme="minorHAnsi" w:hAnsiTheme="minorHAnsi"/>
        </w:rPr>
        <w:t>Go to Administration/Application Settings</w:t>
      </w:r>
    </w:p>
    <w:p w14:paraId="0F54EA48" w14:textId="1E96977F" w:rsidR="009958C0" w:rsidRPr="00574AC8" w:rsidRDefault="009958C0" w:rsidP="009958C0">
      <w:pPr>
        <w:pStyle w:val="ListBullet"/>
        <w:tabs>
          <w:tab w:val="clear" w:pos="360"/>
          <w:tab w:val="num" w:pos="720"/>
        </w:tabs>
        <w:ind w:left="720"/>
        <w:rPr>
          <w:rFonts w:asciiTheme="minorHAnsi" w:hAnsiTheme="minorHAnsi"/>
        </w:rPr>
      </w:pPr>
      <w:r w:rsidRPr="00574AC8">
        <w:rPr>
          <w:rFonts w:asciiTheme="minorHAnsi" w:hAnsiTheme="minorHAnsi"/>
        </w:rPr>
        <w:t>Turn on in-line translation, and enter the Google Translate key you obtained in Step 1</w:t>
      </w:r>
    </w:p>
    <w:p w14:paraId="123E9DCF" w14:textId="7FD5D075" w:rsidR="009958C0" w:rsidRPr="00574AC8" w:rsidRDefault="00A013BE" w:rsidP="009958C0">
      <w:pPr>
        <w:pStyle w:val="ListBullet"/>
        <w:rPr>
          <w:rFonts w:asciiTheme="minorHAnsi" w:hAnsiTheme="minorHAnsi"/>
        </w:rPr>
      </w:pPr>
      <w:r w:rsidRPr="00574AC8">
        <w:rPr>
          <w:rFonts w:asciiTheme="minorHAnsi" w:hAnsiTheme="minorHAnsi"/>
        </w:rPr>
        <w:t>To</w:t>
      </w:r>
      <w:r w:rsidR="006C731C" w:rsidRPr="00574AC8">
        <w:rPr>
          <w:rFonts w:asciiTheme="minorHAnsi" w:hAnsiTheme="minorHAnsi"/>
        </w:rPr>
        <w:t xml:space="preserve"> perform the demo most effectively, you </w:t>
      </w:r>
      <w:r w:rsidRPr="00574AC8">
        <w:rPr>
          <w:rFonts w:asciiTheme="minorHAnsi" w:hAnsiTheme="minorHAnsi"/>
        </w:rPr>
        <w:t xml:space="preserve">could </w:t>
      </w:r>
      <w:r w:rsidR="006C731C" w:rsidRPr="00574AC8">
        <w:rPr>
          <w:rFonts w:asciiTheme="minorHAnsi" w:hAnsiTheme="minorHAnsi"/>
        </w:rPr>
        <w:t xml:space="preserve">log-on in two browsers using different users, each one having a different default Language in their profile. But for efficiency </w:t>
      </w:r>
      <w:r w:rsidRPr="00574AC8">
        <w:rPr>
          <w:rFonts w:asciiTheme="minorHAnsi" w:hAnsiTheme="minorHAnsi"/>
        </w:rPr>
        <w:t xml:space="preserve">the demo above will use a single user. You can create tickets and type descriptions (as ESS) or comments (as an Agent) in any language. During translation, the text will be converted to your user’s preferred language according to their profile. </w:t>
      </w:r>
    </w:p>
    <w:p w14:paraId="1B94911A" w14:textId="77777777" w:rsidR="009958C0" w:rsidRPr="00574AC8" w:rsidRDefault="009958C0" w:rsidP="009958C0">
      <w:pPr>
        <w:pStyle w:val="ListBullet"/>
        <w:numPr>
          <w:ilvl w:val="0"/>
          <w:numId w:val="0"/>
        </w:numPr>
        <w:ind w:left="360" w:hanging="360"/>
        <w:rPr>
          <w:rFonts w:asciiTheme="minorHAnsi" w:hAnsiTheme="minorHAnsi"/>
        </w:rPr>
      </w:pPr>
    </w:p>
    <w:p w14:paraId="7070F2C0" w14:textId="77777777" w:rsidR="009958C0" w:rsidRPr="00574AC8" w:rsidRDefault="009958C0" w:rsidP="009958C0">
      <w:pPr>
        <w:pStyle w:val="ListBullet"/>
        <w:numPr>
          <w:ilvl w:val="0"/>
          <w:numId w:val="0"/>
        </w:numPr>
        <w:ind w:left="360" w:hanging="360"/>
        <w:rPr>
          <w:rFonts w:asciiTheme="minorHAnsi" w:hAnsiTheme="minorHAnsi"/>
        </w:rPr>
      </w:pPr>
    </w:p>
    <w:p w14:paraId="4A0ED9BA" w14:textId="77777777" w:rsidR="009958C0" w:rsidRPr="00574AC8" w:rsidRDefault="009958C0" w:rsidP="009958C0">
      <w:pPr>
        <w:pStyle w:val="ListBullet"/>
        <w:numPr>
          <w:ilvl w:val="0"/>
          <w:numId w:val="0"/>
        </w:numPr>
        <w:ind w:left="360" w:hanging="360"/>
        <w:rPr>
          <w:rFonts w:asciiTheme="minorHAnsi" w:hAnsiTheme="minorHAnsi"/>
        </w:rPr>
      </w:pPr>
    </w:p>
    <w:p w14:paraId="053B7AD7" w14:textId="2B374F98" w:rsidR="009958C0" w:rsidRPr="00574AC8" w:rsidRDefault="009958C0" w:rsidP="009958C0">
      <w:pPr>
        <w:pStyle w:val="Heading2"/>
        <w:rPr>
          <w:rFonts w:asciiTheme="minorHAnsi" w:hAnsiTheme="minorHAnsi"/>
        </w:rPr>
      </w:pPr>
      <w:r w:rsidRPr="00574AC8">
        <w:rPr>
          <w:rFonts w:asciiTheme="minorHAnsi" w:hAnsiTheme="minorHAnsi"/>
        </w:rPr>
        <w:lastRenderedPageBreak/>
        <w:t>Obtain a Google Translation Key</w:t>
      </w:r>
    </w:p>
    <w:p w14:paraId="665890EF" w14:textId="351BD67D" w:rsidR="009958C0" w:rsidRPr="00574AC8" w:rsidRDefault="009958C0" w:rsidP="009958C0">
      <w:pPr>
        <w:pStyle w:val="ListBullet"/>
        <w:numPr>
          <w:ilvl w:val="0"/>
          <w:numId w:val="0"/>
        </w:numPr>
        <w:ind w:left="360" w:hanging="360"/>
        <w:rPr>
          <w:rFonts w:asciiTheme="minorHAnsi" w:hAnsiTheme="minorHAnsi"/>
        </w:rPr>
      </w:pPr>
      <w:r w:rsidRPr="00574AC8">
        <w:rPr>
          <w:rFonts w:asciiTheme="minorHAnsi" w:hAnsiTheme="minorHAnsi"/>
        </w:rPr>
        <w:object w:dxaOrig="10080" w:dyaOrig="11792" w14:anchorId="026D4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589.5pt" o:ole="">
            <v:imagedata r:id="rId15" o:title=""/>
          </v:shape>
          <o:OLEObject Type="Embed" ProgID="Word.Document.12" ShapeID="_x0000_i1025" DrawAspect="Content" ObjectID="_1579547781" r:id="rId16">
            <o:FieldCodes>\s</o:FieldCodes>
          </o:OLEObject>
        </w:object>
      </w:r>
    </w:p>
    <w:sectPr w:rsidR="009958C0" w:rsidRPr="00574AC8" w:rsidSect="00A86B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01DA2" w14:textId="77777777" w:rsidR="00F4077A" w:rsidRDefault="00F4077A" w:rsidP="008F3B4E">
      <w:r>
        <w:separator/>
      </w:r>
    </w:p>
  </w:endnote>
  <w:endnote w:type="continuationSeparator" w:id="0">
    <w:p w14:paraId="678EF1BC" w14:textId="77777777" w:rsidR="00F4077A" w:rsidRDefault="00F4077A" w:rsidP="008F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panose1 w:val="020B06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40266"/>
      <w:docPartObj>
        <w:docPartGallery w:val="Page Numbers (Bottom of Page)"/>
        <w:docPartUnique/>
      </w:docPartObj>
    </w:sdtPr>
    <w:sdtEndPr/>
    <w:sdtContent>
      <w:p w14:paraId="06F3D86F" w14:textId="34D7C87B" w:rsidR="00763B4E" w:rsidRPr="00AB1CF4" w:rsidRDefault="00763B4E" w:rsidP="00AB1CF4">
        <w:pPr>
          <w:pStyle w:val="Footer"/>
        </w:pPr>
        <w:r w:rsidRPr="00AB1CF4">
          <w:fldChar w:fldCharType="begin"/>
        </w:r>
        <w:r w:rsidRPr="00AB1CF4">
          <w:instrText xml:space="preserve"> PAGE   \* MERGEFORMAT </w:instrText>
        </w:r>
        <w:r w:rsidRPr="00AB1CF4">
          <w:fldChar w:fldCharType="separate"/>
        </w:r>
        <w:r w:rsidR="00CA359C">
          <w:rPr>
            <w:noProof/>
          </w:rPr>
          <w:t>8</w:t>
        </w:r>
        <w:r w:rsidRPr="00AB1CF4">
          <w:fldChar w:fldCharType="end"/>
        </w:r>
        <w:r w:rsidRPr="00AB1CF4">
          <w:t xml:space="preserve"> | 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B621C" w14:textId="77777777" w:rsidR="00F4077A" w:rsidRDefault="00F4077A" w:rsidP="008F3B4E">
      <w:r>
        <w:separator/>
      </w:r>
    </w:p>
  </w:footnote>
  <w:footnote w:type="continuationSeparator" w:id="0">
    <w:p w14:paraId="61CB3031" w14:textId="77777777" w:rsidR="00F4077A" w:rsidRDefault="00F4077A" w:rsidP="008F3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FE1E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EA3B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382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38CB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6C49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1E61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241F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A009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F843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F42F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37EF1"/>
    <w:multiLevelType w:val="hybridMultilevel"/>
    <w:tmpl w:val="E884A66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1" w15:restartNumberingAfterBreak="0">
    <w:nsid w:val="03F32F1E"/>
    <w:multiLevelType w:val="hybridMultilevel"/>
    <w:tmpl w:val="B7EA322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1E560C"/>
    <w:multiLevelType w:val="hybridMultilevel"/>
    <w:tmpl w:val="26B4211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68605A"/>
    <w:multiLevelType w:val="hybridMultilevel"/>
    <w:tmpl w:val="5D0E4D58"/>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ED66BC"/>
    <w:multiLevelType w:val="hybridMultilevel"/>
    <w:tmpl w:val="238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0C3B56"/>
    <w:multiLevelType w:val="hybridMultilevel"/>
    <w:tmpl w:val="074AFBC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6" w15:restartNumberingAfterBreak="0">
    <w:nsid w:val="1DBD12AD"/>
    <w:multiLevelType w:val="hybridMultilevel"/>
    <w:tmpl w:val="72C44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5A3CA7"/>
    <w:multiLevelType w:val="hybridMultilevel"/>
    <w:tmpl w:val="4A84175C"/>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E207CF"/>
    <w:multiLevelType w:val="hybridMultilevel"/>
    <w:tmpl w:val="EA2E9B16"/>
    <w:lvl w:ilvl="0" w:tplc="1E3C55AC">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F50C9"/>
    <w:multiLevelType w:val="hybridMultilevel"/>
    <w:tmpl w:val="C9C8A15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B6E3D"/>
    <w:multiLevelType w:val="hybridMultilevel"/>
    <w:tmpl w:val="AF3C20E6"/>
    <w:lvl w:ilvl="0" w:tplc="C6621428">
      <w:numFmt w:val="bullet"/>
      <w:lvlText w:val="-"/>
      <w:lvlJc w:val="left"/>
      <w:pPr>
        <w:ind w:left="720" w:hanging="360"/>
      </w:pPr>
      <w:rPr>
        <w:rFonts w:ascii="HP Simplified" w:eastAsiaTheme="minorHAnsi" w:hAnsi="HP Simplifie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0157C"/>
    <w:multiLevelType w:val="hybridMultilevel"/>
    <w:tmpl w:val="B75CEAEA"/>
    <w:lvl w:ilvl="0" w:tplc="51B4E184">
      <w:start w:val="1"/>
      <w:numFmt w:val="bullet"/>
      <w:lvlText w:val="-"/>
      <w:lvlJc w:val="left"/>
      <w:pPr>
        <w:ind w:left="644" w:hanging="360"/>
      </w:pPr>
      <w:rPr>
        <w:rFonts w:ascii="HP Simplified" w:eastAsiaTheme="minorHAnsi" w:hAnsi="HP Simplified"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EA57441"/>
    <w:multiLevelType w:val="hybridMultilevel"/>
    <w:tmpl w:val="EDEE6D48"/>
    <w:lvl w:ilvl="0" w:tplc="04090001">
      <w:start w:val="1"/>
      <w:numFmt w:val="bullet"/>
      <w:lvlText w:val=""/>
      <w:lvlJc w:val="left"/>
      <w:pPr>
        <w:ind w:left="720" w:hanging="360"/>
      </w:pPr>
      <w:rPr>
        <w:rFonts w:ascii="Symbol" w:hAnsi="Symbol" w:hint="default"/>
      </w:rPr>
    </w:lvl>
    <w:lvl w:ilvl="1" w:tplc="06AC4DD0">
      <w:numFmt w:val="bullet"/>
      <w:lvlText w:val="•"/>
      <w:lvlJc w:val="left"/>
      <w:pPr>
        <w:ind w:left="1800" w:hanging="720"/>
      </w:pPr>
      <w:rPr>
        <w:rFonts w:ascii="HP Simplified" w:eastAsiaTheme="minorHAnsi" w:hAnsi="HP Simplifie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84BB1"/>
    <w:multiLevelType w:val="hybridMultilevel"/>
    <w:tmpl w:val="045C9A2E"/>
    <w:lvl w:ilvl="0" w:tplc="1E0C1F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E12F3"/>
    <w:multiLevelType w:val="hybridMultilevel"/>
    <w:tmpl w:val="3C92F82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45743"/>
    <w:multiLevelType w:val="hybridMultilevel"/>
    <w:tmpl w:val="FDD45D5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87AAC"/>
    <w:multiLevelType w:val="hybridMultilevel"/>
    <w:tmpl w:val="E68072B8"/>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7" w15:restartNumberingAfterBreak="0">
    <w:nsid w:val="4A3F1588"/>
    <w:multiLevelType w:val="hybridMultilevel"/>
    <w:tmpl w:val="7A0CA29A"/>
    <w:lvl w:ilvl="0" w:tplc="04090001">
      <w:start w:val="1"/>
      <w:numFmt w:val="bullet"/>
      <w:lvlText w:val=""/>
      <w:lvlJc w:val="left"/>
      <w:pPr>
        <w:ind w:left="361" w:hanging="360"/>
      </w:pPr>
      <w:rPr>
        <w:rFonts w:ascii="Symbol" w:hAnsi="Symbol" w:hint="default"/>
      </w:rPr>
    </w:lvl>
    <w:lvl w:ilvl="1" w:tplc="04090003">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8" w15:restartNumberingAfterBreak="0">
    <w:nsid w:val="4AD804FE"/>
    <w:multiLevelType w:val="hybridMultilevel"/>
    <w:tmpl w:val="0C2EA410"/>
    <w:lvl w:ilvl="0" w:tplc="5566B3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A60695"/>
    <w:multiLevelType w:val="hybridMultilevel"/>
    <w:tmpl w:val="4F74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B65BF"/>
    <w:multiLevelType w:val="hybridMultilevel"/>
    <w:tmpl w:val="3468C4E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EA60B6"/>
    <w:multiLevelType w:val="hybridMultilevel"/>
    <w:tmpl w:val="7A2A20B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AB4F8E"/>
    <w:multiLevelType w:val="hybridMultilevel"/>
    <w:tmpl w:val="6442C6D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392D02"/>
    <w:multiLevelType w:val="hybridMultilevel"/>
    <w:tmpl w:val="D0C6F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6D3558"/>
    <w:multiLevelType w:val="hybridMultilevel"/>
    <w:tmpl w:val="D02CA3EE"/>
    <w:lvl w:ilvl="0" w:tplc="AB1CFF6E">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35" w15:restartNumberingAfterBreak="0">
    <w:nsid w:val="76A3265E"/>
    <w:multiLevelType w:val="hybridMultilevel"/>
    <w:tmpl w:val="1BDC0F96"/>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082098"/>
    <w:multiLevelType w:val="hybridMultilevel"/>
    <w:tmpl w:val="7A88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3401E6"/>
    <w:multiLevelType w:val="hybridMultilevel"/>
    <w:tmpl w:val="F10A9E3A"/>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AC7E1E"/>
    <w:multiLevelType w:val="hybridMultilevel"/>
    <w:tmpl w:val="F5568E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21"/>
  </w:num>
  <w:num w:numId="4">
    <w:abstractNumId w:val="12"/>
  </w:num>
  <w:num w:numId="5">
    <w:abstractNumId w:val="30"/>
  </w:num>
  <w:num w:numId="6">
    <w:abstractNumId w:val="37"/>
  </w:num>
  <w:num w:numId="7">
    <w:abstractNumId w:val="25"/>
  </w:num>
  <w:num w:numId="8">
    <w:abstractNumId w:val="17"/>
  </w:num>
  <w:num w:numId="9">
    <w:abstractNumId w:val="19"/>
  </w:num>
  <w:num w:numId="10">
    <w:abstractNumId w:val="13"/>
  </w:num>
  <w:num w:numId="11">
    <w:abstractNumId w:val="24"/>
  </w:num>
  <w:num w:numId="12">
    <w:abstractNumId w:val="35"/>
  </w:num>
  <w:num w:numId="13">
    <w:abstractNumId w:val="11"/>
  </w:num>
  <w:num w:numId="14">
    <w:abstractNumId w:val="32"/>
  </w:num>
  <w:num w:numId="15">
    <w:abstractNumId w:val="31"/>
  </w:num>
  <w:num w:numId="16">
    <w:abstractNumId w:val="22"/>
  </w:num>
  <w:num w:numId="17">
    <w:abstractNumId w:val="29"/>
  </w:num>
  <w:num w:numId="18">
    <w:abstractNumId w:val="36"/>
  </w:num>
  <w:num w:numId="19">
    <w:abstractNumId w:val="3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8"/>
  </w:num>
  <w:num w:numId="31">
    <w:abstractNumId w:val="18"/>
  </w:num>
  <w:num w:numId="32">
    <w:abstractNumId w:val="18"/>
  </w:num>
  <w:num w:numId="33">
    <w:abstractNumId w:val="18"/>
  </w:num>
  <w:num w:numId="34">
    <w:abstractNumId w:val="20"/>
  </w:num>
  <w:num w:numId="35">
    <w:abstractNumId w:val="34"/>
  </w:num>
  <w:num w:numId="36">
    <w:abstractNumId w:val="10"/>
  </w:num>
  <w:num w:numId="37">
    <w:abstractNumId w:val="27"/>
  </w:num>
  <w:num w:numId="38">
    <w:abstractNumId w:val="15"/>
  </w:num>
  <w:num w:numId="39">
    <w:abstractNumId w:val="38"/>
  </w:num>
  <w:num w:numId="40">
    <w:abstractNumId w:val="16"/>
  </w:num>
  <w:num w:numId="41">
    <w:abstractNumId w:val="14"/>
  </w:num>
  <w:num w:numId="42">
    <w:abstractNumId w:val="18"/>
  </w:num>
  <w:num w:numId="43">
    <w:abstractNumId w:val="18"/>
  </w:num>
  <w:num w:numId="44">
    <w:abstractNumId w:val="18"/>
  </w:num>
  <w:num w:numId="45">
    <w:abstractNumId w:val="18"/>
  </w:num>
  <w:num w:numId="46">
    <w:abstractNumId w:val="18"/>
  </w:num>
  <w:num w:numId="47">
    <w:abstractNumId w:val="1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E"/>
    <w:rsid w:val="0000272E"/>
    <w:rsid w:val="00002AA2"/>
    <w:rsid w:val="0001549C"/>
    <w:rsid w:val="00023421"/>
    <w:rsid w:val="00035896"/>
    <w:rsid w:val="0004108B"/>
    <w:rsid w:val="00042766"/>
    <w:rsid w:val="00066D20"/>
    <w:rsid w:val="000753AE"/>
    <w:rsid w:val="000915C8"/>
    <w:rsid w:val="000A4B0A"/>
    <w:rsid w:val="000B27B6"/>
    <w:rsid w:val="000B31B8"/>
    <w:rsid w:val="000B5C25"/>
    <w:rsid w:val="000B7B52"/>
    <w:rsid w:val="000C0318"/>
    <w:rsid w:val="000C5855"/>
    <w:rsid w:val="000D76F9"/>
    <w:rsid w:val="000E54F4"/>
    <w:rsid w:val="000F55EC"/>
    <w:rsid w:val="0012051C"/>
    <w:rsid w:val="00123500"/>
    <w:rsid w:val="001256ED"/>
    <w:rsid w:val="001507C9"/>
    <w:rsid w:val="00156E65"/>
    <w:rsid w:val="00164A9A"/>
    <w:rsid w:val="00185B7C"/>
    <w:rsid w:val="00194B6E"/>
    <w:rsid w:val="0019785D"/>
    <w:rsid w:val="001B5C72"/>
    <w:rsid w:val="001C00C0"/>
    <w:rsid w:val="001C7F27"/>
    <w:rsid w:val="001E6155"/>
    <w:rsid w:val="001F56C2"/>
    <w:rsid w:val="001F78F6"/>
    <w:rsid w:val="00202A41"/>
    <w:rsid w:val="00205077"/>
    <w:rsid w:val="00206395"/>
    <w:rsid w:val="002176B8"/>
    <w:rsid w:val="0023025E"/>
    <w:rsid w:val="00230400"/>
    <w:rsid w:val="00232F74"/>
    <w:rsid w:val="00241626"/>
    <w:rsid w:val="00255802"/>
    <w:rsid w:val="00270011"/>
    <w:rsid w:val="002773B3"/>
    <w:rsid w:val="0028599B"/>
    <w:rsid w:val="00285D44"/>
    <w:rsid w:val="00293B7E"/>
    <w:rsid w:val="002B74A7"/>
    <w:rsid w:val="002C25D6"/>
    <w:rsid w:val="002D15FB"/>
    <w:rsid w:val="002D210F"/>
    <w:rsid w:val="002D6CE3"/>
    <w:rsid w:val="002E165D"/>
    <w:rsid w:val="002E3E7E"/>
    <w:rsid w:val="002F3758"/>
    <w:rsid w:val="003010F8"/>
    <w:rsid w:val="00310C31"/>
    <w:rsid w:val="003260FE"/>
    <w:rsid w:val="00340549"/>
    <w:rsid w:val="00357712"/>
    <w:rsid w:val="0037210E"/>
    <w:rsid w:val="00373AFF"/>
    <w:rsid w:val="00391516"/>
    <w:rsid w:val="003D042C"/>
    <w:rsid w:val="003E0936"/>
    <w:rsid w:val="003F1C2C"/>
    <w:rsid w:val="00412E1A"/>
    <w:rsid w:val="00421F57"/>
    <w:rsid w:val="00454D9A"/>
    <w:rsid w:val="004575F3"/>
    <w:rsid w:val="00457AEF"/>
    <w:rsid w:val="00457DDC"/>
    <w:rsid w:val="00476DF7"/>
    <w:rsid w:val="00482533"/>
    <w:rsid w:val="004A5809"/>
    <w:rsid w:val="004E2E19"/>
    <w:rsid w:val="004F0523"/>
    <w:rsid w:val="004F0EFA"/>
    <w:rsid w:val="005240D1"/>
    <w:rsid w:val="00525FAD"/>
    <w:rsid w:val="00534DD6"/>
    <w:rsid w:val="0053539D"/>
    <w:rsid w:val="00552A23"/>
    <w:rsid w:val="0055515B"/>
    <w:rsid w:val="00557465"/>
    <w:rsid w:val="00563591"/>
    <w:rsid w:val="00564F59"/>
    <w:rsid w:val="00566521"/>
    <w:rsid w:val="005673F4"/>
    <w:rsid w:val="00574AC8"/>
    <w:rsid w:val="00590263"/>
    <w:rsid w:val="005A04DC"/>
    <w:rsid w:val="005A1C0A"/>
    <w:rsid w:val="005A2D82"/>
    <w:rsid w:val="005A533C"/>
    <w:rsid w:val="005B3DD3"/>
    <w:rsid w:val="005C4C93"/>
    <w:rsid w:val="005C59CA"/>
    <w:rsid w:val="005D0BA4"/>
    <w:rsid w:val="005D2C62"/>
    <w:rsid w:val="005E4A9E"/>
    <w:rsid w:val="005E5548"/>
    <w:rsid w:val="006229C8"/>
    <w:rsid w:val="006359FB"/>
    <w:rsid w:val="006365E4"/>
    <w:rsid w:val="00637034"/>
    <w:rsid w:val="00640648"/>
    <w:rsid w:val="0066560C"/>
    <w:rsid w:val="00693825"/>
    <w:rsid w:val="00696EAC"/>
    <w:rsid w:val="006A7498"/>
    <w:rsid w:val="006B2FBA"/>
    <w:rsid w:val="006C286D"/>
    <w:rsid w:val="006C731C"/>
    <w:rsid w:val="006D2EF7"/>
    <w:rsid w:val="006E513E"/>
    <w:rsid w:val="006E646E"/>
    <w:rsid w:val="007208E4"/>
    <w:rsid w:val="007219CA"/>
    <w:rsid w:val="00740112"/>
    <w:rsid w:val="00742E63"/>
    <w:rsid w:val="00743418"/>
    <w:rsid w:val="00755247"/>
    <w:rsid w:val="00757965"/>
    <w:rsid w:val="00763B4E"/>
    <w:rsid w:val="007910C9"/>
    <w:rsid w:val="007A3E12"/>
    <w:rsid w:val="007B20B4"/>
    <w:rsid w:val="007B27BE"/>
    <w:rsid w:val="007B3919"/>
    <w:rsid w:val="007C3337"/>
    <w:rsid w:val="007C733C"/>
    <w:rsid w:val="007D01CA"/>
    <w:rsid w:val="007D0CFA"/>
    <w:rsid w:val="007D363E"/>
    <w:rsid w:val="007D576D"/>
    <w:rsid w:val="007F14FA"/>
    <w:rsid w:val="007F65DF"/>
    <w:rsid w:val="00810F13"/>
    <w:rsid w:val="008174B6"/>
    <w:rsid w:val="00824E21"/>
    <w:rsid w:val="008341BE"/>
    <w:rsid w:val="00845B91"/>
    <w:rsid w:val="00854CAC"/>
    <w:rsid w:val="00870ABE"/>
    <w:rsid w:val="00870C23"/>
    <w:rsid w:val="008729C6"/>
    <w:rsid w:val="00874224"/>
    <w:rsid w:val="00880003"/>
    <w:rsid w:val="00880796"/>
    <w:rsid w:val="00884421"/>
    <w:rsid w:val="008A6F6A"/>
    <w:rsid w:val="008B0802"/>
    <w:rsid w:val="008C37DF"/>
    <w:rsid w:val="008C3FD5"/>
    <w:rsid w:val="008F3B4E"/>
    <w:rsid w:val="009119B8"/>
    <w:rsid w:val="0092165B"/>
    <w:rsid w:val="0093616D"/>
    <w:rsid w:val="00945963"/>
    <w:rsid w:val="009669FB"/>
    <w:rsid w:val="00985928"/>
    <w:rsid w:val="009958C0"/>
    <w:rsid w:val="00997DE8"/>
    <w:rsid w:val="009D0DCD"/>
    <w:rsid w:val="009E34D1"/>
    <w:rsid w:val="009E6944"/>
    <w:rsid w:val="009F334E"/>
    <w:rsid w:val="009F47EB"/>
    <w:rsid w:val="00A00BB1"/>
    <w:rsid w:val="00A013BE"/>
    <w:rsid w:val="00A04E07"/>
    <w:rsid w:val="00A11144"/>
    <w:rsid w:val="00A2014C"/>
    <w:rsid w:val="00A25A91"/>
    <w:rsid w:val="00A27F2F"/>
    <w:rsid w:val="00A51685"/>
    <w:rsid w:val="00A56B75"/>
    <w:rsid w:val="00A67EA4"/>
    <w:rsid w:val="00A7174D"/>
    <w:rsid w:val="00A8417B"/>
    <w:rsid w:val="00A86BF0"/>
    <w:rsid w:val="00A92087"/>
    <w:rsid w:val="00AA70A3"/>
    <w:rsid w:val="00AB0F2A"/>
    <w:rsid w:val="00AB1CF4"/>
    <w:rsid w:val="00B057A8"/>
    <w:rsid w:val="00B062B9"/>
    <w:rsid w:val="00B24634"/>
    <w:rsid w:val="00B31C53"/>
    <w:rsid w:val="00B40F37"/>
    <w:rsid w:val="00B4246A"/>
    <w:rsid w:val="00B4334D"/>
    <w:rsid w:val="00B74E26"/>
    <w:rsid w:val="00B80F85"/>
    <w:rsid w:val="00B92102"/>
    <w:rsid w:val="00BA21A1"/>
    <w:rsid w:val="00BB4B1A"/>
    <w:rsid w:val="00BC159A"/>
    <w:rsid w:val="00BC5141"/>
    <w:rsid w:val="00BD45A5"/>
    <w:rsid w:val="00BD4F04"/>
    <w:rsid w:val="00BF761B"/>
    <w:rsid w:val="00C1070D"/>
    <w:rsid w:val="00C13FF5"/>
    <w:rsid w:val="00C145BE"/>
    <w:rsid w:val="00C15423"/>
    <w:rsid w:val="00C16ACC"/>
    <w:rsid w:val="00C16B5C"/>
    <w:rsid w:val="00C2162B"/>
    <w:rsid w:val="00C35022"/>
    <w:rsid w:val="00C426CF"/>
    <w:rsid w:val="00C46299"/>
    <w:rsid w:val="00C65DD6"/>
    <w:rsid w:val="00C70E65"/>
    <w:rsid w:val="00C725A3"/>
    <w:rsid w:val="00C75146"/>
    <w:rsid w:val="00C80F65"/>
    <w:rsid w:val="00C827CD"/>
    <w:rsid w:val="00C87CDA"/>
    <w:rsid w:val="00C91A63"/>
    <w:rsid w:val="00C9418E"/>
    <w:rsid w:val="00CA359C"/>
    <w:rsid w:val="00CD02F6"/>
    <w:rsid w:val="00CE0F32"/>
    <w:rsid w:val="00CE58C5"/>
    <w:rsid w:val="00CE5D9D"/>
    <w:rsid w:val="00D079E5"/>
    <w:rsid w:val="00D101EF"/>
    <w:rsid w:val="00D10218"/>
    <w:rsid w:val="00D22A2D"/>
    <w:rsid w:val="00D278D5"/>
    <w:rsid w:val="00D30423"/>
    <w:rsid w:val="00D321D9"/>
    <w:rsid w:val="00D54A01"/>
    <w:rsid w:val="00D559AA"/>
    <w:rsid w:val="00D55DF1"/>
    <w:rsid w:val="00D6036D"/>
    <w:rsid w:val="00D71537"/>
    <w:rsid w:val="00D750B6"/>
    <w:rsid w:val="00D84E07"/>
    <w:rsid w:val="00D87C6D"/>
    <w:rsid w:val="00D91535"/>
    <w:rsid w:val="00D9341C"/>
    <w:rsid w:val="00D95B8C"/>
    <w:rsid w:val="00DA313A"/>
    <w:rsid w:val="00DA4AE5"/>
    <w:rsid w:val="00DA7562"/>
    <w:rsid w:val="00DB1726"/>
    <w:rsid w:val="00DC3CB1"/>
    <w:rsid w:val="00DC7E65"/>
    <w:rsid w:val="00DE170F"/>
    <w:rsid w:val="00E03C41"/>
    <w:rsid w:val="00E04624"/>
    <w:rsid w:val="00E160D2"/>
    <w:rsid w:val="00E176D7"/>
    <w:rsid w:val="00E32697"/>
    <w:rsid w:val="00E36EE9"/>
    <w:rsid w:val="00E52715"/>
    <w:rsid w:val="00E55A0E"/>
    <w:rsid w:val="00E66283"/>
    <w:rsid w:val="00E712FF"/>
    <w:rsid w:val="00E876A2"/>
    <w:rsid w:val="00E93646"/>
    <w:rsid w:val="00EC3A4A"/>
    <w:rsid w:val="00EC6011"/>
    <w:rsid w:val="00ED58F7"/>
    <w:rsid w:val="00EF17ED"/>
    <w:rsid w:val="00EF7A91"/>
    <w:rsid w:val="00F06ECF"/>
    <w:rsid w:val="00F076B1"/>
    <w:rsid w:val="00F20F28"/>
    <w:rsid w:val="00F2733A"/>
    <w:rsid w:val="00F4077A"/>
    <w:rsid w:val="00F42B29"/>
    <w:rsid w:val="00F5732A"/>
    <w:rsid w:val="00F63973"/>
    <w:rsid w:val="00F71AAD"/>
    <w:rsid w:val="00F82770"/>
    <w:rsid w:val="00F86DDD"/>
    <w:rsid w:val="00F92C7F"/>
    <w:rsid w:val="00FA2E72"/>
    <w:rsid w:val="00FA71B1"/>
    <w:rsid w:val="00FB2DAA"/>
    <w:rsid w:val="00FC3C8D"/>
    <w:rsid w:val="00FC637D"/>
    <w:rsid w:val="00FD6F1D"/>
    <w:rsid w:val="00FE57F2"/>
    <w:rsid w:val="00FE73EA"/>
    <w:rsid w:val="00FF0AB5"/>
    <w:rsid w:val="016F3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042E"/>
  <w15:docId w15:val="{4D831C14-8B84-4C17-A4A1-A485E0F4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B4E"/>
    <w:pPr>
      <w:spacing w:before="60" w:after="60" w:line="276" w:lineRule="auto"/>
    </w:pPr>
    <w:rPr>
      <w:rFonts w:ascii="HP Simplified" w:eastAsiaTheme="minorHAnsi" w:hAnsi="HP Simplified"/>
      <w:sz w:val="20"/>
      <w:lang w:eastAsia="en-US"/>
    </w:rPr>
  </w:style>
  <w:style w:type="paragraph" w:styleId="Heading1">
    <w:name w:val="heading 1"/>
    <w:basedOn w:val="Normal"/>
    <w:next w:val="Normal"/>
    <w:link w:val="Heading1Char"/>
    <w:uiPriority w:val="9"/>
    <w:qFormat/>
    <w:rsid w:val="008F3B4E"/>
    <w:pPr>
      <w:keepNext/>
      <w:keepLines/>
      <w:spacing w:before="360" w:after="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C2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76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4E"/>
    <w:rPr>
      <w:rFonts w:ascii="HP Simplified" w:eastAsiaTheme="majorEastAsia" w:hAnsi="HP Simplified" w:cstheme="majorBidi"/>
      <w:b/>
      <w:bCs/>
      <w:color w:val="2E74B5" w:themeColor="accent1" w:themeShade="BF"/>
      <w:sz w:val="28"/>
      <w:szCs w:val="28"/>
      <w:lang w:eastAsia="en-US"/>
    </w:rPr>
  </w:style>
  <w:style w:type="paragraph" w:styleId="Title">
    <w:name w:val="Title"/>
    <w:basedOn w:val="Normal"/>
    <w:next w:val="Normal"/>
    <w:link w:val="TitleChar"/>
    <w:uiPriority w:val="10"/>
    <w:qFormat/>
    <w:rsid w:val="00763B4E"/>
    <w:pPr>
      <w:spacing w:before="120" w:after="0" w:line="240" w:lineRule="auto"/>
      <w:contextualSpacing/>
    </w:pPr>
    <w:rPr>
      <w:rFonts w:eastAsiaTheme="majorEastAsia" w:cstheme="majorBidi"/>
      <w:color w:val="323E4F" w:themeColor="text2" w:themeShade="BF"/>
      <w:spacing w:val="5"/>
      <w:kern w:val="28"/>
      <w:sz w:val="36"/>
      <w:szCs w:val="36"/>
    </w:rPr>
  </w:style>
  <w:style w:type="character" w:customStyle="1" w:styleId="TitleChar">
    <w:name w:val="Title Char"/>
    <w:basedOn w:val="DefaultParagraphFont"/>
    <w:link w:val="Title"/>
    <w:uiPriority w:val="10"/>
    <w:rsid w:val="00763B4E"/>
    <w:rPr>
      <w:rFonts w:ascii="HP Simplified" w:eastAsiaTheme="majorEastAsia" w:hAnsi="HP Simplified" w:cstheme="majorBidi"/>
      <w:color w:val="323E4F" w:themeColor="text2" w:themeShade="BF"/>
      <w:spacing w:val="5"/>
      <w:kern w:val="28"/>
      <w:sz w:val="36"/>
      <w:szCs w:val="36"/>
      <w:lang w:eastAsia="en-US"/>
    </w:rPr>
  </w:style>
  <w:style w:type="table" w:styleId="TableGrid">
    <w:name w:val="Table Grid"/>
    <w:basedOn w:val="TableNormal"/>
    <w:uiPriority w:val="59"/>
    <w:rsid w:val="005E4A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E4A9E"/>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E4A9E"/>
    <w:pPr>
      <w:ind w:left="720"/>
      <w:contextualSpacing/>
    </w:pPr>
  </w:style>
  <w:style w:type="paragraph" w:styleId="BalloonText">
    <w:name w:val="Balloon Text"/>
    <w:basedOn w:val="Normal"/>
    <w:link w:val="BalloonTextChar"/>
    <w:uiPriority w:val="99"/>
    <w:semiHidden/>
    <w:unhideWhenUsed/>
    <w:rsid w:val="00C4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299"/>
    <w:rPr>
      <w:rFonts w:ascii="Tahoma" w:eastAsiaTheme="minorHAnsi" w:hAnsi="Tahoma" w:cs="Tahoma"/>
      <w:sz w:val="16"/>
      <w:szCs w:val="16"/>
      <w:lang w:eastAsia="en-US"/>
    </w:rPr>
  </w:style>
  <w:style w:type="table" w:customStyle="1" w:styleId="TableGrid1">
    <w:name w:val="Table Grid1"/>
    <w:basedOn w:val="TableNormal"/>
    <w:next w:val="TableGrid"/>
    <w:uiPriority w:val="39"/>
    <w:rsid w:val="00FF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73EA"/>
    <w:rPr>
      <w:sz w:val="16"/>
      <w:szCs w:val="16"/>
    </w:rPr>
  </w:style>
  <w:style w:type="paragraph" w:styleId="CommentText">
    <w:name w:val="annotation text"/>
    <w:basedOn w:val="Normal"/>
    <w:link w:val="CommentTextChar"/>
    <w:uiPriority w:val="99"/>
    <w:unhideWhenUsed/>
    <w:rsid w:val="00FE73EA"/>
    <w:pPr>
      <w:spacing w:line="240" w:lineRule="auto"/>
    </w:pPr>
    <w:rPr>
      <w:szCs w:val="20"/>
    </w:rPr>
  </w:style>
  <w:style w:type="character" w:customStyle="1" w:styleId="CommentTextChar">
    <w:name w:val="Comment Text Char"/>
    <w:basedOn w:val="DefaultParagraphFont"/>
    <w:link w:val="CommentText"/>
    <w:uiPriority w:val="99"/>
    <w:rsid w:val="00FE73EA"/>
    <w:rPr>
      <w:rFonts w:ascii="HP Simplified" w:eastAsiaTheme="minorHAnsi" w:hAnsi="HP Simplified"/>
      <w:sz w:val="20"/>
      <w:szCs w:val="20"/>
      <w:lang w:eastAsia="en-US"/>
    </w:rPr>
  </w:style>
  <w:style w:type="paragraph" w:styleId="CommentSubject">
    <w:name w:val="annotation subject"/>
    <w:basedOn w:val="CommentText"/>
    <w:next w:val="CommentText"/>
    <w:link w:val="CommentSubjectChar"/>
    <w:uiPriority w:val="99"/>
    <w:semiHidden/>
    <w:unhideWhenUsed/>
    <w:rsid w:val="00FE73EA"/>
    <w:rPr>
      <w:b/>
      <w:bCs/>
    </w:rPr>
  </w:style>
  <w:style w:type="character" w:customStyle="1" w:styleId="CommentSubjectChar">
    <w:name w:val="Comment Subject Char"/>
    <w:basedOn w:val="CommentTextChar"/>
    <w:link w:val="CommentSubject"/>
    <w:uiPriority w:val="99"/>
    <w:semiHidden/>
    <w:rsid w:val="00FE73EA"/>
    <w:rPr>
      <w:rFonts w:ascii="HP Simplified" w:eastAsiaTheme="minorHAnsi" w:hAnsi="HP Simplified"/>
      <w:b/>
      <w:bCs/>
      <w:sz w:val="20"/>
      <w:szCs w:val="20"/>
      <w:lang w:eastAsia="en-US"/>
    </w:rPr>
  </w:style>
  <w:style w:type="character" w:styleId="Hyperlink">
    <w:name w:val="Hyperlink"/>
    <w:basedOn w:val="DefaultParagraphFont"/>
    <w:uiPriority w:val="99"/>
    <w:unhideWhenUsed/>
    <w:rsid w:val="000A4B0A"/>
    <w:rPr>
      <w:color w:val="0563C1" w:themeColor="hyperlink"/>
      <w:u w:val="single"/>
    </w:rPr>
  </w:style>
  <w:style w:type="paragraph" w:styleId="Subtitle">
    <w:name w:val="Subtitle"/>
    <w:basedOn w:val="Normal"/>
    <w:next w:val="Normal"/>
    <w:link w:val="SubtitleChar"/>
    <w:uiPriority w:val="11"/>
    <w:qFormat/>
    <w:rsid w:val="00763B4E"/>
    <w:pPr>
      <w:numPr>
        <w:ilvl w:val="1"/>
      </w:numPr>
    </w:pPr>
    <w:rPr>
      <w:rFonts w:eastAsiaTheme="minorEastAsia"/>
      <w:color w:val="5A5A5A" w:themeColor="text1" w:themeTint="A5"/>
      <w:spacing w:val="15"/>
      <w:szCs w:val="20"/>
    </w:rPr>
  </w:style>
  <w:style w:type="character" w:customStyle="1" w:styleId="SubtitleChar">
    <w:name w:val="Subtitle Char"/>
    <w:basedOn w:val="DefaultParagraphFont"/>
    <w:link w:val="Subtitle"/>
    <w:uiPriority w:val="11"/>
    <w:rsid w:val="00763B4E"/>
    <w:rPr>
      <w:rFonts w:ascii="HP Simplified" w:hAnsi="HP Simplified"/>
      <w:color w:val="5A5A5A" w:themeColor="text1" w:themeTint="A5"/>
      <w:spacing w:val="15"/>
      <w:sz w:val="20"/>
      <w:szCs w:val="20"/>
      <w:lang w:eastAsia="en-US"/>
    </w:rPr>
  </w:style>
  <w:style w:type="paragraph" w:styleId="Header">
    <w:name w:val="header"/>
    <w:basedOn w:val="Normal"/>
    <w:link w:val="HeaderChar"/>
    <w:uiPriority w:val="99"/>
    <w:unhideWhenUsed/>
    <w:rsid w:val="0076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B4E"/>
    <w:rPr>
      <w:rFonts w:ascii="HP Simplified" w:eastAsiaTheme="minorHAnsi" w:hAnsi="HP Simplified"/>
      <w:sz w:val="20"/>
      <w:lang w:eastAsia="en-US"/>
    </w:rPr>
  </w:style>
  <w:style w:type="paragraph" w:styleId="Footer">
    <w:name w:val="footer"/>
    <w:basedOn w:val="Normal"/>
    <w:link w:val="FooterChar"/>
    <w:uiPriority w:val="99"/>
    <w:unhideWhenUsed/>
    <w:rsid w:val="00AB1CF4"/>
    <w:pPr>
      <w:tabs>
        <w:tab w:val="center" w:pos="4680"/>
        <w:tab w:val="right" w:pos="9360"/>
      </w:tabs>
      <w:spacing w:after="0" w:line="240" w:lineRule="auto"/>
    </w:pPr>
    <w:rPr>
      <w:sz w:val="16"/>
      <w:szCs w:val="16"/>
    </w:rPr>
  </w:style>
  <w:style w:type="character" w:customStyle="1" w:styleId="FooterChar">
    <w:name w:val="Footer Char"/>
    <w:basedOn w:val="DefaultParagraphFont"/>
    <w:link w:val="Footer"/>
    <w:uiPriority w:val="99"/>
    <w:rsid w:val="00AB1CF4"/>
    <w:rPr>
      <w:rFonts w:ascii="HP Simplified" w:eastAsiaTheme="minorHAnsi" w:hAnsi="HP Simplified"/>
      <w:sz w:val="16"/>
      <w:szCs w:val="16"/>
      <w:lang w:eastAsia="en-US"/>
    </w:rPr>
  </w:style>
  <w:style w:type="paragraph" w:styleId="ListBullet">
    <w:name w:val="List Bullet"/>
    <w:basedOn w:val="Normal"/>
    <w:uiPriority w:val="99"/>
    <w:unhideWhenUsed/>
    <w:rsid w:val="008F3B4E"/>
    <w:pPr>
      <w:numPr>
        <w:numId w:val="20"/>
      </w:numPr>
      <w:spacing w:before="0" w:after="40" w:line="240" w:lineRule="auto"/>
      <w:contextualSpacing/>
    </w:pPr>
  </w:style>
  <w:style w:type="table" w:styleId="PlainTable1">
    <w:name w:val="Plain Table 1"/>
    <w:basedOn w:val="TableNormal"/>
    <w:uiPriority w:val="41"/>
    <w:rsid w:val="00564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ullet">
    <w:name w:val="table bullet"/>
    <w:basedOn w:val="ListParagraph"/>
    <w:qFormat/>
    <w:rsid w:val="007D576D"/>
    <w:pPr>
      <w:numPr>
        <w:numId w:val="30"/>
      </w:numPr>
      <w:tabs>
        <w:tab w:val="left" w:pos="361"/>
      </w:tabs>
    </w:pPr>
  </w:style>
  <w:style w:type="table" w:styleId="TableGridLight">
    <w:name w:val="Grid Table Light"/>
    <w:basedOn w:val="TableNormal"/>
    <w:uiPriority w:val="40"/>
    <w:rsid w:val="00F86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C286D"/>
    <w:rPr>
      <w:rFonts w:asciiTheme="majorHAnsi" w:eastAsiaTheme="majorEastAsia" w:hAnsiTheme="majorHAnsi" w:cstheme="majorBidi"/>
      <w:color w:val="2E74B5" w:themeColor="accent1" w:themeShade="BF"/>
      <w:sz w:val="26"/>
      <w:szCs w:val="26"/>
      <w:lang w:eastAsia="en-US"/>
    </w:rPr>
  </w:style>
  <w:style w:type="paragraph" w:styleId="HTMLPreformatted">
    <w:name w:val="HTML Preformatted"/>
    <w:basedOn w:val="Normal"/>
    <w:link w:val="HTMLPreformattedChar"/>
    <w:uiPriority w:val="99"/>
    <w:semiHidden/>
    <w:unhideWhenUsed/>
    <w:rsid w:val="00A01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A013BE"/>
    <w:rPr>
      <w:rFonts w:ascii="Courier New" w:eastAsia="Times New Roman" w:hAnsi="Courier New" w:cs="Courier New"/>
      <w:sz w:val="20"/>
      <w:szCs w:val="20"/>
      <w:lang w:eastAsia="en-US"/>
    </w:rPr>
  </w:style>
  <w:style w:type="character" w:customStyle="1" w:styleId="apple-converted-space">
    <w:name w:val="apple-converted-space"/>
    <w:basedOn w:val="DefaultParagraphFont"/>
    <w:rsid w:val="00C35022"/>
  </w:style>
  <w:style w:type="character" w:customStyle="1" w:styleId="ng-binding">
    <w:name w:val="ng-binding"/>
    <w:basedOn w:val="DefaultParagraphFont"/>
    <w:rsid w:val="00F076B1"/>
  </w:style>
  <w:style w:type="paragraph" w:styleId="Revision">
    <w:name w:val="Revision"/>
    <w:hidden/>
    <w:uiPriority w:val="99"/>
    <w:semiHidden/>
    <w:rsid w:val="00A56B75"/>
    <w:pPr>
      <w:spacing w:after="0" w:line="240" w:lineRule="auto"/>
    </w:pPr>
    <w:rPr>
      <w:rFonts w:ascii="HP Simplified" w:eastAsiaTheme="minorHAnsi" w:hAnsi="HP Simplified"/>
      <w:sz w:val="20"/>
      <w:lang w:eastAsia="en-US"/>
    </w:rPr>
  </w:style>
  <w:style w:type="character" w:customStyle="1" w:styleId="Heading3Char">
    <w:name w:val="Heading 3 Char"/>
    <w:basedOn w:val="DefaultParagraphFont"/>
    <w:link w:val="Heading3"/>
    <w:uiPriority w:val="9"/>
    <w:rsid w:val="00E176D7"/>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85079">
      <w:bodyDiv w:val="1"/>
      <w:marLeft w:val="0"/>
      <w:marRight w:val="0"/>
      <w:marTop w:val="0"/>
      <w:marBottom w:val="0"/>
      <w:divBdr>
        <w:top w:val="none" w:sz="0" w:space="0" w:color="auto"/>
        <w:left w:val="none" w:sz="0" w:space="0" w:color="auto"/>
        <w:bottom w:val="none" w:sz="0" w:space="0" w:color="auto"/>
        <w:right w:val="none" w:sz="0" w:space="0" w:color="auto"/>
      </w:divBdr>
    </w:div>
    <w:div w:id="1244292609">
      <w:bodyDiv w:val="1"/>
      <w:marLeft w:val="0"/>
      <w:marRight w:val="0"/>
      <w:marTop w:val="0"/>
      <w:marBottom w:val="0"/>
      <w:divBdr>
        <w:top w:val="none" w:sz="0" w:space="0" w:color="auto"/>
        <w:left w:val="none" w:sz="0" w:space="0" w:color="auto"/>
        <w:bottom w:val="none" w:sz="0" w:space="0" w:color="auto"/>
        <w:right w:val="none" w:sz="0" w:space="0" w:color="auto"/>
      </w:divBdr>
    </w:div>
    <w:div w:id="1812941761">
      <w:bodyDiv w:val="1"/>
      <w:marLeft w:val="0"/>
      <w:marRight w:val="0"/>
      <w:marTop w:val="0"/>
      <w:marBottom w:val="0"/>
      <w:divBdr>
        <w:top w:val="none" w:sz="0" w:space="0" w:color="auto"/>
        <w:left w:val="none" w:sz="0" w:space="0" w:color="auto"/>
        <w:bottom w:val="none" w:sz="0" w:space="0" w:color="auto"/>
        <w:right w:val="none" w:sz="0" w:space="0" w:color="auto"/>
      </w:divBdr>
      <w:divsChild>
        <w:div w:id="322437720">
          <w:marLeft w:val="0"/>
          <w:marRight w:val="0"/>
          <w:marTop w:val="0"/>
          <w:marBottom w:val="0"/>
          <w:divBdr>
            <w:top w:val="none" w:sz="0" w:space="0" w:color="auto"/>
            <w:left w:val="none" w:sz="0" w:space="0" w:color="auto"/>
            <w:bottom w:val="none" w:sz="0" w:space="0" w:color="auto"/>
            <w:right w:val="none" w:sz="0" w:space="0" w:color="auto"/>
          </w:divBdr>
          <w:divsChild>
            <w:div w:id="1865055178">
              <w:marLeft w:val="0"/>
              <w:marRight w:val="0"/>
              <w:marTop w:val="0"/>
              <w:marBottom w:val="0"/>
              <w:divBdr>
                <w:top w:val="none" w:sz="0" w:space="0" w:color="auto"/>
                <w:left w:val="none" w:sz="0" w:space="0" w:color="auto"/>
                <w:bottom w:val="none" w:sz="0" w:space="0" w:color="auto"/>
                <w:right w:val="none" w:sz="0" w:space="0" w:color="auto"/>
              </w:divBdr>
              <w:divsChild>
                <w:div w:id="1561361593">
                  <w:marLeft w:val="0"/>
                  <w:marRight w:val="0"/>
                  <w:marTop w:val="0"/>
                  <w:marBottom w:val="0"/>
                  <w:divBdr>
                    <w:top w:val="none" w:sz="0" w:space="0" w:color="auto"/>
                    <w:left w:val="none" w:sz="0" w:space="0" w:color="auto"/>
                    <w:bottom w:val="none" w:sz="0" w:space="0" w:color="auto"/>
                    <w:right w:val="none" w:sz="0" w:space="0" w:color="auto"/>
                  </w:divBdr>
                  <w:divsChild>
                    <w:div w:id="530461131">
                      <w:marLeft w:val="0"/>
                      <w:marRight w:val="0"/>
                      <w:marTop w:val="0"/>
                      <w:marBottom w:val="0"/>
                      <w:divBdr>
                        <w:top w:val="none" w:sz="0" w:space="0" w:color="auto"/>
                        <w:left w:val="none" w:sz="0" w:space="0" w:color="auto"/>
                        <w:bottom w:val="none" w:sz="0" w:space="0" w:color="auto"/>
                        <w:right w:val="none" w:sz="0" w:space="0" w:color="auto"/>
                      </w:divBdr>
                      <w:divsChild>
                        <w:div w:id="206452907">
                          <w:marLeft w:val="0"/>
                          <w:marRight w:val="0"/>
                          <w:marTop w:val="0"/>
                          <w:marBottom w:val="0"/>
                          <w:divBdr>
                            <w:top w:val="none" w:sz="0" w:space="0" w:color="auto"/>
                            <w:left w:val="none" w:sz="0" w:space="0" w:color="auto"/>
                            <w:bottom w:val="none" w:sz="0" w:space="0" w:color="auto"/>
                            <w:right w:val="none" w:sz="0" w:space="0" w:color="auto"/>
                          </w:divBdr>
                          <w:divsChild>
                            <w:div w:id="939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22530">
          <w:marLeft w:val="0"/>
          <w:marRight w:val="0"/>
          <w:marTop w:val="0"/>
          <w:marBottom w:val="0"/>
          <w:divBdr>
            <w:top w:val="none" w:sz="0" w:space="0" w:color="auto"/>
            <w:left w:val="none" w:sz="0" w:space="0" w:color="auto"/>
            <w:bottom w:val="none" w:sz="0" w:space="0" w:color="auto"/>
            <w:right w:val="none" w:sz="0" w:space="0" w:color="auto"/>
          </w:divBdr>
          <w:divsChild>
            <w:div w:id="1005286549">
              <w:marLeft w:val="0"/>
              <w:marRight w:val="0"/>
              <w:marTop w:val="0"/>
              <w:marBottom w:val="0"/>
              <w:divBdr>
                <w:top w:val="none" w:sz="0" w:space="0" w:color="auto"/>
                <w:left w:val="none" w:sz="0" w:space="0" w:color="auto"/>
                <w:bottom w:val="none" w:sz="0" w:space="0" w:color="auto"/>
                <w:right w:val="none" w:sz="0" w:space="0" w:color="auto"/>
              </w:divBdr>
              <w:divsChild>
                <w:div w:id="1335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2791">
          <w:marLeft w:val="0"/>
          <w:marRight w:val="0"/>
          <w:marTop w:val="0"/>
          <w:marBottom w:val="0"/>
          <w:divBdr>
            <w:top w:val="none" w:sz="0" w:space="0" w:color="auto"/>
            <w:left w:val="none" w:sz="0" w:space="0" w:color="auto"/>
            <w:bottom w:val="none" w:sz="0" w:space="0" w:color="auto"/>
            <w:right w:val="none" w:sz="0" w:space="0" w:color="auto"/>
          </w:divBdr>
        </w:div>
        <w:div w:id="933977678">
          <w:marLeft w:val="0"/>
          <w:marRight w:val="0"/>
          <w:marTop w:val="0"/>
          <w:marBottom w:val="0"/>
          <w:divBdr>
            <w:top w:val="none" w:sz="0" w:space="0" w:color="auto"/>
            <w:left w:val="none" w:sz="0" w:space="0" w:color="auto"/>
            <w:bottom w:val="none" w:sz="0" w:space="0" w:color="auto"/>
            <w:right w:val="none" w:sz="0" w:space="0" w:color="auto"/>
          </w:divBdr>
          <w:divsChild>
            <w:div w:id="396169729">
              <w:marLeft w:val="0"/>
              <w:marRight w:val="0"/>
              <w:marTop w:val="0"/>
              <w:marBottom w:val="0"/>
              <w:divBdr>
                <w:top w:val="none" w:sz="0" w:space="0" w:color="auto"/>
                <w:left w:val="none" w:sz="0" w:space="0" w:color="auto"/>
                <w:bottom w:val="none" w:sz="0" w:space="0" w:color="auto"/>
                <w:right w:val="none" w:sz="0" w:space="0" w:color="auto"/>
              </w:divBdr>
              <w:divsChild>
                <w:div w:id="8607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061">
          <w:marLeft w:val="0"/>
          <w:marRight w:val="0"/>
          <w:marTop w:val="0"/>
          <w:marBottom w:val="0"/>
          <w:divBdr>
            <w:top w:val="none" w:sz="0" w:space="0" w:color="auto"/>
            <w:left w:val="none" w:sz="0" w:space="0" w:color="auto"/>
            <w:bottom w:val="none" w:sz="0" w:space="0" w:color="auto"/>
            <w:right w:val="none" w:sz="0" w:space="0" w:color="auto"/>
          </w:divBdr>
          <w:divsChild>
            <w:div w:id="510682515">
              <w:marLeft w:val="0"/>
              <w:marRight w:val="0"/>
              <w:marTop w:val="0"/>
              <w:marBottom w:val="0"/>
              <w:divBdr>
                <w:top w:val="none" w:sz="0" w:space="0" w:color="auto"/>
                <w:left w:val="none" w:sz="0" w:space="0" w:color="auto"/>
                <w:bottom w:val="none" w:sz="0" w:space="0" w:color="auto"/>
                <w:right w:val="none" w:sz="0" w:space="0" w:color="auto"/>
              </w:divBdr>
              <w:divsChild>
                <w:div w:id="6620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874">
          <w:marLeft w:val="0"/>
          <w:marRight w:val="0"/>
          <w:marTop w:val="0"/>
          <w:marBottom w:val="0"/>
          <w:divBdr>
            <w:top w:val="none" w:sz="0" w:space="0" w:color="auto"/>
            <w:left w:val="none" w:sz="0" w:space="0" w:color="auto"/>
            <w:bottom w:val="none" w:sz="0" w:space="0" w:color="auto"/>
            <w:right w:val="none" w:sz="0" w:space="0" w:color="auto"/>
          </w:divBdr>
        </w:div>
      </w:divsChild>
    </w:div>
    <w:div w:id="18510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IT.group@advantag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1.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com/"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mailto:Jennifer.falconhpe@gmail.com" TargetMode="External"/><Relationship Id="rId4" Type="http://schemas.openxmlformats.org/officeDocument/2006/relationships/settings" Target="settings.xml"/><Relationship Id="rId9" Type="http://schemas.openxmlformats.org/officeDocument/2006/relationships/hyperlink" Target="mailto:amy.lopezhpe@gmail.com" TargetMode="External"/><Relationship Id="rId14" Type="http://schemas.openxmlformats.org/officeDocument/2006/relationships/hyperlink" Target="mailto:Marketing.group@advant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67012-27A9-47D4-B9FA-75F8DE32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Mei (Elva,HPSW-R&amp;D-SH)</dc:creator>
  <cp:keywords/>
  <dc:description/>
  <cp:lastModifiedBy>Hibbard, Carol A (HPE Software Worldwide Technical Enablement Group)</cp:lastModifiedBy>
  <cp:revision>8</cp:revision>
  <dcterms:created xsi:type="dcterms:W3CDTF">2018-02-04T12:51:00Z</dcterms:created>
  <dcterms:modified xsi:type="dcterms:W3CDTF">2018-02-07T15:30:00Z</dcterms:modified>
</cp:coreProperties>
</file>