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FAC6E" w14:textId="4DA736C0" w:rsidR="00763B4E" w:rsidRPr="00990C2D" w:rsidRDefault="59902EC6" w:rsidP="008F3B4E">
      <w:pPr>
        <w:pStyle w:val="Title"/>
        <w:rPr>
          <w:rFonts w:asciiTheme="minorHAnsi" w:hAnsiTheme="minorHAnsi"/>
        </w:rPr>
      </w:pPr>
      <w:r w:rsidRPr="00990C2D">
        <w:rPr>
          <w:rFonts w:asciiTheme="minorHAnsi" w:hAnsiTheme="minorHAnsi"/>
        </w:rPr>
        <w:t>Service Request &amp; Catalog Quick Flow Demo Card</w:t>
      </w:r>
    </w:p>
    <w:p w14:paraId="7239CAAC" w14:textId="301661C9" w:rsidR="004E2E19" w:rsidRPr="00990C2D" w:rsidRDefault="59902EC6" w:rsidP="008F3B4E">
      <w:pPr>
        <w:pStyle w:val="Subtitle"/>
        <w:rPr>
          <w:rFonts w:asciiTheme="minorHAnsi" w:hAnsiTheme="minorHAnsi"/>
        </w:rPr>
      </w:pPr>
      <w:r w:rsidRPr="00990C2D">
        <w:rPr>
          <w:rFonts w:asciiTheme="minorHAnsi" w:hAnsiTheme="minorHAnsi"/>
        </w:rPr>
        <w:t>SMA-X 2017.11</w:t>
      </w:r>
    </w:p>
    <w:p w14:paraId="3311E66A" w14:textId="5867422A" w:rsidR="005E4A9E" w:rsidRPr="00990C2D" w:rsidRDefault="59902EC6" w:rsidP="008F3B4E">
      <w:pPr>
        <w:pStyle w:val="Heading1"/>
        <w:rPr>
          <w:rFonts w:asciiTheme="minorHAnsi" w:hAnsiTheme="minorHAnsi"/>
        </w:rPr>
      </w:pPr>
      <w:r w:rsidRPr="00990C2D">
        <w:rPr>
          <w:rFonts w:asciiTheme="minorHAnsi" w:hAnsiTheme="minorHAnsi"/>
        </w:rPr>
        <w:t>Background</w:t>
      </w:r>
    </w:p>
    <w:tbl>
      <w:tblPr>
        <w:tblStyle w:val="PlainTable11"/>
        <w:tblW w:w="0" w:type="auto"/>
        <w:tblLook w:val="0600" w:firstRow="0" w:lastRow="0" w:firstColumn="0" w:lastColumn="0" w:noHBand="1" w:noVBand="1"/>
      </w:tblPr>
      <w:tblGrid>
        <w:gridCol w:w="2496"/>
        <w:gridCol w:w="6844"/>
      </w:tblGrid>
      <w:tr w:rsidR="007D576D" w:rsidRPr="00990C2D" w14:paraId="38D303FD" w14:textId="4B11B364" w:rsidTr="59902EC6">
        <w:tc>
          <w:tcPr>
            <w:tcW w:w="2496" w:type="dxa"/>
          </w:tcPr>
          <w:p w14:paraId="60316CA8" w14:textId="124CD61B" w:rsidR="007D576D" w:rsidRPr="00990C2D" w:rsidRDefault="59902EC6" w:rsidP="008F3B4E">
            <w:pPr>
              <w:rPr>
                <w:rFonts w:asciiTheme="minorHAnsi" w:hAnsiTheme="minorHAnsi"/>
              </w:rPr>
            </w:pPr>
            <w:bookmarkStart w:id="0" w:name="_Toc378858618"/>
            <w:r w:rsidRPr="00990C2D">
              <w:rPr>
                <w:rFonts w:asciiTheme="minorHAnsi" w:hAnsiTheme="minorHAnsi"/>
              </w:rPr>
              <w:t>Key Messages</w:t>
            </w:r>
          </w:p>
        </w:tc>
        <w:tc>
          <w:tcPr>
            <w:tcW w:w="6844" w:type="dxa"/>
          </w:tcPr>
          <w:p w14:paraId="6322603E" w14:textId="74A6F0A1" w:rsidR="007D576D" w:rsidRPr="00990C2D" w:rsidRDefault="59902EC6" w:rsidP="00660DB3">
            <w:pPr>
              <w:pStyle w:val="tablebullet"/>
              <w:rPr>
                <w:rFonts w:asciiTheme="minorHAnsi" w:hAnsiTheme="minorHAnsi"/>
              </w:rPr>
            </w:pPr>
            <w:r w:rsidRPr="00990C2D">
              <w:rPr>
                <w:rFonts w:asciiTheme="minorHAnsi" w:hAnsiTheme="minorHAnsi"/>
              </w:rPr>
              <w:t>SMA-X allows IT to define Service Catalogs with goods and services that can be requested by employees via the Self Service Portal or by IT Agents within the Service Desk. The Service Catalog and Request Management applications are fully integrated, providing robust functionality that includes: Rich catalog content descriptions, User options, Fulfillment task plan that can drive work and automation, Bundles that group and coordinate the fulfillment of various  components</w:t>
            </w:r>
          </w:p>
        </w:tc>
      </w:tr>
      <w:bookmarkEnd w:id="0"/>
      <w:tr w:rsidR="005E4A9E" w:rsidRPr="00990C2D" w14:paraId="4E1479A9" w14:textId="77777777" w:rsidTr="59902EC6">
        <w:tc>
          <w:tcPr>
            <w:tcW w:w="2496" w:type="dxa"/>
          </w:tcPr>
          <w:p w14:paraId="02F8B821" w14:textId="77777777" w:rsidR="005E4A9E" w:rsidRPr="00990C2D" w:rsidRDefault="59902EC6" w:rsidP="008F3B4E">
            <w:pPr>
              <w:rPr>
                <w:rFonts w:asciiTheme="minorHAnsi" w:hAnsiTheme="minorHAnsi"/>
              </w:rPr>
            </w:pPr>
            <w:r w:rsidRPr="00990C2D">
              <w:rPr>
                <w:rFonts w:asciiTheme="minorHAnsi" w:hAnsiTheme="minorHAnsi"/>
              </w:rPr>
              <w:t>Customer Challenge</w:t>
            </w:r>
          </w:p>
        </w:tc>
        <w:tc>
          <w:tcPr>
            <w:tcW w:w="6844" w:type="dxa"/>
          </w:tcPr>
          <w:p w14:paraId="27FFDE9F" w14:textId="77777777" w:rsidR="00740112" w:rsidRPr="00990C2D" w:rsidRDefault="59902EC6" w:rsidP="00FC4859">
            <w:pPr>
              <w:pStyle w:val="tablebullet"/>
              <w:rPr>
                <w:rFonts w:asciiTheme="minorHAnsi" w:hAnsiTheme="minorHAnsi"/>
              </w:rPr>
            </w:pPr>
            <w:r w:rsidRPr="00990C2D">
              <w:rPr>
                <w:rFonts w:asciiTheme="minorHAnsi" w:hAnsiTheme="minorHAnsi"/>
              </w:rPr>
              <w:t>No Service catalog so requests are all unique and fulfillment activities are tracked manually resulting in long delivery times and lost requests.</w:t>
            </w:r>
          </w:p>
          <w:p w14:paraId="2AB34EBC" w14:textId="77777777" w:rsidR="00FC4859" w:rsidRPr="00990C2D" w:rsidRDefault="59902EC6" w:rsidP="00FC4859">
            <w:pPr>
              <w:pStyle w:val="tablebullet"/>
              <w:rPr>
                <w:rFonts w:asciiTheme="minorHAnsi" w:hAnsiTheme="minorHAnsi"/>
              </w:rPr>
            </w:pPr>
            <w:r w:rsidRPr="00990C2D">
              <w:rPr>
                <w:rFonts w:asciiTheme="minorHAnsi" w:hAnsiTheme="minorHAnsi"/>
              </w:rPr>
              <w:t>Or have Service Catalog but items are hard to find and interface is not user-friendly.</w:t>
            </w:r>
          </w:p>
          <w:p w14:paraId="1ABC8A5B" w14:textId="2572C7F9" w:rsidR="00FC4859" w:rsidRPr="00990C2D" w:rsidRDefault="59902EC6" w:rsidP="00FC4859">
            <w:pPr>
              <w:pStyle w:val="tablebullet"/>
              <w:rPr>
                <w:rFonts w:asciiTheme="minorHAnsi" w:hAnsiTheme="minorHAnsi"/>
              </w:rPr>
            </w:pPr>
            <w:r w:rsidRPr="00990C2D">
              <w:rPr>
                <w:rFonts w:asciiTheme="minorHAnsi" w:hAnsiTheme="minorHAnsi"/>
              </w:rPr>
              <w:t>Request fulfillment is tracked manually or in email.</w:t>
            </w:r>
          </w:p>
        </w:tc>
      </w:tr>
      <w:tr w:rsidR="005E4A9E" w:rsidRPr="00990C2D" w14:paraId="003998A8" w14:textId="77777777" w:rsidTr="59902EC6">
        <w:tc>
          <w:tcPr>
            <w:tcW w:w="2496" w:type="dxa"/>
          </w:tcPr>
          <w:p w14:paraId="211AB956" w14:textId="3BE042E3" w:rsidR="005E4A9E" w:rsidRPr="00990C2D" w:rsidRDefault="59902EC6" w:rsidP="008F3B4E">
            <w:pPr>
              <w:rPr>
                <w:rFonts w:asciiTheme="minorHAnsi" w:hAnsiTheme="minorHAnsi"/>
              </w:rPr>
            </w:pPr>
            <w:r w:rsidRPr="00990C2D">
              <w:rPr>
                <w:rFonts w:asciiTheme="minorHAnsi" w:hAnsiTheme="minorHAnsi"/>
              </w:rPr>
              <w:t>Engage Them</w:t>
            </w:r>
          </w:p>
        </w:tc>
        <w:tc>
          <w:tcPr>
            <w:tcW w:w="6844" w:type="dxa"/>
          </w:tcPr>
          <w:p w14:paraId="06EDCBF5" w14:textId="77777777" w:rsidR="00A8417B" w:rsidRPr="00990C2D" w:rsidRDefault="59902EC6" w:rsidP="007D576D">
            <w:pPr>
              <w:pStyle w:val="tablebullet"/>
              <w:rPr>
                <w:rFonts w:asciiTheme="minorHAnsi" w:hAnsiTheme="minorHAnsi"/>
              </w:rPr>
            </w:pPr>
            <w:r w:rsidRPr="00990C2D">
              <w:rPr>
                <w:rFonts w:asciiTheme="minorHAnsi" w:hAnsiTheme="minorHAnsi"/>
              </w:rPr>
              <w:t>Are your users frustrated by long delivery times for their requests?</w:t>
            </w:r>
          </w:p>
          <w:p w14:paraId="0B7683B1" w14:textId="77777777" w:rsidR="00FC4859" w:rsidRPr="00990C2D" w:rsidRDefault="59902EC6" w:rsidP="007D576D">
            <w:pPr>
              <w:pStyle w:val="tablebullet"/>
              <w:rPr>
                <w:rFonts w:asciiTheme="minorHAnsi" w:hAnsiTheme="minorHAnsi"/>
              </w:rPr>
            </w:pPr>
            <w:r w:rsidRPr="00990C2D">
              <w:rPr>
                <w:rFonts w:asciiTheme="minorHAnsi" w:hAnsiTheme="minorHAnsi"/>
              </w:rPr>
              <w:t>Would your users prefer to submit their requests using an online form?</w:t>
            </w:r>
          </w:p>
          <w:p w14:paraId="08EEFA7F" w14:textId="0C8AC598" w:rsidR="00FC4859" w:rsidRPr="00990C2D" w:rsidRDefault="59902EC6" w:rsidP="007D576D">
            <w:pPr>
              <w:pStyle w:val="tablebullet"/>
              <w:rPr>
                <w:rFonts w:asciiTheme="minorHAnsi" w:hAnsiTheme="minorHAnsi"/>
              </w:rPr>
            </w:pPr>
            <w:r w:rsidRPr="00990C2D">
              <w:rPr>
                <w:rFonts w:asciiTheme="minorHAnsi" w:hAnsiTheme="minorHAnsi"/>
              </w:rPr>
              <w:t>Do your users struggle with your existing Service Catalog interface?</w:t>
            </w:r>
          </w:p>
          <w:p w14:paraId="1944D204" w14:textId="4B153DC1" w:rsidR="00FC4859" w:rsidRPr="00990C2D" w:rsidRDefault="59902EC6" w:rsidP="007D576D">
            <w:pPr>
              <w:pStyle w:val="tablebullet"/>
              <w:rPr>
                <w:rFonts w:asciiTheme="minorHAnsi" w:hAnsiTheme="minorHAnsi"/>
              </w:rPr>
            </w:pPr>
            <w:r w:rsidRPr="00990C2D">
              <w:rPr>
                <w:rFonts w:asciiTheme="minorHAnsi" w:hAnsiTheme="minorHAnsi"/>
              </w:rPr>
              <w:t>Are your agents struggling to fulfill one-off requests using a manual or email tracking process?</w:t>
            </w:r>
          </w:p>
        </w:tc>
      </w:tr>
      <w:tr w:rsidR="00631B07" w:rsidRPr="00990C2D" w14:paraId="39E2D523" w14:textId="77777777" w:rsidTr="59902EC6">
        <w:tc>
          <w:tcPr>
            <w:tcW w:w="2496" w:type="dxa"/>
          </w:tcPr>
          <w:p w14:paraId="43B9C1B6" w14:textId="5CA6C60F" w:rsidR="00631B07" w:rsidRPr="00990C2D" w:rsidRDefault="59902EC6" w:rsidP="008F3B4E">
            <w:pPr>
              <w:rPr>
                <w:rFonts w:asciiTheme="minorHAnsi" w:hAnsiTheme="minorHAnsi"/>
              </w:rPr>
            </w:pPr>
            <w:r w:rsidRPr="00990C2D">
              <w:rPr>
                <w:rFonts w:asciiTheme="minorHAnsi" w:hAnsiTheme="minorHAnsi"/>
              </w:rPr>
              <w:t>Differentiators</w:t>
            </w:r>
          </w:p>
        </w:tc>
        <w:tc>
          <w:tcPr>
            <w:tcW w:w="6844" w:type="dxa"/>
          </w:tcPr>
          <w:p w14:paraId="45E9937A" w14:textId="77777777" w:rsidR="00631B07" w:rsidRPr="00990C2D" w:rsidRDefault="59902EC6" w:rsidP="007D576D">
            <w:pPr>
              <w:pStyle w:val="tablebullet"/>
              <w:rPr>
                <w:rFonts w:asciiTheme="minorHAnsi" w:hAnsiTheme="minorHAnsi"/>
              </w:rPr>
            </w:pPr>
            <w:r w:rsidRPr="00990C2D">
              <w:rPr>
                <w:rFonts w:asciiTheme="minorHAnsi" w:hAnsiTheme="minorHAnsi"/>
              </w:rPr>
              <w:t>Friendly Service Catalog user interface that provides a powerful search capability based on Big Data technology.</w:t>
            </w:r>
          </w:p>
          <w:p w14:paraId="190BC80A" w14:textId="25B662B5" w:rsidR="00631B07" w:rsidRPr="00990C2D" w:rsidRDefault="59902EC6" w:rsidP="007D576D">
            <w:pPr>
              <w:pStyle w:val="tablebullet"/>
              <w:rPr>
                <w:rFonts w:asciiTheme="minorHAnsi" w:hAnsiTheme="minorHAnsi"/>
              </w:rPr>
            </w:pPr>
            <w:r w:rsidRPr="00990C2D">
              <w:rPr>
                <w:rFonts w:asciiTheme="minorHAnsi" w:hAnsiTheme="minorHAnsi"/>
              </w:rPr>
              <w:t>Complex workflows, such as New Employee process, are supported.</w:t>
            </w:r>
          </w:p>
          <w:p w14:paraId="7671A566" w14:textId="77777777" w:rsidR="00631B07" w:rsidRPr="00990C2D" w:rsidRDefault="59902EC6" w:rsidP="007D576D">
            <w:pPr>
              <w:pStyle w:val="tablebullet"/>
              <w:rPr>
                <w:rFonts w:asciiTheme="minorHAnsi" w:hAnsiTheme="minorHAnsi"/>
              </w:rPr>
            </w:pPr>
            <w:r w:rsidRPr="00990C2D">
              <w:rPr>
                <w:rFonts w:asciiTheme="minorHAnsi" w:hAnsiTheme="minorHAnsi"/>
              </w:rPr>
              <w:t>Workflow standardization for Request fulfillment improves productivity and customer satisfaction as requests are fulfilled more quickly.</w:t>
            </w:r>
          </w:p>
          <w:p w14:paraId="48492A26" w14:textId="5AF00B2D" w:rsidR="00631B07" w:rsidRPr="00990C2D" w:rsidRDefault="59902EC6" w:rsidP="00631B07">
            <w:pPr>
              <w:pStyle w:val="tablebullet"/>
              <w:rPr>
                <w:rFonts w:asciiTheme="minorHAnsi" w:hAnsiTheme="minorHAnsi"/>
              </w:rPr>
            </w:pPr>
            <w:r w:rsidRPr="00990C2D">
              <w:rPr>
                <w:rFonts w:asciiTheme="minorHAnsi" w:hAnsiTheme="minorHAnsi"/>
              </w:rPr>
              <w:t>Integrated Asset Reservation workflow ensures effective use of in-stock assets for deployment.</w:t>
            </w:r>
          </w:p>
        </w:tc>
      </w:tr>
    </w:tbl>
    <w:p w14:paraId="0C15CCDA" w14:textId="2CCB947A" w:rsidR="00564F59" w:rsidRPr="00990C2D" w:rsidRDefault="00564F59">
      <w:pPr>
        <w:rPr>
          <w:rFonts w:asciiTheme="minorHAnsi" w:hAnsiTheme="minorHAnsi"/>
        </w:rPr>
      </w:pPr>
    </w:p>
    <w:p w14:paraId="2B6A91D2" w14:textId="3268FC22" w:rsidR="00564F59" w:rsidRPr="00990C2D" w:rsidRDefault="59902EC6" w:rsidP="00564F59">
      <w:pPr>
        <w:pStyle w:val="Heading1"/>
        <w:rPr>
          <w:rFonts w:asciiTheme="minorHAnsi" w:hAnsiTheme="minorHAnsi"/>
        </w:rPr>
      </w:pPr>
      <w:r w:rsidRPr="00990C2D">
        <w:rPr>
          <w:rFonts w:asciiTheme="minorHAnsi" w:hAnsiTheme="minorHAnsi"/>
        </w:rPr>
        <w:t>Quick Flow</w:t>
      </w:r>
    </w:p>
    <w:p w14:paraId="2B05CEC0" w14:textId="4EAC3C4A" w:rsidR="00C15423" w:rsidRPr="00990C2D" w:rsidRDefault="00DA7562" w:rsidP="00DA7562">
      <w:pPr>
        <w:rPr>
          <w:rFonts w:asciiTheme="minorHAnsi" w:hAnsiTheme="minorHAnsi"/>
        </w:rPr>
      </w:pPr>
      <w:r w:rsidRPr="00990C2D">
        <w:rPr>
          <w:rFonts w:asciiTheme="minorHAnsi" w:hAnsiTheme="minorHAnsi"/>
        </w:rPr>
        <w:t xml:space="preserve">Quick flow is to provide a benefit oriented </w:t>
      </w:r>
      <w:r w:rsidRPr="00990C2D">
        <w:rPr>
          <w:rFonts w:asciiTheme="minorHAnsi" w:hAnsiTheme="minorHAnsi"/>
          <w:u w:val="single"/>
        </w:rPr>
        <w:t>overview</w:t>
      </w:r>
      <w:r w:rsidRPr="00990C2D">
        <w:rPr>
          <w:rFonts w:asciiTheme="minorHAnsi" w:hAnsiTheme="minorHAnsi"/>
        </w:rPr>
        <w:t xml:space="preserve">, to introduce customer to value and should be completed in ~5-10 minutes. Optional sub-flows are below. </w:t>
      </w:r>
      <w:r w:rsidR="007910C9" w:rsidRPr="00990C2D">
        <w:rPr>
          <w:rFonts w:asciiTheme="minorHAnsi" w:hAnsiTheme="minorHAnsi"/>
        </w:rPr>
        <w:t>M</w:t>
      </w:r>
      <w:r w:rsidR="00C15423" w:rsidRPr="00990C2D">
        <w:rPr>
          <w:rFonts w:asciiTheme="minorHAnsi" w:hAnsiTheme="minorHAnsi"/>
        </w:rPr>
        <w:t xml:space="preserve">ake sure your environment is ready – </w:t>
      </w:r>
      <w:r w:rsidR="00C15423" w:rsidRPr="00990C2D">
        <w:rPr>
          <w:rFonts w:asciiTheme="minorHAnsi" w:hAnsiTheme="minorHAnsi"/>
          <w:color w:val="FF0000"/>
        </w:rPr>
        <w:t>see demo set up below</w:t>
      </w:r>
      <w:r w:rsidR="00C15423" w:rsidRPr="00990C2D">
        <w:rPr>
          <w:rFonts w:asciiTheme="minorHAnsi" w:hAnsiTheme="minorHAnsi"/>
        </w:rPr>
        <w:t xml:space="preserve">. </w:t>
      </w:r>
      <w:r w:rsidR="00DE170F" w:rsidRPr="00990C2D">
        <w:rPr>
          <w:rFonts w:asciiTheme="minorHAnsi" w:hAnsiTheme="minorHAnsi"/>
        </w:rPr>
        <w:t xml:space="preserve"> After practicing and perfecting the flow, you might want to copy and paste the rightmost </w:t>
      </w:r>
      <w:r w:rsidR="00DE170F" w:rsidRPr="00990C2D">
        <w:rPr>
          <w:rFonts w:asciiTheme="minorHAnsi" w:hAnsiTheme="minorHAnsi"/>
          <w:bdr w:val="dashed" w:sz="4" w:space="0" w:color="4472C4" w:themeColor="accent5"/>
        </w:rPr>
        <w:t>Cheat Sheet</w:t>
      </w:r>
      <w:r w:rsidR="00DE170F" w:rsidRPr="00990C2D">
        <w:rPr>
          <w:rFonts w:asciiTheme="minorHAnsi" w:hAnsiTheme="minorHAnsi"/>
        </w:rPr>
        <w:t xml:space="preserve"> column (below) to serve as a printed or electronic guide to the demo. </w:t>
      </w:r>
    </w:p>
    <w:p w14:paraId="5363A9C8" w14:textId="77777777" w:rsidR="00660DB3" w:rsidRPr="00990C2D" w:rsidRDefault="59902EC6" w:rsidP="00660DB3">
      <w:pPr>
        <w:rPr>
          <w:rFonts w:asciiTheme="minorHAnsi" w:hAnsiTheme="minorHAnsi"/>
        </w:rPr>
      </w:pPr>
      <w:r w:rsidRPr="00990C2D">
        <w:rPr>
          <w:rFonts w:asciiTheme="minorHAnsi" w:hAnsiTheme="minorHAnsi"/>
        </w:rPr>
        <w:t>This card shows two use case scenarios:</w:t>
      </w:r>
    </w:p>
    <w:p w14:paraId="31753F5D" w14:textId="460776A6" w:rsidR="00660DB3" w:rsidRPr="00990C2D" w:rsidRDefault="59902EC6" w:rsidP="00660DB3">
      <w:pPr>
        <w:pStyle w:val="ListBullet"/>
        <w:rPr>
          <w:rFonts w:asciiTheme="minorHAnsi" w:hAnsiTheme="minorHAnsi"/>
        </w:rPr>
      </w:pPr>
      <w:r w:rsidRPr="00990C2D">
        <w:rPr>
          <w:rFonts w:asciiTheme="minorHAnsi" w:hAnsiTheme="minorHAnsi"/>
        </w:rPr>
        <w:t xml:space="preserve">The first use case is a request by an employee for an Asset (New PC Request). What is interesting about this use case is that it not only illustrates how Catalog Offerings are defined, requested and fulfilled. It goes further by demonstrating the SMA-X’s integrated use of Stock Rooms, Asset Reservations, and the general Asset </w:t>
      </w:r>
      <w:r w:rsidRPr="00990C2D">
        <w:rPr>
          <w:rFonts w:asciiTheme="minorHAnsi" w:hAnsiTheme="minorHAnsi"/>
        </w:rPr>
        <w:lastRenderedPageBreak/>
        <w:t>tracking lifecycle. Thus, in this concise single demo, you can show how SMA-X is not just providing another simple Catalog – it is providing a very robust solution designed around real world use cases and providing end to end integrated functionality that spans both ITSM and ITAM processes.</w:t>
      </w:r>
    </w:p>
    <w:p w14:paraId="14881C09" w14:textId="26934A2F" w:rsidR="00660DB3" w:rsidRPr="00990C2D" w:rsidRDefault="59902EC6" w:rsidP="00660DB3">
      <w:pPr>
        <w:pStyle w:val="ListBullet"/>
        <w:rPr>
          <w:rFonts w:asciiTheme="minorHAnsi" w:hAnsiTheme="minorHAnsi"/>
        </w:rPr>
      </w:pPr>
      <w:r w:rsidRPr="00990C2D">
        <w:rPr>
          <w:rFonts w:asciiTheme="minorHAnsi" w:hAnsiTheme="minorHAnsi"/>
        </w:rPr>
        <w:t>The second use case illustrates the definition and fulfillment of a Bundle Offering. These are offerings that include various line item components. The demo shows SMA-X’s robust support for defining fulfillment plans for these bundles, and it shows the step by step fulfillment process, whereby a parent master Request presents an overall view of each line item’s fulfillment in a synchronized process.</w:t>
      </w:r>
    </w:p>
    <w:p w14:paraId="450356A0" w14:textId="77777777" w:rsidR="005A533C" w:rsidRPr="00990C2D" w:rsidRDefault="005A533C" w:rsidP="00DA7562">
      <w:pPr>
        <w:rPr>
          <w:rFonts w:asciiTheme="minorHAnsi" w:hAnsiTheme="minorHAnsi"/>
        </w:rPr>
      </w:pPr>
    </w:p>
    <w:p w14:paraId="5FF34DF9" w14:textId="77777777" w:rsidR="000B31B8" w:rsidRPr="00990C2D" w:rsidRDefault="000B31B8" w:rsidP="00DA7562">
      <w:pPr>
        <w:rPr>
          <w:rFonts w:asciiTheme="minorHAnsi" w:hAnsiTheme="minorHAnsi"/>
        </w:rPr>
      </w:pPr>
    </w:p>
    <w:p w14:paraId="65B0D5D5" w14:textId="77777777" w:rsidR="005A533C" w:rsidRPr="00990C2D" w:rsidRDefault="005A533C" w:rsidP="008F3B4E">
      <w:pPr>
        <w:rPr>
          <w:rFonts w:asciiTheme="minorHAnsi" w:hAnsiTheme="minorHAnsi"/>
          <w:b/>
        </w:rPr>
        <w:sectPr w:rsidR="005A533C" w:rsidRPr="00990C2D" w:rsidSect="00422890">
          <w:footerReference w:type="default" r:id="rId8"/>
          <w:pgSz w:w="12240" w:h="15840"/>
          <w:pgMar w:top="1440" w:right="1440" w:bottom="1440" w:left="1440" w:header="720" w:footer="720" w:gutter="0"/>
          <w:cols w:space="720"/>
          <w:docGrid w:linePitch="360"/>
        </w:sect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4608"/>
        <w:gridCol w:w="4927"/>
        <w:gridCol w:w="3415"/>
      </w:tblGrid>
      <w:tr w:rsidR="00660DB3" w:rsidRPr="00990C2D" w14:paraId="24E1583E" w14:textId="3BF18CF7" w:rsidTr="59902EC6">
        <w:trPr>
          <w:cantSplit/>
          <w:tblHeader/>
        </w:trPr>
        <w:tc>
          <w:tcPr>
            <w:tcW w:w="4608" w:type="dxa"/>
            <w:shd w:val="clear" w:color="auto" w:fill="F2F2F2" w:themeFill="background1" w:themeFillShade="F2"/>
          </w:tcPr>
          <w:p w14:paraId="2C3D1003" w14:textId="74031A69" w:rsidR="00660DB3" w:rsidRPr="00990C2D" w:rsidRDefault="59902EC6" w:rsidP="59902EC6">
            <w:pPr>
              <w:rPr>
                <w:rFonts w:asciiTheme="minorHAnsi" w:hAnsiTheme="minorHAnsi"/>
                <w:b/>
                <w:bCs/>
              </w:rPr>
            </w:pPr>
            <w:r w:rsidRPr="00990C2D">
              <w:rPr>
                <w:rFonts w:asciiTheme="minorHAnsi" w:hAnsiTheme="minorHAnsi"/>
                <w:b/>
                <w:bCs/>
              </w:rPr>
              <w:lastRenderedPageBreak/>
              <w:t>Do</w:t>
            </w:r>
          </w:p>
        </w:tc>
        <w:tc>
          <w:tcPr>
            <w:tcW w:w="4927" w:type="dxa"/>
            <w:tcBorders>
              <w:right w:val="dashed" w:sz="4" w:space="0" w:color="BFBFBF" w:themeColor="background1" w:themeShade="BF"/>
            </w:tcBorders>
            <w:shd w:val="clear" w:color="auto" w:fill="F2F2F2" w:themeFill="background1" w:themeFillShade="F2"/>
          </w:tcPr>
          <w:p w14:paraId="3D9C010E" w14:textId="361930D2" w:rsidR="00660DB3" w:rsidRPr="00990C2D" w:rsidRDefault="59902EC6" w:rsidP="59902EC6">
            <w:pPr>
              <w:rPr>
                <w:rFonts w:asciiTheme="minorHAnsi" w:hAnsiTheme="minorHAnsi"/>
                <w:b/>
                <w:bCs/>
              </w:rPr>
            </w:pPr>
            <w:r w:rsidRPr="00990C2D">
              <w:rPr>
                <w:rFonts w:asciiTheme="minorHAnsi" w:hAnsiTheme="minorHAnsi"/>
                <w:b/>
                <w:bCs/>
              </w:rPr>
              <w:t>Say</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2F2F2" w:themeFill="background1" w:themeFillShade="F2"/>
          </w:tcPr>
          <w:p w14:paraId="3CB9AE55" w14:textId="11066DF4" w:rsidR="00660DB3" w:rsidRPr="00990C2D" w:rsidRDefault="59902EC6" w:rsidP="59902EC6">
            <w:pPr>
              <w:rPr>
                <w:rFonts w:asciiTheme="minorHAnsi" w:hAnsiTheme="minorHAnsi"/>
                <w:b/>
                <w:bCs/>
              </w:rPr>
            </w:pPr>
            <w:r w:rsidRPr="00990C2D">
              <w:rPr>
                <w:rFonts w:asciiTheme="minorHAnsi" w:hAnsiTheme="minorHAnsi"/>
                <w:b/>
                <w:bCs/>
              </w:rPr>
              <w:t>Cheat Sheet</w:t>
            </w:r>
          </w:p>
        </w:tc>
      </w:tr>
      <w:tr w:rsidR="00660DB3" w:rsidRPr="00990C2D" w14:paraId="49E3F2A7" w14:textId="77777777" w:rsidTr="59902EC6">
        <w:trPr>
          <w:cantSplit/>
        </w:trPr>
        <w:tc>
          <w:tcPr>
            <w:tcW w:w="4608" w:type="dxa"/>
          </w:tcPr>
          <w:p w14:paraId="4E57D4BE" w14:textId="54BFA427" w:rsidR="00660DB3" w:rsidRPr="00990C2D" w:rsidRDefault="59902EC6" w:rsidP="59902EC6">
            <w:pPr>
              <w:rPr>
                <w:rFonts w:asciiTheme="minorHAnsi" w:hAnsiTheme="minorHAnsi"/>
                <w:b/>
                <w:bCs/>
              </w:rPr>
            </w:pPr>
            <w:r w:rsidRPr="00990C2D">
              <w:rPr>
                <w:rFonts w:asciiTheme="minorHAnsi" w:hAnsiTheme="minorHAnsi"/>
                <w:b/>
                <w:bCs/>
              </w:rPr>
              <w:t>Use Case 1:  Request fulfillment with stock room management and asset reservation workflow</w:t>
            </w:r>
          </w:p>
        </w:tc>
        <w:tc>
          <w:tcPr>
            <w:tcW w:w="4927" w:type="dxa"/>
            <w:tcBorders>
              <w:right w:val="dashed" w:sz="4" w:space="0" w:color="BFBFBF" w:themeColor="background1" w:themeShade="BF"/>
            </w:tcBorders>
          </w:tcPr>
          <w:p w14:paraId="7D28F544" w14:textId="42AF02DF" w:rsidR="00D9604D" w:rsidRPr="00990C2D" w:rsidRDefault="59902EC6" w:rsidP="00D9604D">
            <w:pPr>
              <w:pStyle w:val="ListBullet"/>
              <w:numPr>
                <w:ilvl w:val="0"/>
                <w:numId w:val="0"/>
              </w:numPr>
              <w:rPr>
                <w:rFonts w:asciiTheme="minorHAnsi" w:hAnsiTheme="minorHAnsi"/>
              </w:rPr>
            </w:pPr>
            <w:r w:rsidRPr="00990C2D">
              <w:rPr>
                <w:rFonts w:asciiTheme="minorHAnsi" w:hAnsiTheme="minorHAnsi"/>
              </w:rPr>
              <w:t xml:space="preserve">This first use case is a request by an employee for an Asset (New PC Request).   This use case illustrates how Catalog Offerings are defined, requested and fulfilled. It also goes further by demonstrating the SMA-X’s integrated use of Stock Rooms, Asset Reservations, and the general Asset tracking lifecycle. </w:t>
            </w:r>
          </w:p>
          <w:p w14:paraId="2F49F41A" w14:textId="77777777" w:rsidR="00D9604D" w:rsidRPr="00990C2D" w:rsidRDefault="00D9604D" w:rsidP="00D9604D">
            <w:pPr>
              <w:pStyle w:val="ListBullet"/>
              <w:numPr>
                <w:ilvl w:val="0"/>
                <w:numId w:val="0"/>
              </w:numPr>
              <w:rPr>
                <w:rFonts w:asciiTheme="minorHAnsi" w:hAnsiTheme="minorHAnsi"/>
              </w:rPr>
            </w:pPr>
          </w:p>
          <w:p w14:paraId="1A896673" w14:textId="67166171" w:rsidR="00660DB3" w:rsidRPr="00990C2D" w:rsidRDefault="59902EC6" w:rsidP="00D9604D">
            <w:pPr>
              <w:pStyle w:val="ListBullet"/>
              <w:numPr>
                <w:ilvl w:val="0"/>
                <w:numId w:val="0"/>
              </w:numPr>
              <w:rPr>
                <w:rFonts w:asciiTheme="minorHAnsi" w:hAnsiTheme="minorHAnsi"/>
              </w:rPr>
            </w:pPr>
            <w:r w:rsidRPr="00990C2D">
              <w:rPr>
                <w:rFonts w:asciiTheme="minorHAnsi" w:hAnsiTheme="minorHAnsi"/>
              </w:rPr>
              <w:t>SMA-X is not just providing another Service Catalog – it is providing a very robust solution designed around real world use cases and providing end to end integrated functionality that spans both ITSM and ITAM processes.</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242C130F" w14:textId="1DB1A5E7" w:rsidR="00E26E87" w:rsidRPr="00990C2D" w:rsidRDefault="00E26E87" w:rsidP="00E26E87">
            <w:pPr>
              <w:pStyle w:val="tablebullet"/>
              <w:rPr>
                <w:rFonts w:asciiTheme="minorHAnsi" w:hAnsiTheme="minorHAnsi"/>
              </w:rPr>
            </w:pPr>
          </w:p>
        </w:tc>
      </w:tr>
      <w:tr w:rsidR="00E26E87" w:rsidRPr="00990C2D" w14:paraId="0A9AC5CB" w14:textId="77777777" w:rsidTr="59902EC6">
        <w:trPr>
          <w:cantSplit/>
        </w:trPr>
        <w:tc>
          <w:tcPr>
            <w:tcW w:w="4608" w:type="dxa"/>
          </w:tcPr>
          <w:p w14:paraId="3DD5D55C" w14:textId="0414BB65" w:rsidR="00E26E87" w:rsidRPr="00990C2D" w:rsidRDefault="59902EC6" w:rsidP="59902EC6">
            <w:pPr>
              <w:rPr>
                <w:rFonts w:asciiTheme="minorHAnsi" w:hAnsiTheme="minorHAnsi"/>
                <w:b/>
                <w:bCs/>
              </w:rPr>
            </w:pPr>
            <w:r w:rsidRPr="00990C2D">
              <w:rPr>
                <w:rFonts w:asciiTheme="minorHAnsi" w:hAnsiTheme="minorHAnsi"/>
                <w:b/>
                <w:bCs/>
              </w:rPr>
              <w:t>Catalog Request by business user</w:t>
            </w:r>
          </w:p>
          <w:p w14:paraId="3EB9745D" w14:textId="52330719" w:rsidR="00E26E87" w:rsidRPr="00990C2D" w:rsidRDefault="00293482" w:rsidP="00E26E87">
            <w:pPr>
              <w:pStyle w:val="tablebullet"/>
              <w:rPr>
                <w:rFonts w:asciiTheme="minorHAnsi" w:hAnsiTheme="minorHAnsi"/>
              </w:rPr>
            </w:pPr>
            <w:r>
              <w:rPr>
                <w:rFonts w:asciiTheme="minorHAnsi" w:hAnsiTheme="minorHAnsi"/>
              </w:rPr>
              <w:t xml:space="preserve">For boot camp, </w:t>
            </w:r>
            <w:r w:rsidR="59902EC6" w:rsidRPr="00990C2D">
              <w:rPr>
                <w:rFonts w:asciiTheme="minorHAnsi" w:hAnsiTheme="minorHAnsi"/>
              </w:rPr>
              <w:t xml:space="preserve">In </w:t>
            </w:r>
            <w:r>
              <w:rPr>
                <w:rFonts w:asciiTheme="minorHAnsi" w:hAnsiTheme="minorHAnsi"/>
              </w:rPr>
              <w:t>Firefox</w:t>
            </w:r>
            <w:r w:rsidR="59902EC6" w:rsidRPr="00990C2D">
              <w:rPr>
                <w:rFonts w:asciiTheme="minorHAnsi" w:hAnsiTheme="minorHAnsi"/>
              </w:rPr>
              <w:t xml:space="preserve">, Login as </w:t>
            </w:r>
            <w:hyperlink r:id="rId9">
              <w:r w:rsidR="59902EC6" w:rsidRPr="00990C2D">
                <w:rPr>
                  <w:rStyle w:val="Hyperlink"/>
                  <w:rFonts w:asciiTheme="minorHAnsi" w:hAnsiTheme="minorHAnsi"/>
                </w:rPr>
                <w:t>amy.lopez</w:t>
              </w:r>
              <w:r w:rsidR="00D31023" w:rsidRPr="00990C2D">
                <w:rPr>
                  <w:rStyle w:val="Hyperlink"/>
                  <w:rFonts w:asciiTheme="minorHAnsi" w:hAnsiTheme="minorHAnsi"/>
                </w:rPr>
                <w:t>mf</w:t>
              </w:r>
            </w:hyperlink>
            <w:r w:rsidR="59902EC6" w:rsidRPr="00990C2D">
              <w:rPr>
                <w:rFonts w:asciiTheme="minorHAnsi" w:hAnsiTheme="minorHAnsi"/>
              </w:rPr>
              <w:t xml:space="preserve">, start in ESS and Request a New PC: </w:t>
            </w:r>
          </w:p>
          <w:p w14:paraId="6BB1E8AD" w14:textId="77777777" w:rsidR="00E26E87" w:rsidRPr="00990C2D" w:rsidRDefault="59902EC6" w:rsidP="00E26E87">
            <w:pPr>
              <w:pStyle w:val="tablebullet"/>
              <w:rPr>
                <w:rFonts w:asciiTheme="minorHAnsi" w:hAnsiTheme="minorHAnsi"/>
              </w:rPr>
            </w:pPr>
            <w:r w:rsidRPr="00990C2D">
              <w:rPr>
                <w:rFonts w:asciiTheme="minorHAnsi" w:hAnsiTheme="minorHAnsi"/>
              </w:rPr>
              <w:t>You can show this by searching for “</w:t>
            </w:r>
            <w:r w:rsidRPr="00990C2D">
              <w:rPr>
                <w:rFonts w:asciiTheme="minorHAnsi" w:hAnsiTheme="minorHAnsi"/>
                <w:b/>
                <w:bCs/>
              </w:rPr>
              <w:t>new PC</w:t>
            </w:r>
            <w:r w:rsidRPr="00990C2D">
              <w:rPr>
                <w:rFonts w:asciiTheme="minorHAnsi" w:hAnsiTheme="minorHAnsi"/>
              </w:rPr>
              <w:t xml:space="preserve">” </w:t>
            </w:r>
          </w:p>
          <w:p w14:paraId="23382D56" w14:textId="77777777" w:rsidR="00E26E87" w:rsidRPr="00990C2D" w:rsidRDefault="59902EC6" w:rsidP="00313B9F">
            <w:pPr>
              <w:pStyle w:val="tablebullet"/>
              <w:numPr>
                <w:ilvl w:val="0"/>
                <w:numId w:val="0"/>
              </w:numPr>
              <w:ind w:left="361"/>
              <w:rPr>
                <w:rFonts w:asciiTheme="minorHAnsi" w:hAnsiTheme="minorHAnsi"/>
              </w:rPr>
            </w:pPr>
            <w:r w:rsidRPr="00990C2D">
              <w:rPr>
                <w:rFonts w:asciiTheme="minorHAnsi" w:hAnsiTheme="minorHAnsi"/>
              </w:rPr>
              <w:t xml:space="preserve">or by navigating into the </w:t>
            </w:r>
            <w:r w:rsidRPr="00990C2D">
              <w:rPr>
                <w:rFonts w:asciiTheme="minorHAnsi" w:hAnsiTheme="minorHAnsi"/>
                <w:b/>
                <w:bCs/>
              </w:rPr>
              <w:t>PC, Laptop, …</w:t>
            </w:r>
            <w:r w:rsidRPr="00990C2D">
              <w:rPr>
                <w:rFonts w:asciiTheme="minorHAnsi" w:hAnsiTheme="minorHAnsi"/>
              </w:rPr>
              <w:t xml:space="preserve"> category.</w:t>
            </w:r>
          </w:p>
          <w:p w14:paraId="7428506F" w14:textId="77777777" w:rsidR="00FC1C7E" w:rsidRPr="00990C2D" w:rsidRDefault="59902EC6" w:rsidP="00E26E87">
            <w:pPr>
              <w:pStyle w:val="tablebullet"/>
              <w:rPr>
                <w:rFonts w:asciiTheme="minorHAnsi" w:hAnsiTheme="minorHAnsi"/>
              </w:rPr>
            </w:pPr>
            <w:r w:rsidRPr="00990C2D">
              <w:rPr>
                <w:rFonts w:asciiTheme="minorHAnsi" w:hAnsiTheme="minorHAnsi"/>
              </w:rPr>
              <w:t>Highlight the price shown at the bottom. Then play with the various options to show:</w:t>
            </w:r>
          </w:p>
          <w:p w14:paraId="4AB80B8D" w14:textId="344AD284" w:rsidR="00FC1C7E" w:rsidRPr="00990C2D" w:rsidRDefault="59902EC6" w:rsidP="00FC1C7E">
            <w:pPr>
              <w:pStyle w:val="tablebullet"/>
              <w:numPr>
                <w:ilvl w:val="1"/>
                <w:numId w:val="30"/>
              </w:numPr>
              <w:rPr>
                <w:rFonts w:asciiTheme="minorHAnsi" w:hAnsiTheme="minorHAnsi"/>
              </w:rPr>
            </w:pPr>
            <w:r w:rsidRPr="00990C2D">
              <w:rPr>
                <w:rFonts w:asciiTheme="minorHAnsi" w:hAnsiTheme="minorHAnsi"/>
              </w:rPr>
              <w:t xml:space="preserve"> How changing PC Type alters the price</w:t>
            </w:r>
            <w:r w:rsidR="00193718" w:rsidRPr="00990C2D">
              <w:rPr>
                <w:rFonts w:asciiTheme="minorHAnsi" w:hAnsiTheme="minorHAnsi"/>
              </w:rPr>
              <w:t xml:space="preserve"> and additional options</w:t>
            </w:r>
          </w:p>
          <w:p w14:paraId="2F7B75E7" w14:textId="376C244B" w:rsidR="00313B9F" w:rsidRPr="00990C2D" w:rsidRDefault="59902EC6" w:rsidP="00E26E87">
            <w:pPr>
              <w:pStyle w:val="tablebullet"/>
              <w:rPr>
                <w:rFonts w:asciiTheme="minorHAnsi" w:hAnsiTheme="minorHAnsi"/>
              </w:rPr>
            </w:pPr>
            <w:r w:rsidRPr="00990C2D">
              <w:rPr>
                <w:rFonts w:asciiTheme="minorHAnsi" w:hAnsiTheme="minorHAnsi"/>
              </w:rPr>
              <w:t>For the final user option setting, select the “</w:t>
            </w:r>
            <w:r w:rsidRPr="00990C2D">
              <w:rPr>
                <w:rFonts w:asciiTheme="minorHAnsi" w:hAnsiTheme="minorHAnsi"/>
                <w:b/>
                <w:bCs/>
              </w:rPr>
              <w:t>Travel Friendly</w:t>
            </w:r>
            <w:r w:rsidRPr="00990C2D">
              <w:rPr>
                <w:rFonts w:asciiTheme="minorHAnsi" w:hAnsiTheme="minorHAnsi"/>
              </w:rPr>
              <w:t>” PC, and Submit</w:t>
            </w:r>
          </w:p>
          <w:p w14:paraId="07D40AF2" w14:textId="6A36D3F8" w:rsidR="00313B9F" w:rsidRPr="00990C2D" w:rsidRDefault="59902EC6" w:rsidP="59902EC6">
            <w:pPr>
              <w:pStyle w:val="tablebullet"/>
              <w:rPr>
                <w:rFonts w:asciiTheme="minorHAnsi" w:hAnsiTheme="minorHAnsi"/>
                <w:i/>
                <w:iCs/>
              </w:rPr>
            </w:pPr>
            <w:r w:rsidRPr="00990C2D">
              <w:rPr>
                <w:rFonts w:asciiTheme="minorHAnsi" w:hAnsiTheme="minorHAnsi"/>
                <w:i/>
                <w:iCs/>
              </w:rPr>
              <w:t xml:space="preserve">Optional, for Travel Friendly, you can also select the request to be marked Urgent, and when you do, a required Justification field is added to the form. </w:t>
            </w:r>
          </w:p>
          <w:p w14:paraId="2BFE5B7B" w14:textId="206B6F59" w:rsidR="00E26E87" w:rsidRPr="00990C2D" w:rsidRDefault="59902EC6" w:rsidP="00A73718">
            <w:pPr>
              <w:pStyle w:val="tablebullet"/>
              <w:ind w:left="361"/>
              <w:rPr>
                <w:rFonts w:asciiTheme="minorHAnsi" w:hAnsiTheme="minorHAnsi"/>
                <w:i/>
                <w:iCs/>
              </w:rPr>
            </w:pPr>
            <w:r w:rsidRPr="00990C2D">
              <w:rPr>
                <w:rFonts w:asciiTheme="minorHAnsi" w:hAnsiTheme="minorHAnsi"/>
                <w:i/>
                <w:iCs/>
              </w:rPr>
              <w:t xml:space="preserve">Optional, choose “High Performance” PC which will require an approval by Amy’s manager, </w:t>
            </w:r>
            <w:hyperlink r:id="rId10">
              <w:r w:rsidRPr="00990C2D">
                <w:rPr>
                  <w:rStyle w:val="Hyperlink"/>
                  <w:rFonts w:asciiTheme="minorHAnsi" w:hAnsiTheme="minorHAnsi"/>
                  <w:i/>
                  <w:iCs/>
                </w:rPr>
                <w:t>joe.manager</w:t>
              </w:r>
              <w:r w:rsidR="00A73718" w:rsidRPr="00990C2D">
                <w:rPr>
                  <w:rStyle w:val="Hyperlink"/>
                  <w:rFonts w:asciiTheme="minorHAnsi" w:hAnsiTheme="minorHAnsi"/>
                  <w:i/>
                  <w:iCs/>
                </w:rPr>
                <w:t>mf</w:t>
              </w:r>
            </w:hyperlink>
            <w:r w:rsidRPr="00990C2D">
              <w:rPr>
                <w:rFonts w:asciiTheme="minorHAnsi" w:hAnsiTheme="minorHAnsi"/>
                <w:i/>
                <w:iCs/>
              </w:rPr>
              <w:t xml:space="preserve"> which can be done in ESS or the mobile client</w:t>
            </w:r>
          </w:p>
        </w:tc>
        <w:tc>
          <w:tcPr>
            <w:tcW w:w="4927" w:type="dxa"/>
            <w:tcBorders>
              <w:right w:val="dashed" w:sz="4" w:space="0" w:color="BFBFBF" w:themeColor="background1" w:themeShade="BF"/>
            </w:tcBorders>
          </w:tcPr>
          <w:p w14:paraId="64E87224" w14:textId="08D6505E" w:rsidR="00E26E87" w:rsidRPr="00990C2D" w:rsidRDefault="59902EC6" w:rsidP="00E26E87">
            <w:pPr>
              <w:pStyle w:val="tablebullet"/>
              <w:rPr>
                <w:rFonts w:asciiTheme="minorHAnsi" w:hAnsiTheme="minorHAnsi"/>
              </w:rPr>
            </w:pPr>
            <w:r w:rsidRPr="00990C2D">
              <w:rPr>
                <w:rFonts w:asciiTheme="minorHAnsi" w:hAnsiTheme="minorHAnsi"/>
              </w:rPr>
              <w:t>Offering details can be configured to be dynamic as the user interacts with them</w:t>
            </w:r>
          </w:p>
          <w:p w14:paraId="0BAA3142" w14:textId="77777777" w:rsidR="00FC1C7E" w:rsidRPr="00990C2D" w:rsidRDefault="59902EC6" w:rsidP="00E26E87">
            <w:pPr>
              <w:pStyle w:val="tablebullet"/>
              <w:rPr>
                <w:rFonts w:asciiTheme="minorHAnsi" w:hAnsiTheme="minorHAnsi"/>
              </w:rPr>
            </w:pPr>
            <w:r w:rsidRPr="00990C2D">
              <w:rPr>
                <w:rFonts w:asciiTheme="minorHAnsi" w:hAnsiTheme="minorHAnsi"/>
              </w:rPr>
              <w:t>Prices can vary according to location and according to configuration options</w:t>
            </w:r>
          </w:p>
          <w:p w14:paraId="58083CFF" w14:textId="333BC152" w:rsidR="00FC1C7E" w:rsidRPr="00990C2D" w:rsidRDefault="59902EC6" w:rsidP="00FC1C7E">
            <w:pPr>
              <w:pStyle w:val="tablebullet"/>
              <w:rPr>
                <w:rFonts w:asciiTheme="minorHAnsi" w:hAnsiTheme="minorHAnsi"/>
              </w:rPr>
            </w:pPr>
            <w:r w:rsidRPr="00990C2D">
              <w:rPr>
                <w:rFonts w:asciiTheme="minorHAnsi" w:hAnsiTheme="minorHAnsi"/>
              </w:rPr>
              <w:t>Dynamic rules can also alter the display of other options and introduce new validations into the request</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12EFF4D1" w14:textId="094176E9" w:rsidR="00E26E87" w:rsidRPr="00990C2D" w:rsidRDefault="59902EC6" w:rsidP="0094069D">
            <w:pPr>
              <w:pStyle w:val="tablebullet"/>
              <w:rPr>
                <w:rFonts w:asciiTheme="minorHAnsi" w:hAnsiTheme="minorHAnsi"/>
              </w:rPr>
            </w:pPr>
            <w:r w:rsidRPr="00990C2D">
              <w:rPr>
                <w:rFonts w:asciiTheme="minorHAnsi" w:hAnsiTheme="minorHAnsi"/>
              </w:rPr>
              <w:t>Request a New PC offering</w:t>
            </w:r>
          </w:p>
          <w:p w14:paraId="1A8FBB16" w14:textId="77777777" w:rsidR="00321E00" w:rsidRPr="00990C2D" w:rsidRDefault="59902EC6" w:rsidP="0094069D">
            <w:pPr>
              <w:pStyle w:val="tablebullet"/>
              <w:rPr>
                <w:rFonts w:asciiTheme="minorHAnsi" w:hAnsiTheme="minorHAnsi"/>
              </w:rPr>
            </w:pPr>
            <w:r w:rsidRPr="00990C2D">
              <w:rPr>
                <w:rFonts w:asciiTheme="minorHAnsi" w:hAnsiTheme="minorHAnsi"/>
              </w:rPr>
              <w:t>Play with options</w:t>
            </w:r>
          </w:p>
          <w:p w14:paraId="4F18EF22" w14:textId="2CC8EE5D" w:rsidR="00321E00" w:rsidRPr="00990C2D" w:rsidRDefault="59902EC6" w:rsidP="00321E00">
            <w:pPr>
              <w:pStyle w:val="tablebullet"/>
              <w:rPr>
                <w:rFonts w:asciiTheme="minorHAnsi" w:hAnsiTheme="minorHAnsi"/>
              </w:rPr>
            </w:pPr>
            <w:r w:rsidRPr="00990C2D">
              <w:rPr>
                <w:rFonts w:asciiTheme="minorHAnsi" w:hAnsiTheme="minorHAnsi"/>
              </w:rPr>
              <w:t>Travel Friendly</w:t>
            </w:r>
          </w:p>
        </w:tc>
      </w:tr>
      <w:tr w:rsidR="00E26E87" w:rsidRPr="00990C2D" w14:paraId="51CB88D6" w14:textId="77777777" w:rsidTr="59902EC6">
        <w:trPr>
          <w:cantSplit/>
        </w:trPr>
        <w:tc>
          <w:tcPr>
            <w:tcW w:w="4608" w:type="dxa"/>
          </w:tcPr>
          <w:p w14:paraId="2A65D20E" w14:textId="1F383E0D" w:rsidR="00404080" w:rsidRPr="00990C2D" w:rsidRDefault="59902EC6" w:rsidP="59902EC6">
            <w:pPr>
              <w:pStyle w:val="tablebullet"/>
              <w:numPr>
                <w:ilvl w:val="0"/>
                <w:numId w:val="0"/>
              </w:numPr>
              <w:ind w:left="1"/>
              <w:rPr>
                <w:rFonts w:asciiTheme="minorHAnsi" w:hAnsiTheme="minorHAnsi"/>
                <w:b/>
                <w:bCs/>
              </w:rPr>
            </w:pPr>
            <w:r w:rsidRPr="00990C2D">
              <w:rPr>
                <w:rFonts w:asciiTheme="minorHAnsi" w:hAnsiTheme="minorHAnsi"/>
                <w:b/>
                <w:bCs/>
              </w:rPr>
              <w:lastRenderedPageBreak/>
              <w:t>Request Fulfillment</w:t>
            </w:r>
          </w:p>
          <w:p w14:paraId="2D1BDE54" w14:textId="52B30811" w:rsidR="00E26E87" w:rsidRPr="00990C2D" w:rsidRDefault="00CC5668" w:rsidP="00E26E87">
            <w:pPr>
              <w:pStyle w:val="tablebullet"/>
              <w:rPr>
                <w:rFonts w:asciiTheme="minorHAnsi" w:hAnsiTheme="minorHAnsi"/>
              </w:rPr>
            </w:pPr>
            <w:r>
              <w:rPr>
                <w:rFonts w:asciiTheme="minorHAnsi" w:hAnsiTheme="minorHAnsi"/>
              </w:rPr>
              <w:t xml:space="preserve">In Chrome, </w:t>
            </w:r>
            <w:r w:rsidR="59902EC6" w:rsidRPr="00990C2D">
              <w:rPr>
                <w:rFonts w:asciiTheme="minorHAnsi" w:hAnsiTheme="minorHAnsi"/>
              </w:rPr>
              <w:t xml:space="preserve">Login as </w:t>
            </w:r>
            <w:hyperlink r:id="rId11">
              <w:r w:rsidR="59902EC6" w:rsidRPr="00990C2D">
                <w:rPr>
                  <w:rStyle w:val="Hyperlink"/>
                  <w:rFonts w:asciiTheme="minorHAnsi" w:hAnsiTheme="minorHAnsi"/>
                </w:rPr>
                <w:t>Jennifer.falcon</w:t>
              </w:r>
              <w:r w:rsidR="00193718" w:rsidRPr="00990C2D">
                <w:rPr>
                  <w:rStyle w:val="Hyperlink"/>
                  <w:rFonts w:asciiTheme="minorHAnsi" w:hAnsiTheme="minorHAnsi"/>
                </w:rPr>
                <w:t>mf</w:t>
              </w:r>
            </w:hyperlink>
            <w:r w:rsidR="59902EC6" w:rsidRPr="00990C2D">
              <w:rPr>
                <w:rFonts w:asciiTheme="minorHAnsi" w:hAnsiTheme="minorHAnsi"/>
              </w:rPr>
              <w:t xml:space="preserve">, as an Agent, go to </w:t>
            </w:r>
            <w:r w:rsidR="00193718" w:rsidRPr="00990C2D">
              <w:rPr>
                <w:rFonts w:asciiTheme="minorHAnsi" w:hAnsiTheme="minorHAnsi"/>
              </w:rPr>
              <w:t xml:space="preserve">Service Request module </w:t>
            </w:r>
            <w:r w:rsidR="59902EC6" w:rsidRPr="00990C2D">
              <w:rPr>
                <w:rFonts w:asciiTheme="minorHAnsi" w:hAnsiTheme="minorHAnsi"/>
              </w:rPr>
              <w:t>and find the newly created Request, and drill down to view the Workflow tab: The request is pre-approved and is now in Fulfillment</w:t>
            </w:r>
          </w:p>
          <w:p w14:paraId="212CF863" w14:textId="0FECBA2B" w:rsidR="00E26E87" w:rsidRPr="00990C2D" w:rsidRDefault="59902EC6" w:rsidP="00E26E87">
            <w:pPr>
              <w:pStyle w:val="tablebullet"/>
              <w:rPr>
                <w:rFonts w:asciiTheme="minorHAnsi" w:hAnsiTheme="minorHAnsi"/>
              </w:rPr>
            </w:pPr>
            <w:r w:rsidRPr="00990C2D">
              <w:rPr>
                <w:rFonts w:asciiTheme="minorHAnsi" w:hAnsiTheme="minorHAnsi"/>
              </w:rPr>
              <w:t xml:space="preserve">Show Task Plan tab, and note that the Automated </w:t>
            </w:r>
            <w:r w:rsidRPr="00990C2D">
              <w:rPr>
                <w:rFonts w:asciiTheme="minorHAnsi" w:hAnsiTheme="minorHAnsi"/>
                <w:b/>
                <w:bCs/>
              </w:rPr>
              <w:t>Reserve PC</w:t>
            </w:r>
            <w:r w:rsidRPr="00990C2D">
              <w:rPr>
                <w:rFonts w:asciiTheme="minorHAnsi" w:hAnsiTheme="minorHAnsi"/>
              </w:rPr>
              <w:t xml:space="preserve"> task has executed, and we’re now pending a Manual Task to </w:t>
            </w:r>
            <w:r w:rsidRPr="00990C2D">
              <w:rPr>
                <w:rFonts w:asciiTheme="minorHAnsi" w:hAnsiTheme="minorHAnsi"/>
                <w:b/>
                <w:bCs/>
              </w:rPr>
              <w:t>Prepare PC</w:t>
            </w:r>
          </w:p>
          <w:p w14:paraId="17F6C97C" w14:textId="10FDE852" w:rsidR="00E26E87" w:rsidRPr="00990C2D" w:rsidRDefault="59902EC6" w:rsidP="59902EC6">
            <w:pPr>
              <w:pStyle w:val="tablebullet"/>
              <w:rPr>
                <w:rFonts w:asciiTheme="minorHAnsi" w:hAnsiTheme="minorHAnsi"/>
                <w:i/>
                <w:iCs/>
              </w:rPr>
            </w:pPr>
            <w:r w:rsidRPr="00990C2D">
              <w:rPr>
                <w:rFonts w:asciiTheme="minorHAnsi" w:hAnsiTheme="minorHAnsi"/>
              </w:rPr>
              <w:t>Show Reservation Tab, and note the Laptop that has been reserved (you can drill down to view details of the Asset)</w:t>
            </w:r>
          </w:p>
        </w:tc>
        <w:tc>
          <w:tcPr>
            <w:tcW w:w="4927" w:type="dxa"/>
            <w:tcBorders>
              <w:right w:val="dashed" w:sz="4" w:space="0" w:color="BFBFBF" w:themeColor="background1" w:themeShade="BF"/>
            </w:tcBorders>
          </w:tcPr>
          <w:p w14:paraId="59B4CACE" w14:textId="77777777" w:rsidR="00E26E87" w:rsidRPr="00990C2D" w:rsidRDefault="59902EC6" w:rsidP="00E26E87">
            <w:pPr>
              <w:pStyle w:val="tablebullet"/>
              <w:rPr>
                <w:rFonts w:asciiTheme="minorHAnsi" w:hAnsiTheme="minorHAnsi"/>
              </w:rPr>
            </w:pPr>
            <w:r w:rsidRPr="00990C2D">
              <w:rPr>
                <w:rFonts w:asciiTheme="minorHAnsi" w:hAnsiTheme="minorHAnsi"/>
              </w:rPr>
              <w:t>Automatic tasks run as soon as their Task Plan execution path is ready. Here you can track their status.</w:t>
            </w:r>
          </w:p>
          <w:p w14:paraId="719C5756" w14:textId="18474FAC" w:rsidR="00404080" w:rsidRPr="00990C2D" w:rsidRDefault="59902EC6" w:rsidP="00E26E87">
            <w:pPr>
              <w:pStyle w:val="tablebullet"/>
              <w:rPr>
                <w:rFonts w:asciiTheme="minorHAnsi" w:hAnsiTheme="minorHAnsi"/>
              </w:rPr>
            </w:pPr>
            <w:r w:rsidRPr="00990C2D">
              <w:rPr>
                <w:rFonts w:asciiTheme="minorHAnsi" w:hAnsiTheme="minorHAnsi"/>
              </w:rPr>
              <w:t>The Asset Reservation workflow has reserved a PC with the correct asset model from the appropriate stock room.</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45C689F6" w14:textId="73605299" w:rsidR="00E26E87" w:rsidRPr="00990C2D" w:rsidRDefault="59902EC6" w:rsidP="0094069D">
            <w:pPr>
              <w:pStyle w:val="tablebullet"/>
              <w:rPr>
                <w:rFonts w:asciiTheme="minorHAnsi" w:hAnsiTheme="minorHAnsi"/>
              </w:rPr>
            </w:pPr>
            <w:r w:rsidRPr="00990C2D">
              <w:rPr>
                <w:rFonts w:asciiTheme="minorHAnsi" w:hAnsiTheme="minorHAnsi"/>
              </w:rPr>
              <w:t>Workflow tab</w:t>
            </w:r>
          </w:p>
          <w:p w14:paraId="26B9A843" w14:textId="77777777" w:rsidR="0094069D" w:rsidRPr="00990C2D" w:rsidRDefault="59902EC6" w:rsidP="0094069D">
            <w:pPr>
              <w:pStyle w:val="tablebullet"/>
              <w:rPr>
                <w:rFonts w:asciiTheme="minorHAnsi" w:hAnsiTheme="minorHAnsi"/>
              </w:rPr>
            </w:pPr>
            <w:r w:rsidRPr="00990C2D">
              <w:rPr>
                <w:rFonts w:asciiTheme="minorHAnsi" w:hAnsiTheme="minorHAnsi"/>
              </w:rPr>
              <w:t>Task plan</w:t>
            </w:r>
          </w:p>
          <w:p w14:paraId="15CF6E6A" w14:textId="3B78CBA9" w:rsidR="0094069D" w:rsidRPr="00990C2D" w:rsidRDefault="59902EC6" w:rsidP="0094069D">
            <w:pPr>
              <w:pStyle w:val="tablebullet"/>
              <w:rPr>
                <w:rFonts w:asciiTheme="minorHAnsi" w:hAnsiTheme="minorHAnsi"/>
              </w:rPr>
            </w:pPr>
            <w:r w:rsidRPr="00990C2D">
              <w:rPr>
                <w:rFonts w:asciiTheme="minorHAnsi" w:hAnsiTheme="minorHAnsi"/>
              </w:rPr>
              <w:t>Reservation</w:t>
            </w:r>
          </w:p>
        </w:tc>
      </w:tr>
      <w:tr w:rsidR="00E26E87" w:rsidRPr="00990C2D" w14:paraId="6C4B604D" w14:textId="77777777" w:rsidTr="59902EC6">
        <w:trPr>
          <w:cantSplit/>
        </w:trPr>
        <w:tc>
          <w:tcPr>
            <w:tcW w:w="4608" w:type="dxa"/>
          </w:tcPr>
          <w:p w14:paraId="42F135AC" w14:textId="6CA77C5B" w:rsidR="00E26E87" w:rsidRPr="00990C2D" w:rsidRDefault="59902EC6" w:rsidP="00E26E87">
            <w:pPr>
              <w:pStyle w:val="tablebullet"/>
              <w:rPr>
                <w:rFonts w:asciiTheme="minorHAnsi" w:hAnsiTheme="minorHAnsi"/>
              </w:rPr>
            </w:pPr>
            <w:r w:rsidRPr="00990C2D">
              <w:rPr>
                <w:rFonts w:asciiTheme="minorHAnsi" w:hAnsiTheme="minorHAnsi"/>
              </w:rPr>
              <w:t xml:space="preserve">Go to the Task Inbox and see the </w:t>
            </w:r>
            <w:r w:rsidRPr="00990C2D">
              <w:rPr>
                <w:rFonts w:asciiTheme="minorHAnsi" w:hAnsiTheme="minorHAnsi"/>
                <w:b/>
                <w:bCs/>
              </w:rPr>
              <w:t>Prepare PC</w:t>
            </w:r>
            <w:r w:rsidRPr="00990C2D">
              <w:rPr>
                <w:rFonts w:asciiTheme="minorHAnsi" w:hAnsiTheme="minorHAnsi"/>
              </w:rPr>
              <w:t xml:space="preserve"> task</w:t>
            </w:r>
          </w:p>
          <w:p w14:paraId="3AA4CDB1" w14:textId="77777777" w:rsidR="00E26E87" w:rsidRPr="00990C2D" w:rsidRDefault="59902EC6" w:rsidP="00E26E87">
            <w:pPr>
              <w:pStyle w:val="tablebullet"/>
              <w:rPr>
                <w:rFonts w:asciiTheme="minorHAnsi" w:hAnsiTheme="minorHAnsi"/>
              </w:rPr>
            </w:pPr>
            <w:r w:rsidRPr="00990C2D">
              <w:rPr>
                <w:rFonts w:asciiTheme="minorHAnsi" w:hAnsiTheme="minorHAnsi"/>
              </w:rPr>
              <w:t>Note the Task details on the right, including a reference to the parent record</w:t>
            </w:r>
          </w:p>
          <w:p w14:paraId="5F73E0B5" w14:textId="4876F49F" w:rsidR="00E26E87" w:rsidRPr="00990C2D" w:rsidRDefault="59902EC6" w:rsidP="00E26E87">
            <w:pPr>
              <w:pStyle w:val="tablebullet"/>
              <w:rPr>
                <w:rFonts w:asciiTheme="minorHAnsi" w:hAnsiTheme="minorHAnsi"/>
              </w:rPr>
            </w:pPr>
            <w:r w:rsidRPr="00990C2D">
              <w:rPr>
                <w:rFonts w:asciiTheme="minorHAnsi" w:hAnsiTheme="minorHAnsi"/>
              </w:rPr>
              <w:t>Press the “Validate” button and Save to mark the task done</w:t>
            </w:r>
          </w:p>
          <w:p w14:paraId="7B805EAF" w14:textId="16934BC2" w:rsidR="00E26E87" w:rsidRPr="00990C2D" w:rsidRDefault="59902EC6" w:rsidP="00E26E87">
            <w:pPr>
              <w:pStyle w:val="tablebullet"/>
              <w:rPr>
                <w:rFonts w:asciiTheme="minorHAnsi" w:hAnsiTheme="minorHAnsi"/>
              </w:rPr>
            </w:pPr>
            <w:r w:rsidRPr="00990C2D">
              <w:rPr>
                <w:rFonts w:asciiTheme="minorHAnsi" w:hAnsiTheme="minorHAnsi"/>
              </w:rPr>
              <w:t xml:space="preserve">Refresh the Task Inbox to find the final Task: </w:t>
            </w:r>
            <w:r w:rsidRPr="00990C2D">
              <w:rPr>
                <w:rFonts w:asciiTheme="minorHAnsi" w:hAnsiTheme="minorHAnsi"/>
                <w:b/>
                <w:bCs/>
              </w:rPr>
              <w:t xml:space="preserve">Deliver PC, </w:t>
            </w:r>
            <w:r w:rsidRPr="00990C2D">
              <w:rPr>
                <w:rFonts w:asciiTheme="minorHAnsi" w:hAnsiTheme="minorHAnsi"/>
              </w:rPr>
              <w:t xml:space="preserve">and mark it as Validated as well </w:t>
            </w:r>
          </w:p>
          <w:p w14:paraId="5D95F0AC" w14:textId="74E202DE" w:rsidR="00E26E87" w:rsidRPr="00990C2D" w:rsidRDefault="59902EC6" w:rsidP="00F855D0">
            <w:pPr>
              <w:pStyle w:val="tablebullet"/>
              <w:rPr>
                <w:rFonts w:asciiTheme="minorHAnsi" w:hAnsiTheme="minorHAnsi"/>
              </w:rPr>
            </w:pPr>
            <w:r w:rsidRPr="00990C2D">
              <w:rPr>
                <w:rFonts w:asciiTheme="minorHAnsi" w:hAnsiTheme="minorHAnsi"/>
              </w:rPr>
              <w:t>(You can note that the Delivery Location would be obtained from requester’s location)</w:t>
            </w:r>
          </w:p>
        </w:tc>
        <w:tc>
          <w:tcPr>
            <w:tcW w:w="4927" w:type="dxa"/>
            <w:tcBorders>
              <w:right w:val="dashed" w:sz="4" w:space="0" w:color="BFBFBF" w:themeColor="background1" w:themeShade="BF"/>
            </w:tcBorders>
          </w:tcPr>
          <w:p w14:paraId="3F731B4C" w14:textId="77777777" w:rsidR="00E26E87" w:rsidRPr="00990C2D" w:rsidRDefault="59902EC6" w:rsidP="00E26E87">
            <w:pPr>
              <w:pStyle w:val="tablebullet"/>
              <w:rPr>
                <w:rFonts w:asciiTheme="minorHAnsi" w:hAnsiTheme="minorHAnsi"/>
              </w:rPr>
            </w:pPr>
            <w:r w:rsidRPr="00990C2D">
              <w:rPr>
                <w:rFonts w:asciiTheme="minorHAnsi" w:hAnsiTheme="minorHAnsi"/>
              </w:rPr>
              <w:t>Let’s now work on the Manual Tasks</w:t>
            </w:r>
          </w:p>
          <w:p w14:paraId="5C3EE97F" w14:textId="0CD88644" w:rsidR="00E26E87" w:rsidRPr="00990C2D" w:rsidRDefault="59902EC6" w:rsidP="00E26E87">
            <w:pPr>
              <w:pStyle w:val="tablebullet"/>
              <w:rPr>
                <w:rFonts w:asciiTheme="minorHAnsi" w:hAnsiTheme="minorHAnsi"/>
              </w:rPr>
            </w:pPr>
            <w:r w:rsidRPr="00990C2D">
              <w:rPr>
                <w:rFonts w:asciiTheme="minorHAnsi" w:hAnsiTheme="minorHAnsi"/>
              </w:rPr>
              <w:t>Manual Tasks create work that can be tracked in the Task Inbox. Each Assigned Task Worker has access to the task details as well as to the parent request record. As they complete their task and mark it Done, the Task Plan execution can continue</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77166E71" w14:textId="77777777" w:rsidR="00E26E87" w:rsidRPr="00990C2D" w:rsidRDefault="59902EC6" w:rsidP="0094069D">
            <w:pPr>
              <w:pStyle w:val="tablebullet"/>
              <w:rPr>
                <w:rFonts w:asciiTheme="minorHAnsi" w:hAnsiTheme="minorHAnsi"/>
              </w:rPr>
            </w:pPr>
            <w:r w:rsidRPr="00990C2D">
              <w:rPr>
                <w:rFonts w:asciiTheme="minorHAnsi" w:hAnsiTheme="minorHAnsi"/>
              </w:rPr>
              <w:t>Prepare PC task</w:t>
            </w:r>
          </w:p>
          <w:p w14:paraId="05268443" w14:textId="376FAF6A" w:rsidR="0094069D" w:rsidRPr="00990C2D" w:rsidRDefault="59902EC6" w:rsidP="0094069D">
            <w:pPr>
              <w:pStyle w:val="tablebullet"/>
              <w:rPr>
                <w:rFonts w:asciiTheme="minorHAnsi" w:hAnsiTheme="minorHAnsi"/>
              </w:rPr>
            </w:pPr>
            <w:r w:rsidRPr="00990C2D">
              <w:rPr>
                <w:rFonts w:asciiTheme="minorHAnsi" w:hAnsiTheme="minorHAnsi"/>
              </w:rPr>
              <w:t>Validate task, Save</w:t>
            </w:r>
          </w:p>
          <w:p w14:paraId="49CC897C" w14:textId="77777777" w:rsidR="0094069D" w:rsidRPr="00990C2D" w:rsidRDefault="59902EC6" w:rsidP="0094069D">
            <w:pPr>
              <w:pStyle w:val="tablebullet"/>
              <w:rPr>
                <w:rFonts w:asciiTheme="minorHAnsi" w:hAnsiTheme="minorHAnsi"/>
              </w:rPr>
            </w:pPr>
            <w:r w:rsidRPr="00990C2D">
              <w:rPr>
                <w:rFonts w:asciiTheme="minorHAnsi" w:hAnsiTheme="minorHAnsi"/>
              </w:rPr>
              <w:t>Refresh</w:t>
            </w:r>
          </w:p>
          <w:p w14:paraId="524B3126" w14:textId="77777777" w:rsidR="00DB1A47" w:rsidRPr="00990C2D" w:rsidRDefault="59902EC6" w:rsidP="0094069D">
            <w:pPr>
              <w:pStyle w:val="tablebullet"/>
              <w:rPr>
                <w:rFonts w:asciiTheme="minorHAnsi" w:hAnsiTheme="minorHAnsi"/>
              </w:rPr>
            </w:pPr>
            <w:r w:rsidRPr="00990C2D">
              <w:rPr>
                <w:rFonts w:asciiTheme="minorHAnsi" w:hAnsiTheme="minorHAnsi"/>
              </w:rPr>
              <w:t>Deliver PC task</w:t>
            </w:r>
          </w:p>
          <w:p w14:paraId="7490A65E" w14:textId="7A9E3F13" w:rsidR="0094069D" w:rsidRPr="00990C2D" w:rsidRDefault="59902EC6" w:rsidP="00DB1A47">
            <w:pPr>
              <w:pStyle w:val="tablebullet"/>
              <w:rPr>
                <w:rFonts w:asciiTheme="minorHAnsi" w:hAnsiTheme="minorHAnsi"/>
              </w:rPr>
            </w:pPr>
            <w:r w:rsidRPr="00990C2D">
              <w:rPr>
                <w:rFonts w:asciiTheme="minorHAnsi" w:hAnsiTheme="minorHAnsi"/>
              </w:rPr>
              <w:t xml:space="preserve">Validate task, Save </w:t>
            </w:r>
          </w:p>
        </w:tc>
      </w:tr>
      <w:tr w:rsidR="00E26E87" w:rsidRPr="00990C2D" w14:paraId="0B7E91E8" w14:textId="77777777" w:rsidTr="59902EC6">
        <w:trPr>
          <w:cantSplit/>
        </w:trPr>
        <w:tc>
          <w:tcPr>
            <w:tcW w:w="4608" w:type="dxa"/>
          </w:tcPr>
          <w:p w14:paraId="31F8571A" w14:textId="11FCD354" w:rsidR="00E26E87" w:rsidRPr="00990C2D" w:rsidRDefault="59902EC6" w:rsidP="59902EC6">
            <w:pPr>
              <w:pStyle w:val="tablebullet"/>
              <w:rPr>
                <w:rFonts w:asciiTheme="minorHAnsi" w:hAnsiTheme="minorHAnsi"/>
                <w:b/>
                <w:bCs/>
              </w:rPr>
            </w:pPr>
            <w:r w:rsidRPr="00990C2D">
              <w:rPr>
                <w:rFonts w:asciiTheme="minorHAnsi" w:hAnsiTheme="minorHAnsi"/>
              </w:rPr>
              <w:lastRenderedPageBreak/>
              <w:t>Back on the Request, Refresh Task Plan tab to show all remaining automated tasks have executed</w:t>
            </w:r>
          </w:p>
          <w:p w14:paraId="1F325950" w14:textId="426DB51D" w:rsidR="00E26E87" w:rsidRPr="00990C2D" w:rsidRDefault="59902EC6" w:rsidP="59902EC6">
            <w:pPr>
              <w:pStyle w:val="tablebullet"/>
              <w:rPr>
                <w:rFonts w:asciiTheme="minorHAnsi" w:hAnsiTheme="minorHAnsi"/>
                <w:b/>
                <w:bCs/>
              </w:rPr>
            </w:pPr>
            <w:r w:rsidRPr="00990C2D">
              <w:rPr>
                <w:rFonts w:asciiTheme="minorHAnsi" w:hAnsiTheme="minorHAnsi"/>
              </w:rPr>
              <w:t>Refresh and go to Workflow – it has moved to Accept</w:t>
            </w:r>
          </w:p>
          <w:p w14:paraId="6FF100DB" w14:textId="3C679425" w:rsidR="00A953F6" w:rsidRPr="00990C2D" w:rsidRDefault="59902EC6" w:rsidP="00A953F6">
            <w:pPr>
              <w:pStyle w:val="tablebullet"/>
              <w:rPr>
                <w:rFonts w:asciiTheme="minorHAnsi" w:hAnsiTheme="minorHAnsi"/>
              </w:rPr>
            </w:pPr>
            <w:r w:rsidRPr="00990C2D">
              <w:rPr>
                <w:rFonts w:asciiTheme="minorHAnsi" w:hAnsiTheme="minorHAnsi"/>
              </w:rPr>
              <w:t xml:space="preserve">As Amy, back in ESS: </w:t>
            </w:r>
            <w:r w:rsidR="00293482">
              <w:rPr>
                <w:rFonts w:asciiTheme="minorHAnsi" w:hAnsiTheme="minorHAnsi"/>
              </w:rPr>
              <w:t xml:space="preserve">look in the ToDo list for </w:t>
            </w:r>
            <w:r w:rsidRPr="00990C2D">
              <w:rPr>
                <w:rFonts w:asciiTheme="minorHAnsi" w:hAnsiTheme="minorHAnsi"/>
              </w:rPr>
              <w:t xml:space="preserve"> the request and Accept it</w:t>
            </w:r>
            <w:r w:rsidR="00193718" w:rsidRPr="00990C2D">
              <w:rPr>
                <w:rFonts w:asciiTheme="minorHAnsi" w:hAnsiTheme="minorHAnsi"/>
              </w:rPr>
              <w:t xml:space="preserve"> (you can also do the accept from the </w:t>
            </w:r>
            <w:r w:rsidR="00293482">
              <w:rPr>
                <w:rFonts w:asciiTheme="minorHAnsi" w:hAnsiTheme="minorHAnsi"/>
              </w:rPr>
              <w:t>My Requests list and select this request</w:t>
            </w:r>
            <w:r w:rsidR="00193718" w:rsidRPr="00990C2D">
              <w:rPr>
                <w:rFonts w:asciiTheme="minorHAnsi" w:hAnsiTheme="minorHAnsi"/>
              </w:rPr>
              <w:t>)</w:t>
            </w:r>
          </w:p>
          <w:p w14:paraId="05C9E1EB" w14:textId="2CECB9AE" w:rsidR="00BE3386" w:rsidRPr="00990C2D" w:rsidRDefault="59902EC6" w:rsidP="00A953F6">
            <w:pPr>
              <w:pStyle w:val="tablebullet"/>
              <w:rPr>
                <w:rFonts w:asciiTheme="minorHAnsi" w:hAnsiTheme="minorHAnsi"/>
              </w:rPr>
            </w:pPr>
            <w:r w:rsidRPr="00990C2D">
              <w:rPr>
                <w:rFonts w:asciiTheme="minorHAnsi" w:hAnsiTheme="minorHAnsi"/>
              </w:rPr>
              <w:t>As Jennifer, refresh the workflow and the Request was automatically closed</w:t>
            </w:r>
          </w:p>
          <w:p w14:paraId="725710FC" w14:textId="77777777" w:rsidR="00E26E87" w:rsidRPr="00990C2D" w:rsidRDefault="00E26E87" w:rsidP="00E26E87">
            <w:pPr>
              <w:pStyle w:val="tablebullet"/>
              <w:numPr>
                <w:ilvl w:val="0"/>
                <w:numId w:val="0"/>
              </w:numPr>
              <w:rPr>
                <w:rFonts w:asciiTheme="minorHAnsi" w:hAnsiTheme="minorHAnsi"/>
              </w:rPr>
            </w:pPr>
          </w:p>
        </w:tc>
        <w:tc>
          <w:tcPr>
            <w:tcW w:w="4927" w:type="dxa"/>
            <w:tcBorders>
              <w:right w:val="dashed" w:sz="4" w:space="0" w:color="BFBFBF" w:themeColor="background1" w:themeShade="BF"/>
            </w:tcBorders>
          </w:tcPr>
          <w:p w14:paraId="2DA11CF5" w14:textId="577BB3CB" w:rsidR="00E26E87" w:rsidRPr="00990C2D" w:rsidRDefault="59902EC6" w:rsidP="00E26E87">
            <w:pPr>
              <w:pStyle w:val="tablebullet"/>
              <w:rPr>
                <w:rFonts w:asciiTheme="minorHAnsi" w:hAnsiTheme="minorHAnsi"/>
              </w:rPr>
            </w:pPr>
            <w:r w:rsidRPr="00990C2D">
              <w:rPr>
                <w:rFonts w:asciiTheme="minorHAnsi" w:hAnsiTheme="minorHAnsi"/>
              </w:rPr>
              <w:t>The workflow has completed the Automated tasks that follow the Deliver PC manual task.</w:t>
            </w:r>
          </w:p>
          <w:p w14:paraId="113384FE" w14:textId="7F664B66" w:rsidR="00DB1A47" w:rsidRPr="00990C2D" w:rsidRDefault="59902EC6" w:rsidP="00E26E87">
            <w:pPr>
              <w:pStyle w:val="tablebullet"/>
              <w:rPr>
                <w:rFonts w:asciiTheme="minorHAnsi" w:hAnsiTheme="minorHAnsi"/>
              </w:rPr>
            </w:pPr>
            <w:r w:rsidRPr="00990C2D">
              <w:rPr>
                <w:rFonts w:asciiTheme="minorHAnsi" w:hAnsiTheme="minorHAnsi"/>
              </w:rPr>
              <w:t>The request is pending Accept by the user.</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35347E27" w14:textId="2BCE1CB5" w:rsidR="00E26E87" w:rsidRPr="00990C2D" w:rsidRDefault="59902EC6" w:rsidP="0094069D">
            <w:pPr>
              <w:pStyle w:val="tablebullet"/>
              <w:rPr>
                <w:rFonts w:asciiTheme="minorHAnsi" w:hAnsiTheme="minorHAnsi"/>
              </w:rPr>
            </w:pPr>
            <w:r w:rsidRPr="00990C2D">
              <w:rPr>
                <w:rFonts w:asciiTheme="minorHAnsi" w:hAnsiTheme="minorHAnsi"/>
              </w:rPr>
              <w:t>Task plan, refresh</w:t>
            </w:r>
          </w:p>
          <w:p w14:paraId="3FEA0E25" w14:textId="77777777" w:rsidR="0094069D" w:rsidRPr="00990C2D" w:rsidRDefault="59902EC6" w:rsidP="0094069D">
            <w:pPr>
              <w:pStyle w:val="tablebullet"/>
              <w:rPr>
                <w:rFonts w:asciiTheme="minorHAnsi" w:hAnsiTheme="minorHAnsi"/>
              </w:rPr>
            </w:pPr>
            <w:r w:rsidRPr="00990C2D">
              <w:rPr>
                <w:rFonts w:asciiTheme="minorHAnsi" w:hAnsiTheme="minorHAnsi"/>
              </w:rPr>
              <w:t>Workflow</w:t>
            </w:r>
          </w:p>
          <w:p w14:paraId="112D7A89" w14:textId="77777777" w:rsidR="00A953F6" w:rsidRPr="00990C2D" w:rsidRDefault="00A953F6" w:rsidP="00A953F6">
            <w:pPr>
              <w:pStyle w:val="tablebullet"/>
              <w:numPr>
                <w:ilvl w:val="0"/>
                <w:numId w:val="0"/>
              </w:numPr>
              <w:ind w:left="361" w:hanging="360"/>
              <w:rPr>
                <w:rFonts w:asciiTheme="minorHAnsi" w:hAnsiTheme="minorHAnsi"/>
              </w:rPr>
            </w:pPr>
          </w:p>
          <w:p w14:paraId="18C28C20" w14:textId="77777777" w:rsidR="00A953F6" w:rsidRPr="00990C2D" w:rsidRDefault="59902EC6" w:rsidP="00A953F6">
            <w:pPr>
              <w:pStyle w:val="tablebullet"/>
              <w:numPr>
                <w:ilvl w:val="0"/>
                <w:numId w:val="0"/>
              </w:numPr>
              <w:ind w:left="361" w:hanging="360"/>
              <w:rPr>
                <w:rFonts w:asciiTheme="minorHAnsi" w:hAnsiTheme="minorHAnsi"/>
              </w:rPr>
            </w:pPr>
            <w:r w:rsidRPr="00990C2D">
              <w:rPr>
                <w:rFonts w:asciiTheme="minorHAnsi" w:hAnsiTheme="minorHAnsi"/>
              </w:rPr>
              <w:t>End User:</w:t>
            </w:r>
          </w:p>
          <w:p w14:paraId="109C22BA" w14:textId="77777777" w:rsidR="00A953F6" w:rsidRPr="00990C2D" w:rsidRDefault="59902EC6" w:rsidP="00A953F6">
            <w:pPr>
              <w:pStyle w:val="tablebullet"/>
              <w:numPr>
                <w:ilvl w:val="0"/>
                <w:numId w:val="37"/>
              </w:numPr>
              <w:rPr>
                <w:rFonts w:asciiTheme="minorHAnsi" w:hAnsiTheme="minorHAnsi"/>
              </w:rPr>
            </w:pPr>
            <w:r w:rsidRPr="00990C2D">
              <w:rPr>
                <w:rFonts w:asciiTheme="minorHAnsi" w:hAnsiTheme="minorHAnsi"/>
              </w:rPr>
              <w:t>Accept</w:t>
            </w:r>
          </w:p>
          <w:p w14:paraId="50ECFD3B" w14:textId="77777777" w:rsidR="00BE3386" w:rsidRPr="00990C2D" w:rsidRDefault="00BE3386" w:rsidP="00BE3386">
            <w:pPr>
              <w:pStyle w:val="tablebullet"/>
              <w:numPr>
                <w:ilvl w:val="0"/>
                <w:numId w:val="0"/>
              </w:numPr>
              <w:ind w:left="361" w:hanging="360"/>
              <w:rPr>
                <w:rFonts w:asciiTheme="minorHAnsi" w:hAnsiTheme="minorHAnsi"/>
              </w:rPr>
            </w:pPr>
          </w:p>
          <w:p w14:paraId="2EBB9B19" w14:textId="77777777" w:rsidR="00BE3386" w:rsidRPr="00990C2D" w:rsidRDefault="59902EC6" w:rsidP="00BE3386">
            <w:pPr>
              <w:pStyle w:val="tablebullet"/>
              <w:numPr>
                <w:ilvl w:val="0"/>
                <w:numId w:val="0"/>
              </w:numPr>
              <w:ind w:left="361" w:hanging="360"/>
              <w:rPr>
                <w:rFonts w:asciiTheme="minorHAnsi" w:hAnsiTheme="minorHAnsi"/>
              </w:rPr>
            </w:pPr>
            <w:r w:rsidRPr="00990C2D">
              <w:rPr>
                <w:rFonts w:asciiTheme="minorHAnsi" w:hAnsiTheme="minorHAnsi"/>
              </w:rPr>
              <w:t>Agent:</w:t>
            </w:r>
          </w:p>
          <w:p w14:paraId="0081B80E" w14:textId="61C03AC7" w:rsidR="00BE3386" w:rsidRPr="00990C2D" w:rsidRDefault="59902EC6" w:rsidP="00BE3386">
            <w:pPr>
              <w:pStyle w:val="tablebullet"/>
              <w:numPr>
                <w:ilvl w:val="0"/>
                <w:numId w:val="37"/>
              </w:numPr>
              <w:rPr>
                <w:rFonts w:asciiTheme="minorHAnsi" w:hAnsiTheme="minorHAnsi"/>
              </w:rPr>
            </w:pPr>
            <w:r w:rsidRPr="00990C2D">
              <w:rPr>
                <w:rFonts w:asciiTheme="minorHAnsi" w:hAnsiTheme="minorHAnsi"/>
              </w:rPr>
              <w:t>Request was closed</w:t>
            </w:r>
          </w:p>
        </w:tc>
      </w:tr>
      <w:tr w:rsidR="00E26E87" w:rsidRPr="00990C2D" w14:paraId="76356C11" w14:textId="77777777" w:rsidTr="59902EC6">
        <w:trPr>
          <w:cantSplit/>
        </w:trPr>
        <w:tc>
          <w:tcPr>
            <w:tcW w:w="4608" w:type="dxa"/>
          </w:tcPr>
          <w:p w14:paraId="0C274996" w14:textId="6E39DFAD" w:rsidR="00F25AE0" w:rsidRPr="00990C2D" w:rsidRDefault="59902EC6" w:rsidP="59902EC6">
            <w:pPr>
              <w:pStyle w:val="tablebullet"/>
              <w:numPr>
                <w:ilvl w:val="0"/>
                <w:numId w:val="0"/>
              </w:numPr>
              <w:ind w:left="1"/>
              <w:rPr>
                <w:rFonts w:asciiTheme="minorHAnsi" w:hAnsiTheme="minorHAnsi"/>
                <w:b/>
                <w:bCs/>
              </w:rPr>
            </w:pPr>
            <w:r w:rsidRPr="00990C2D">
              <w:rPr>
                <w:rFonts w:asciiTheme="minorHAnsi" w:hAnsiTheme="minorHAnsi"/>
                <w:b/>
                <w:bCs/>
              </w:rPr>
              <w:t>Asset Lifecycle</w:t>
            </w:r>
          </w:p>
          <w:p w14:paraId="6F315032" w14:textId="782A74D8" w:rsidR="0094069D" w:rsidRPr="00990C2D" w:rsidRDefault="59902EC6" w:rsidP="0094069D">
            <w:pPr>
              <w:pStyle w:val="tablebullet"/>
              <w:rPr>
                <w:rFonts w:asciiTheme="minorHAnsi" w:hAnsiTheme="minorHAnsi"/>
              </w:rPr>
            </w:pPr>
            <w:r w:rsidRPr="00990C2D">
              <w:rPr>
                <w:rFonts w:asciiTheme="minorHAnsi" w:hAnsiTheme="minorHAnsi"/>
              </w:rPr>
              <w:t>As Agent, Jennifer, From the Request’s Reservations Tab, drill down to view the Reservation</w:t>
            </w:r>
          </w:p>
          <w:p w14:paraId="51DE93C3" w14:textId="0FD186A5" w:rsidR="0094069D" w:rsidRPr="00990C2D" w:rsidRDefault="59902EC6" w:rsidP="0094069D">
            <w:pPr>
              <w:pStyle w:val="tablebullet"/>
              <w:rPr>
                <w:rFonts w:asciiTheme="minorHAnsi" w:hAnsiTheme="minorHAnsi"/>
              </w:rPr>
            </w:pPr>
            <w:r w:rsidRPr="00990C2D">
              <w:rPr>
                <w:rFonts w:asciiTheme="minorHAnsi" w:hAnsiTheme="minorHAnsi"/>
              </w:rPr>
              <w:t>Within the Reservation , hover over the Reserved Device, and drill down to view the PC device</w:t>
            </w:r>
          </w:p>
          <w:p w14:paraId="1DB50E21" w14:textId="77777777" w:rsidR="003F131D" w:rsidRPr="00990C2D" w:rsidRDefault="59902EC6" w:rsidP="0094069D">
            <w:pPr>
              <w:pStyle w:val="tablebullet"/>
              <w:rPr>
                <w:rFonts w:asciiTheme="minorHAnsi" w:hAnsiTheme="minorHAnsi"/>
              </w:rPr>
            </w:pPr>
            <w:r w:rsidRPr="00990C2D">
              <w:rPr>
                <w:rFonts w:asciiTheme="minorHAnsi" w:hAnsiTheme="minorHAnsi"/>
              </w:rPr>
              <w:t>In the Device General tab, see how the User List shows Amy Lopez as the user.</w:t>
            </w:r>
          </w:p>
          <w:p w14:paraId="76999029" w14:textId="00C5876C" w:rsidR="00E26E87" w:rsidRPr="00990C2D" w:rsidRDefault="59902EC6" w:rsidP="0094069D">
            <w:pPr>
              <w:pStyle w:val="tablebullet"/>
              <w:rPr>
                <w:rFonts w:asciiTheme="minorHAnsi" w:hAnsiTheme="minorHAnsi"/>
              </w:rPr>
            </w:pPr>
            <w:r w:rsidRPr="00990C2D">
              <w:rPr>
                <w:rFonts w:asciiTheme="minorHAnsi" w:hAnsiTheme="minorHAnsi"/>
              </w:rPr>
              <w:t>On the Device Workflow tab, show how it has been assigned, moved out of stock, and is now in the In Use phase</w:t>
            </w:r>
          </w:p>
        </w:tc>
        <w:tc>
          <w:tcPr>
            <w:tcW w:w="4927" w:type="dxa"/>
            <w:tcBorders>
              <w:right w:val="dashed" w:sz="4" w:space="0" w:color="BFBFBF" w:themeColor="background1" w:themeShade="BF"/>
            </w:tcBorders>
          </w:tcPr>
          <w:p w14:paraId="256EC3CF" w14:textId="34E8EC10" w:rsidR="00297E67" w:rsidRPr="00990C2D" w:rsidRDefault="59902EC6" w:rsidP="00297E67">
            <w:pPr>
              <w:pStyle w:val="tablebullet"/>
              <w:rPr>
                <w:rFonts w:asciiTheme="minorHAnsi" w:hAnsiTheme="minorHAnsi"/>
              </w:rPr>
            </w:pPr>
            <w:r w:rsidRPr="00990C2D">
              <w:rPr>
                <w:rFonts w:asciiTheme="minorHAnsi" w:hAnsiTheme="minorHAnsi"/>
              </w:rPr>
              <w:t>Let’ s review the Asset Lifecycle and User List</w:t>
            </w:r>
          </w:p>
          <w:p w14:paraId="40607E64" w14:textId="77777777" w:rsidR="00E26E87" w:rsidRPr="00990C2D" w:rsidRDefault="59902EC6" w:rsidP="00A953F6">
            <w:pPr>
              <w:pStyle w:val="tablebullet"/>
              <w:rPr>
                <w:rFonts w:asciiTheme="minorHAnsi" w:hAnsiTheme="minorHAnsi"/>
              </w:rPr>
            </w:pPr>
            <w:r w:rsidRPr="00990C2D">
              <w:rPr>
                <w:rFonts w:asciiTheme="minorHAnsi" w:hAnsiTheme="minorHAnsi"/>
              </w:rPr>
              <w:t>The Asset lifecycle tracks the asset from acquisition to receipt, in stock, prepare, in use, and through retirement.</w:t>
            </w:r>
          </w:p>
          <w:p w14:paraId="7C3C6E80" w14:textId="6BC60ED5" w:rsidR="00F95C5D" w:rsidRPr="00990C2D" w:rsidRDefault="59902EC6" w:rsidP="00A953F6">
            <w:pPr>
              <w:pStyle w:val="tablebullet"/>
              <w:rPr>
                <w:rFonts w:asciiTheme="minorHAnsi" w:hAnsiTheme="minorHAnsi"/>
              </w:rPr>
            </w:pPr>
            <w:r w:rsidRPr="00990C2D">
              <w:rPr>
                <w:rFonts w:asciiTheme="minorHAnsi" w:hAnsiTheme="minorHAnsi"/>
              </w:rPr>
              <w:t>The User List tracks who is assigned to the asset.</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7EA062AC" w14:textId="77777777" w:rsidR="00E26E87" w:rsidRPr="00990C2D" w:rsidRDefault="59902EC6" w:rsidP="0094069D">
            <w:pPr>
              <w:pStyle w:val="tablebullet"/>
              <w:rPr>
                <w:rFonts w:asciiTheme="minorHAnsi" w:hAnsiTheme="minorHAnsi"/>
              </w:rPr>
            </w:pPr>
            <w:r w:rsidRPr="00990C2D">
              <w:rPr>
                <w:rFonts w:asciiTheme="minorHAnsi" w:hAnsiTheme="minorHAnsi"/>
              </w:rPr>
              <w:t>Reservation</w:t>
            </w:r>
          </w:p>
          <w:p w14:paraId="66B4F3A2" w14:textId="77777777" w:rsidR="0094069D" w:rsidRPr="00990C2D" w:rsidRDefault="59902EC6" w:rsidP="0094069D">
            <w:pPr>
              <w:pStyle w:val="tablebullet"/>
              <w:rPr>
                <w:rFonts w:asciiTheme="minorHAnsi" w:hAnsiTheme="minorHAnsi"/>
              </w:rPr>
            </w:pPr>
            <w:r w:rsidRPr="00990C2D">
              <w:rPr>
                <w:rFonts w:asciiTheme="minorHAnsi" w:hAnsiTheme="minorHAnsi"/>
              </w:rPr>
              <w:t>Device</w:t>
            </w:r>
          </w:p>
          <w:p w14:paraId="46F380AE" w14:textId="77777777" w:rsidR="003F131D" w:rsidRPr="00990C2D" w:rsidRDefault="59902EC6" w:rsidP="0094069D">
            <w:pPr>
              <w:pStyle w:val="tablebullet"/>
              <w:rPr>
                <w:rFonts w:asciiTheme="minorHAnsi" w:hAnsiTheme="minorHAnsi"/>
              </w:rPr>
            </w:pPr>
            <w:r w:rsidRPr="00990C2D">
              <w:rPr>
                <w:rFonts w:asciiTheme="minorHAnsi" w:hAnsiTheme="minorHAnsi"/>
              </w:rPr>
              <w:t>General, User List</w:t>
            </w:r>
          </w:p>
          <w:p w14:paraId="35681D36" w14:textId="394A0652" w:rsidR="003F131D" w:rsidRPr="00990C2D" w:rsidRDefault="59902EC6" w:rsidP="0094069D">
            <w:pPr>
              <w:pStyle w:val="tablebullet"/>
              <w:rPr>
                <w:rFonts w:asciiTheme="minorHAnsi" w:hAnsiTheme="minorHAnsi"/>
              </w:rPr>
            </w:pPr>
            <w:r w:rsidRPr="00990C2D">
              <w:rPr>
                <w:rFonts w:asciiTheme="minorHAnsi" w:hAnsiTheme="minorHAnsi"/>
              </w:rPr>
              <w:t>Workflow tab</w:t>
            </w:r>
          </w:p>
        </w:tc>
      </w:tr>
      <w:tr w:rsidR="00D845AD" w:rsidRPr="00990C2D" w14:paraId="37421C4F" w14:textId="77777777" w:rsidTr="59902EC6">
        <w:trPr>
          <w:cantSplit/>
        </w:trPr>
        <w:tc>
          <w:tcPr>
            <w:tcW w:w="4608" w:type="dxa"/>
          </w:tcPr>
          <w:p w14:paraId="2489A353" w14:textId="60C15B8C" w:rsidR="00D845AD" w:rsidRPr="00990C2D" w:rsidRDefault="59902EC6" w:rsidP="59902EC6">
            <w:pPr>
              <w:rPr>
                <w:rFonts w:asciiTheme="minorHAnsi" w:hAnsiTheme="minorHAnsi"/>
                <w:b/>
                <w:bCs/>
                <w:i/>
                <w:iCs/>
              </w:rPr>
            </w:pPr>
            <w:r w:rsidRPr="00990C2D">
              <w:rPr>
                <w:rFonts w:asciiTheme="minorHAnsi" w:hAnsiTheme="minorHAnsi"/>
                <w:b/>
                <w:bCs/>
                <w:i/>
                <w:iCs/>
              </w:rPr>
              <w:lastRenderedPageBreak/>
              <w:t>Optional sub-flow:   Stockrooms</w:t>
            </w:r>
          </w:p>
          <w:p w14:paraId="1934006A" w14:textId="6B73DFA8" w:rsidR="00D845AD" w:rsidRPr="00990C2D" w:rsidRDefault="59902EC6" w:rsidP="00D845AD">
            <w:pPr>
              <w:pStyle w:val="tablebullet"/>
              <w:rPr>
                <w:rFonts w:asciiTheme="minorHAnsi" w:hAnsiTheme="minorHAnsi"/>
              </w:rPr>
            </w:pPr>
            <w:r w:rsidRPr="00990C2D">
              <w:rPr>
                <w:rFonts w:asciiTheme="minorHAnsi" w:hAnsiTheme="minorHAnsi"/>
              </w:rPr>
              <w:t xml:space="preserve">Go to SACM Home, and drill into </w:t>
            </w:r>
            <w:r w:rsidRPr="00990C2D">
              <w:rPr>
                <w:rFonts w:asciiTheme="minorHAnsi" w:hAnsiTheme="minorHAnsi"/>
                <w:b/>
                <w:bCs/>
              </w:rPr>
              <w:t>Personal Computers</w:t>
            </w:r>
          </w:p>
          <w:p w14:paraId="3150C843" w14:textId="7D1316BE" w:rsidR="00BD4296" w:rsidRPr="00990C2D" w:rsidRDefault="59902EC6" w:rsidP="00D845AD">
            <w:pPr>
              <w:pStyle w:val="tablebullet"/>
              <w:rPr>
                <w:rFonts w:asciiTheme="minorHAnsi" w:hAnsiTheme="minorHAnsi"/>
              </w:rPr>
            </w:pPr>
            <w:r w:rsidRPr="00990C2D">
              <w:rPr>
                <w:rFonts w:asciiTheme="minorHAnsi" w:hAnsiTheme="minorHAnsi"/>
              </w:rPr>
              <w:t>Select the view</w:t>
            </w:r>
            <w:r w:rsidRPr="00990C2D">
              <w:rPr>
                <w:rFonts w:asciiTheme="minorHAnsi" w:hAnsiTheme="minorHAnsi"/>
                <w:b/>
                <w:bCs/>
              </w:rPr>
              <w:t xml:space="preserve"> “Stock by Type and Model”</w:t>
            </w:r>
          </w:p>
          <w:p w14:paraId="7B00911C" w14:textId="1546D991" w:rsidR="00D845AD" w:rsidRPr="00990C2D" w:rsidRDefault="59902EC6" w:rsidP="00D845AD">
            <w:pPr>
              <w:pStyle w:val="tablebullet"/>
              <w:rPr>
                <w:rFonts w:asciiTheme="minorHAnsi" w:hAnsiTheme="minorHAnsi"/>
              </w:rPr>
            </w:pPr>
            <w:r w:rsidRPr="00990C2D">
              <w:rPr>
                <w:rFonts w:asciiTheme="minorHAnsi" w:hAnsiTheme="minorHAnsi"/>
              </w:rPr>
              <w:t xml:space="preserve">Note in the grouping on the left site, to see the count of </w:t>
            </w:r>
            <w:r w:rsidRPr="00990C2D">
              <w:rPr>
                <w:rFonts w:asciiTheme="minorHAnsi" w:hAnsiTheme="minorHAnsi"/>
                <w:b/>
                <w:bCs/>
              </w:rPr>
              <w:t>In Stock</w:t>
            </w:r>
            <w:r w:rsidRPr="00990C2D">
              <w:rPr>
                <w:rFonts w:asciiTheme="minorHAnsi" w:hAnsiTheme="minorHAnsi"/>
              </w:rPr>
              <w:t xml:space="preserve"> laptops and the number of each model.</w:t>
            </w:r>
          </w:p>
          <w:p w14:paraId="5FCBDEA0" w14:textId="77777777" w:rsidR="00D845AD" w:rsidRPr="00990C2D" w:rsidRDefault="59902EC6" w:rsidP="00D845AD">
            <w:pPr>
              <w:pStyle w:val="tablebullet"/>
              <w:rPr>
                <w:rFonts w:asciiTheme="minorHAnsi" w:hAnsiTheme="minorHAnsi"/>
              </w:rPr>
            </w:pPr>
            <w:r w:rsidRPr="00990C2D">
              <w:rPr>
                <w:rFonts w:asciiTheme="minorHAnsi" w:hAnsiTheme="minorHAnsi"/>
              </w:rPr>
              <w:t xml:space="preserve">Drill down to view one of the </w:t>
            </w:r>
            <w:r w:rsidRPr="00990C2D">
              <w:rPr>
                <w:rFonts w:asciiTheme="minorHAnsi" w:hAnsiTheme="minorHAnsi"/>
                <w:b/>
                <w:bCs/>
              </w:rPr>
              <w:t>HP Elite Folio…</w:t>
            </w:r>
            <w:r w:rsidRPr="00990C2D">
              <w:rPr>
                <w:rFonts w:asciiTheme="minorHAnsi" w:hAnsiTheme="minorHAnsi"/>
              </w:rPr>
              <w:t xml:space="preserve"> PCs</w:t>
            </w:r>
          </w:p>
          <w:p w14:paraId="4AB38C36" w14:textId="7A668711" w:rsidR="00D845AD" w:rsidRPr="00990C2D" w:rsidRDefault="59902EC6" w:rsidP="00D845AD">
            <w:pPr>
              <w:pStyle w:val="tablebullet"/>
              <w:rPr>
                <w:rFonts w:asciiTheme="minorHAnsi" w:hAnsiTheme="minorHAnsi"/>
              </w:rPr>
            </w:pPr>
            <w:r w:rsidRPr="00990C2D">
              <w:rPr>
                <w:rFonts w:asciiTheme="minorHAnsi" w:hAnsiTheme="minorHAnsi"/>
              </w:rPr>
              <w:t>General Tab: Location is set to a Stock Room, and hover over and even drill into the Stock Room</w:t>
            </w:r>
          </w:p>
          <w:p w14:paraId="34035FDF" w14:textId="77777777" w:rsidR="00D845AD" w:rsidRPr="00990C2D" w:rsidRDefault="00D845AD" w:rsidP="00D845AD">
            <w:pPr>
              <w:pStyle w:val="tablebullet"/>
              <w:numPr>
                <w:ilvl w:val="0"/>
                <w:numId w:val="0"/>
              </w:numPr>
              <w:ind w:left="1"/>
              <w:rPr>
                <w:rFonts w:asciiTheme="minorHAnsi" w:hAnsiTheme="minorHAnsi"/>
                <w:b/>
              </w:rPr>
            </w:pPr>
          </w:p>
        </w:tc>
        <w:tc>
          <w:tcPr>
            <w:tcW w:w="4927" w:type="dxa"/>
            <w:tcBorders>
              <w:right w:val="dashed" w:sz="4" w:space="0" w:color="BFBFBF" w:themeColor="background1" w:themeShade="BF"/>
            </w:tcBorders>
          </w:tcPr>
          <w:p w14:paraId="6516E056" w14:textId="7717E9DE" w:rsidR="00D845AD" w:rsidRPr="00990C2D" w:rsidRDefault="59902EC6" w:rsidP="00D845AD">
            <w:pPr>
              <w:pStyle w:val="tablebullet"/>
              <w:rPr>
                <w:rFonts w:asciiTheme="minorHAnsi" w:hAnsiTheme="minorHAnsi"/>
              </w:rPr>
            </w:pPr>
            <w:r w:rsidRPr="00990C2D">
              <w:rPr>
                <w:rFonts w:asciiTheme="minorHAnsi" w:hAnsiTheme="minorHAnsi"/>
              </w:rPr>
              <w:t>Stock rooms work hand in hand with the Asset lifecycle. In this demonstration, we showed an automated workflow to find a laptop in a stock room, reserve, and then take it out of stock and assign it to the requester.</w:t>
            </w:r>
          </w:p>
          <w:p w14:paraId="0081B26D" w14:textId="3DD84DFF" w:rsidR="00D845AD" w:rsidRPr="00990C2D" w:rsidRDefault="59902EC6" w:rsidP="00D845AD">
            <w:pPr>
              <w:pStyle w:val="tablebullet"/>
              <w:rPr>
                <w:rFonts w:asciiTheme="minorHAnsi" w:hAnsiTheme="minorHAnsi"/>
              </w:rPr>
            </w:pPr>
            <w:r w:rsidRPr="00990C2D">
              <w:rPr>
                <w:rFonts w:asciiTheme="minorHAnsi" w:hAnsiTheme="minorHAnsi"/>
              </w:rPr>
              <w:t>We can monitor the count of devices in stock rooms easily from the SACM Home page.</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39A93296" w14:textId="605C5FFF" w:rsidR="00D845AD" w:rsidRPr="00990C2D" w:rsidRDefault="59902EC6" w:rsidP="00D845AD">
            <w:pPr>
              <w:pStyle w:val="tablebullet"/>
              <w:rPr>
                <w:rFonts w:asciiTheme="minorHAnsi" w:hAnsiTheme="minorHAnsi"/>
              </w:rPr>
            </w:pPr>
            <w:r w:rsidRPr="00990C2D">
              <w:rPr>
                <w:rFonts w:asciiTheme="minorHAnsi" w:hAnsiTheme="minorHAnsi"/>
              </w:rPr>
              <w:t>SACM Home</w:t>
            </w:r>
          </w:p>
          <w:p w14:paraId="2B067B30" w14:textId="77777777" w:rsidR="00D845AD" w:rsidRPr="00990C2D" w:rsidRDefault="59902EC6" w:rsidP="00D845AD">
            <w:pPr>
              <w:pStyle w:val="tablebullet"/>
              <w:rPr>
                <w:rFonts w:asciiTheme="minorHAnsi" w:hAnsiTheme="minorHAnsi"/>
              </w:rPr>
            </w:pPr>
            <w:r w:rsidRPr="00990C2D">
              <w:rPr>
                <w:rFonts w:asciiTheme="minorHAnsi" w:hAnsiTheme="minorHAnsi"/>
              </w:rPr>
              <w:t>Personal computers</w:t>
            </w:r>
          </w:p>
          <w:p w14:paraId="52DBA5E8" w14:textId="2E34F519" w:rsidR="00BD4296" w:rsidRPr="00990C2D" w:rsidRDefault="59902EC6" w:rsidP="00D845AD">
            <w:pPr>
              <w:pStyle w:val="tablebullet"/>
              <w:rPr>
                <w:rFonts w:asciiTheme="minorHAnsi" w:hAnsiTheme="minorHAnsi"/>
              </w:rPr>
            </w:pPr>
            <w:r w:rsidRPr="00990C2D">
              <w:rPr>
                <w:rFonts w:asciiTheme="minorHAnsi" w:hAnsiTheme="minorHAnsi"/>
              </w:rPr>
              <w:t>“Stock by Type and Model” view to see group counts</w:t>
            </w:r>
          </w:p>
          <w:p w14:paraId="7CFE1F7D" w14:textId="77777777" w:rsidR="00D845AD" w:rsidRPr="00990C2D" w:rsidRDefault="59902EC6" w:rsidP="00D845AD">
            <w:pPr>
              <w:pStyle w:val="tablebullet"/>
              <w:rPr>
                <w:rFonts w:asciiTheme="minorHAnsi" w:hAnsiTheme="minorHAnsi"/>
              </w:rPr>
            </w:pPr>
            <w:r w:rsidRPr="00990C2D">
              <w:rPr>
                <w:rFonts w:asciiTheme="minorHAnsi" w:hAnsiTheme="minorHAnsi"/>
              </w:rPr>
              <w:t>View a specific HP EliteBook Folio</w:t>
            </w:r>
          </w:p>
          <w:p w14:paraId="4A58810D" w14:textId="77777777" w:rsidR="00BD4296" w:rsidRPr="00990C2D" w:rsidRDefault="59902EC6" w:rsidP="00D845AD">
            <w:pPr>
              <w:pStyle w:val="tablebullet"/>
              <w:rPr>
                <w:rFonts w:asciiTheme="minorHAnsi" w:hAnsiTheme="minorHAnsi"/>
              </w:rPr>
            </w:pPr>
            <w:r w:rsidRPr="00990C2D">
              <w:rPr>
                <w:rFonts w:asciiTheme="minorHAnsi" w:hAnsiTheme="minorHAnsi"/>
              </w:rPr>
              <w:t>General tab shows location is a stock room</w:t>
            </w:r>
          </w:p>
          <w:p w14:paraId="0AA6ACDC" w14:textId="78418821" w:rsidR="00BD4296" w:rsidRPr="00990C2D" w:rsidRDefault="59902EC6" w:rsidP="00D845AD">
            <w:pPr>
              <w:pStyle w:val="tablebullet"/>
              <w:rPr>
                <w:rFonts w:asciiTheme="minorHAnsi" w:hAnsiTheme="minorHAnsi"/>
              </w:rPr>
            </w:pPr>
            <w:r w:rsidRPr="00990C2D">
              <w:rPr>
                <w:rFonts w:asciiTheme="minorHAnsi" w:hAnsiTheme="minorHAnsi"/>
              </w:rPr>
              <w:t>Hover and drill down to Stock room</w:t>
            </w:r>
          </w:p>
        </w:tc>
      </w:tr>
      <w:tr w:rsidR="00D845AD" w:rsidRPr="00990C2D" w14:paraId="3243DE14" w14:textId="77777777" w:rsidTr="59902EC6">
        <w:trPr>
          <w:cantSplit/>
        </w:trPr>
        <w:tc>
          <w:tcPr>
            <w:tcW w:w="4608" w:type="dxa"/>
          </w:tcPr>
          <w:p w14:paraId="193EE535" w14:textId="1D94E5E7" w:rsidR="00D845AD" w:rsidRPr="00990C2D" w:rsidRDefault="59902EC6" w:rsidP="59902EC6">
            <w:pPr>
              <w:rPr>
                <w:rFonts w:asciiTheme="minorHAnsi" w:hAnsiTheme="minorHAnsi"/>
                <w:b/>
                <w:bCs/>
                <w:i/>
                <w:iCs/>
              </w:rPr>
            </w:pPr>
            <w:r w:rsidRPr="00990C2D">
              <w:rPr>
                <w:rFonts w:asciiTheme="minorHAnsi" w:hAnsiTheme="minorHAnsi"/>
                <w:b/>
                <w:bCs/>
                <w:i/>
                <w:iCs/>
              </w:rPr>
              <w:lastRenderedPageBreak/>
              <w:t>Optional sub-flow:</w:t>
            </w:r>
            <w:r w:rsidRPr="00990C2D">
              <w:rPr>
                <w:rFonts w:asciiTheme="minorHAnsi" w:hAnsiTheme="minorHAnsi"/>
                <w:b/>
                <w:bCs/>
              </w:rPr>
              <w:t xml:space="preserve">   </w:t>
            </w:r>
            <w:r w:rsidRPr="00990C2D">
              <w:rPr>
                <w:rFonts w:asciiTheme="minorHAnsi" w:hAnsiTheme="minorHAnsi"/>
                <w:b/>
                <w:bCs/>
                <w:i/>
                <w:iCs/>
              </w:rPr>
              <w:t>Show Offering configuration details</w:t>
            </w:r>
          </w:p>
          <w:p w14:paraId="1CEBE82A" w14:textId="230DC970" w:rsidR="00D845AD" w:rsidRPr="00990C2D" w:rsidRDefault="59902EC6" w:rsidP="00D845AD">
            <w:pPr>
              <w:pStyle w:val="tablebullet"/>
              <w:rPr>
                <w:rFonts w:asciiTheme="minorHAnsi" w:hAnsiTheme="minorHAnsi"/>
              </w:rPr>
            </w:pPr>
            <w:r w:rsidRPr="00990C2D">
              <w:rPr>
                <w:rFonts w:asciiTheme="minorHAnsi" w:hAnsiTheme="minorHAnsi"/>
              </w:rPr>
              <w:t xml:space="preserve">Go to Service Catalog </w:t>
            </w:r>
          </w:p>
          <w:p w14:paraId="213658CB" w14:textId="4AADC89F" w:rsidR="00D845AD" w:rsidRPr="00990C2D" w:rsidRDefault="59902EC6" w:rsidP="00D845AD">
            <w:pPr>
              <w:pStyle w:val="tablebullet"/>
              <w:rPr>
                <w:rFonts w:asciiTheme="minorHAnsi" w:hAnsiTheme="minorHAnsi"/>
              </w:rPr>
            </w:pPr>
            <w:r w:rsidRPr="00990C2D">
              <w:rPr>
                <w:rFonts w:asciiTheme="minorHAnsi" w:hAnsiTheme="minorHAnsi"/>
              </w:rPr>
              <w:t xml:space="preserve">Click on the </w:t>
            </w:r>
            <w:r w:rsidRPr="00990C2D">
              <w:rPr>
                <w:rFonts w:asciiTheme="minorHAnsi" w:hAnsiTheme="minorHAnsi"/>
                <w:b/>
                <w:bCs/>
              </w:rPr>
              <w:t>OS,</w:t>
            </w:r>
            <w:r w:rsidRPr="00990C2D">
              <w:rPr>
                <w:rFonts w:asciiTheme="minorHAnsi" w:hAnsiTheme="minorHAnsi"/>
              </w:rPr>
              <w:t xml:space="preserve"> </w:t>
            </w:r>
            <w:r w:rsidRPr="00990C2D">
              <w:rPr>
                <w:rFonts w:asciiTheme="minorHAnsi" w:hAnsiTheme="minorHAnsi"/>
                <w:b/>
                <w:bCs/>
              </w:rPr>
              <w:t xml:space="preserve">PC, and Printer </w:t>
            </w:r>
            <w:r w:rsidRPr="00990C2D">
              <w:rPr>
                <w:rFonts w:asciiTheme="minorHAnsi" w:hAnsiTheme="minorHAnsi"/>
              </w:rPr>
              <w:t>category box (not on the name link or drop-down arrow)</w:t>
            </w:r>
          </w:p>
          <w:p w14:paraId="3CF92CCD" w14:textId="7F6B95A9" w:rsidR="00D845AD" w:rsidRPr="00990C2D" w:rsidRDefault="59902EC6" w:rsidP="00D845AD">
            <w:pPr>
              <w:pStyle w:val="tablebullet"/>
              <w:rPr>
                <w:rFonts w:asciiTheme="minorHAnsi" w:hAnsiTheme="minorHAnsi"/>
              </w:rPr>
            </w:pPr>
            <w:r w:rsidRPr="00990C2D">
              <w:rPr>
                <w:rFonts w:asciiTheme="minorHAnsi" w:hAnsiTheme="minorHAnsi"/>
              </w:rPr>
              <w:t xml:space="preserve">Click on the </w:t>
            </w:r>
            <w:r w:rsidRPr="00990C2D">
              <w:rPr>
                <w:rFonts w:asciiTheme="minorHAnsi" w:hAnsiTheme="minorHAnsi"/>
                <w:b/>
                <w:bCs/>
              </w:rPr>
              <w:t>PC Lifecycle</w:t>
            </w:r>
            <w:r w:rsidRPr="00990C2D">
              <w:rPr>
                <w:rFonts w:asciiTheme="minorHAnsi" w:hAnsiTheme="minorHAnsi"/>
              </w:rPr>
              <w:t xml:space="preserve"> Service box</w:t>
            </w:r>
          </w:p>
          <w:p w14:paraId="2070BE22" w14:textId="249E0785" w:rsidR="00D845AD" w:rsidRPr="00990C2D" w:rsidRDefault="59902EC6" w:rsidP="00D845AD">
            <w:pPr>
              <w:pStyle w:val="tablebullet"/>
              <w:rPr>
                <w:rFonts w:asciiTheme="minorHAnsi" w:hAnsiTheme="minorHAnsi"/>
              </w:rPr>
            </w:pPr>
            <w:r w:rsidRPr="00990C2D">
              <w:rPr>
                <w:rFonts w:asciiTheme="minorHAnsi" w:hAnsiTheme="minorHAnsi"/>
              </w:rPr>
              <w:t xml:space="preserve">Drill down into the </w:t>
            </w:r>
            <w:r w:rsidRPr="00990C2D">
              <w:rPr>
                <w:rFonts w:asciiTheme="minorHAnsi" w:hAnsiTheme="minorHAnsi"/>
                <w:b/>
                <w:bCs/>
              </w:rPr>
              <w:t>(Demo) Request a New PC</w:t>
            </w:r>
            <w:r w:rsidRPr="00990C2D">
              <w:rPr>
                <w:rFonts w:asciiTheme="minorHAnsi" w:hAnsiTheme="minorHAnsi"/>
              </w:rPr>
              <w:t xml:space="preserve"> offering link</w:t>
            </w:r>
          </w:p>
          <w:p w14:paraId="5BB742E9" w14:textId="2953CBA8" w:rsidR="00D845AD" w:rsidRPr="00990C2D" w:rsidRDefault="59902EC6" w:rsidP="00D845AD">
            <w:pPr>
              <w:pStyle w:val="tablebullet"/>
              <w:rPr>
                <w:rFonts w:asciiTheme="minorHAnsi" w:hAnsiTheme="minorHAnsi"/>
              </w:rPr>
            </w:pPr>
            <w:r w:rsidRPr="00990C2D">
              <w:rPr>
                <w:rFonts w:asciiTheme="minorHAnsi" w:hAnsiTheme="minorHAnsi"/>
              </w:rPr>
              <w:t>General Tab: Highlight the Offered Asset Model. (If there is interest, open it in a separate tab to show interesting model details, for example, pricing could be used to control Approval rules)</w:t>
            </w:r>
          </w:p>
          <w:p w14:paraId="208ECD2C" w14:textId="1296834B" w:rsidR="00D845AD" w:rsidRPr="00990C2D" w:rsidRDefault="59902EC6" w:rsidP="00D845AD">
            <w:pPr>
              <w:pStyle w:val="tablebullet"/>
              <w:rPr>
                <w:rFonts w:asciiTheme="minorHAnsi" w:hAnsiTheme="minorHAnsi"/>
              </w:rPr>
            </w:pPr>
            <w:r w:rsidRPr="00990C2D">
              <w:rPr>
                <w:rFonts w:asciiTheme="minorHAnsi" w:hAnsiTheme="minorHAnsi"/>
              </w:rPr>
              <w:t>Task Plan/Approval: The example has a condition based on the option for type, and assigns approval to Managers (Drill down to either definition if there is interest)</w:t>
            </w:r>
          </w:p>
          <w:p w14:paraId="6ED70B09" w14:textId="1A42BF75" w:rsidR="00D845AD" w:rsidRPr="00990C2D" w:rsidRDefault="59902EC6" w:rsidP="00D845AD">
            <w:pPr>
              <w:pStyle w:val="tablebullet"/>
              <w:rPr>
                <w:rFonts w:asciiTheme="minorHAnsi" w:hAnsiTheme="minorHAnsi"/>
              </w:rPr>
            </w:pPr>
            <w:r w:rsidRPr="00990C2D">
              <w:rPr>
                <w:rFonts w:asciiTheme="minorHAnsi" w:hAnsiTheme="minorHAnsi"/>
              </w:rPr>
              <w:t>Task Plans/Fulfill</w:t>
            </w:r>
            <w:r w:rsidR="00F61D6A" w:rsidRPr="00990C2D">
              <w:rPr>
                <w:rFonts w:asciiTheme="minorHAnsi" w:hAnsiTheme="minorHAnsi"/>
              </w:rPr>
              <w:t xml:space="preserve"> tab</w:t>
            </w:r>
            <w:r w:rsidRPr="00990C2D">
              <w:rPr>
                <w:rFonts w:asciiTheme="minorHAnsi" w:hAnsiTheme="minorHAnsi"/>
              </w:rPr>
              <w:t>: Show the Robust flow, which includes an Automated PC Reservation task</w:t>
            </w:r>
          </w:p>
        </w:tc>
        <w:tc>
          <w:tcPr>
            <w:tcW w:w="4927" w:type="dxa"/>
            <w:tcBorders>
              <w:right w:val="dashed" w:sz="4" w:space="0" w:color="BFBFBF" w:themeColor="background1" w:themeShade="BF"/>
            </w:tcBorders>
          </w:tcPr>
          <w:p w14:paraId="432CFFCC" w14:textId="6CAB2B27" w:rsidR="00640346" w:rsidRPr="00990C2D" w:rsidRDefault="59902EC6" w:rsidP="00D845AD">
            <w:pPr>
              <w:pStyle w:val="tablebullet"/>
              <w:ind w:left="361"/>
              <w:rPr>
                <w:rFonts w:asciiTheme="minorHAnsi" w:hAnsiTheme="minorHAnsi"/>
              </w:rPr>
            </w:pPr>
            <w:r w:rsidRPr="00990C2D">
              <w:rPr>
                <w:rFonts w:asciiTheme="minorHAnsi" w:hAnsiTheme="minorHAnsi"/>
              </w:rPr>
              <w:t>The Service Catalog offers a three level hierarchy keeping it simpler for users to browse the catalog or they can use the powerful search feature to find offerings</w:t>
            </w:r>
            <w:r w:rsidR="00293482">
              <w:rPr>
                <w:rFonts w:asciiTheme="minorHAnsi" w:hAnsiTheme="minorHAnsi"/>
              </w:rPr>
              <w:t xml:space="preserve">. </w:t>
            </w:r>
            <w:r w:rsidRPr="00990C2D">
              <w:rPr>
                <w:rFonts w:asciiTheme="minorHAnsi" w:hAnsiTheme="minorHAnsi"/>
              </w:rPr>
              <w:t xml:space="preserve"> Linking an Asset Model to an Offering allows automation of how the request for the offering is fulfilled. </w:t>
            </w:r>
          </w:p>
          <w:p w14:paraId="18F9C595" w14:textId="77777777" w:rsidR="00640346" w:rsidRPr="00990C2D" w:rsidRDefault="00640346" w:rsidP="00640346">
            <w:pPr>
              <w:pStyle w:val="tablebullet"/>
              <w:numPr>
                <w:ilvl w:val="0"/>
                <w:numId w:val="0"/>
              </w:numPr>
              <w:ind w:left="720" w:hanging="360"/>
              <w:rPr>
                <w:rFonts w:asciiTheme="minorHAnsi" w:hAnsiTheme="minorHAnsi"/>
              </w:rPr>
            </w:pPr>
          </w:p>
          <w:p w14:paraId="411D9A54" w14:textId="77777777" w:rsidR="00640346" w:rsidRPr="00990C2D" w:rsidRDefault="00640346" w:rsidP="00640346">
            <w:pPr>
              <w:pStyle w:val="tablebullet"/>
              <w:numPr>
                <w:ilvl w:val="0"/>
                <w:numId w:val="0"/>
              </w:numPr>
              <w:ind w:left="720" w:hanging="360"/>
              <w:rPr>
                <w:rFonts w:asciiTheme="minorHAnsi" w:hAnsiTheme="minorHAnsi"/>
              </w:rPr>
            </w:pPr>
          </w:p>
          <w:p w14:paraId="27B66102" w14:textId="77777777" w:rsidR="00640346" w:rsidRPr="00990C2D" w:rsidRDefault="00640346" w:rsidP="00640346">
            <w:pPr>
              <w:pStyle w:val="tablebullet"/>
              <w:numPr>
                <w:ilvl w:val="0"/>
                <w:numId w:val="0"/>
              </w:numPr>
              <w:ind w:left="720" w:hanging="360"/>
              <w:rPr>
                <w:rFonts w:asciiTheme="minorHAnsi" w:hAnsiTheme="minorHAnsi"/>
              </w:rPr>
            </w:pPr>
          </w:p>
          <w:p w14:paraId="0A3144AC" w14:textId="24FD001B" w:rsidR="00D845AD" w:rsidRPr="00990C2D" w:rsidRDefault="59902EC6" w:rsidP="00D845AD">
            <w:pPr>
              <w:pStyle w:val="tablebullet"/>
              <w:ind w:left="361"/>
              <w:rPr>
                <w:rFonts w:asciiTheme="minorHAnsi" w:hAnsiTheme="minorHAnsi"/>
              </w:rPr>
            </w:pPr>
            <w:r w:rsidRPr="00990C2D">
              <w:rPr>
                <w:rFonts w:asciiTheme="minorHAnsi" w:hAnsiTheme="minorHAnsi"/>
              </w:rPr>
              <w:t>Sometimes, in your own catalogs, the Model will not be pre-linked, allowing the Fulfiller to decide at request time how to fulfill the request.</w:t>
            </w:r>
          </w:p>
          <w:p w14:paraId="7C3AFC60" w14:textId="77777777" w:rsidR="00D845AD" w:rsidRPr="00990C2D" w:rsidRDefault="00D845AD" w:rsidP="00D845AD">
            <w:pPr>
              <w:pStyle w:val="tablebullet"/>
              <w:numPr>
                <w:ilvl w:val="0"/>
                <w:numId w:val="0"/>
              </w:numPr>
              <w:ind w:left="720" w:hanging="360"/>
              <w:rPr>
                <w:rFonts w:asciiTheme="minorHAnsi" w:hAnsiTheme="minorHAnsi"/>
              </w:rPr>
            </w:pPr>
          </w:p>
          <w:p w14:paraId="1B3F3B48" w14:textId="77777777" w:rsidR="00D845AD" w:rsidRPr="00990C2D" w:rsidRDefault="00D845AD" w:rsidP="00D845AD">
            <w:pPr>
              <w:pStyle w:val="tablebullet"/>
              <w:numPr>
                <w:ilvl w:val="0"/>
                <w:numId w:val="0"/>
              </w:numPr>
              <w:ind w:left="720" w:hanging="360"/>
              <w:rPr>
                <w:rFonts w:asciiTheme="minorHAnsi" w:hAnsiTheme="minorHAnsi"/>
              </w:rPr>
            </w:pPr>
          </w:p>
          <w:p w14:paraId="0DFD89C9" w14:textId="3595999C" w:rsidR="00F00EAC" w:rsidRPr="00990C2D" w:rsidRDefault="59902EC6" w:rsidP="00D845AD">
            <w:pPr>
              <w:pStyle w:val="tablebullet"/>
              <w:ind w:left="361"/>
              <w:rPr>
                <w:rFonts w:asciiTheme="minorHAnsi" w:hAnsiTheme="minorHAnsi"/>
              </w:rPr>
            </w:pPr>
            <w:r w:rsidRPr="00990C2D">
              <w:rPr>
                <w:rFonts w:asciiTheme="minorHAnsi" w:hAnsiTheme="minorHAnsi"/>
              </w:rPr>
              <w:t>Task Plans allow you to define Approvals at the offering level.   Approvals can be defined at a governance level as well for all requests, for example, based on price.</w:t>
            </w:r>
          </w:p>
          <w:p w14:paraId="1C41879E" w14:textId="3A82F817" w:rsidR="00D845AD" w:rsidRPr="00990C2D" w:rsidRDefault="59902EC6" w:rsidP="00D845AD">
            <w:pPr>
              <w:pStyle w:val="tablebullet"/>
              <w:ind w:left="361"/>
              <w:rPr>
                <w:rFonts w:asciiTheme="minorHAnsi" w:hAnsiTheme="minorHAnsi"/>
              </w:rPr>
            </w:pPr>
            <w:r w:rsidRPr="00990C2D">
              <w:rPr>
                <w:rFonts w:asciiTheme="minorHAnsi" w:hAnsiTheme="minorHAnsi"/>
              </w:rPr>
              <w:t>Task plans can include both Manual and Automated work that is part of an Offering’s fulfillment. You have great flexibility due to SMA-X’s various Business Rules that can be part of the fulfillment tasks.</w:t>
            </w:r>
          </w:p>
          <w:p w14:paraId="3770A8FE" w14:textId="77777777" w:rsidR="00D845AD" w:rsidRPr="00990C2D" w:rsidRDefault="00D845AD" w:rsidP="00D845AD">
            <w:pPr>
              <w:pStyle w:val="tablebullet"/>
              <w:numPr>
                <w:ilvl w:val="0"/>
                <w:numId w:val="0"/>
              </w:numPr>
              <w:ind w:left="361" w:hanging="360"/>
              <w:rPr>
                <w:rFonts w:asciiTheme="minorHAnsi" w:hAnsiTheme="minorHAnsi"/>
              </w:rPr>
            </w:pPr>
          </w:p>
          <w:p w14:paraId="4ACF3C26" w14:textId="35F5376F" w:rsidR="00D845AD" w:rsidRPr="00990C2D" w:rsidRDefault="00D845AD" w:rsidP="00D845AD">
            <w:pPr>
              <w:pStyle w:val="tablebullet"/>
              <w:numPr>
                <w:ilvl w:val="0"/>
                <w:numId w:val="0"/>
              </w:numPr>
              <w:ind w:left="361"/>
              <w:rPr>
                <w:rFonts w:asciiTheme="minorHAnsi" w:hAnsiTheme="minorHAnsi"/>
              </w:rPr>
            </w:pP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22511362" w14:textId="77777777" w:rsidR="00D845AD" w:rsidRPr="00990C2D" w:rsidRDefault="59902EC6" w:rsidP="59902EC6">
            <w:pPr>
              <w:pStyle w:val="tablebullet"/>
              <w:rPr>
                <w:rFonts w:asciiTheme="minorHAnsi" w:hAnsiTheme="minorHAnsi"/>
                <w:b/>
                <w:bCs/>
              </w:rPr>
            </w:pPr>
            <w:r w:rsidRPr="00990C2D">
              <w:rPr>
                <w:rFonts w:asciiTheme="minorHAnsi" w:hAnsiTheme="minorHAnsi"/>
              </w:rPr>
              <w:t>Catalog Mgmt</w:t>
            </w:r>
          </w:p>
          <w:p w14:paraId="3739E969" w14:textId="77777777" w:rsidR="00D845AD" w:rsidRPr="00990C2D" w:rsidRDefault="59902EC6" w:rsidP="59902EC6">
            <w:pPr>
              <w:pStyle w:val="tablebullet"/>
              <w:rPr>
                <w:rFonts w:asciiTheme="minorHAnsi" w:hAnsiTheme="minorHAnsi"/>
                <w:b/>
                <w:bCs/>
              </w:rPr>
            </w:pPr>
            <w:r w:rsidRPr="00990C2D">
              <w:rPr>
                <w:rFonts w:asciiTheme="minorHAnsi" w:hAnsiTheme="minorHAnsi"/>
              </w:rPr>
              <w:t xml:space="preserve">Catalog Hierarchy:  Category, Service Definition, Offerings:  </w:t>
            </w:r>
          </w:p>
          <w:p w14:paraId="709A7D80" w14:textId="1AF80D5A" w:rsidR="00D845AD" w:rsidRPr="00990C2D" w:rsidRDefault="59902EC6" w:rsidP="59902EC6">
            <w:pPr>
              <w:pStyle w:val="tablebullet"/>
              <w:rPr>
                <w:rFonts w:asciiTheme="minorHAnsi" w:hAnsiTheme="minorHAnsi"/>
                <w:b/>
                <w:bCs/>
              </w:rPr>
            </w:pPr>
            <w:r w:rsidRPr="00990C2D">
              <w:rPr>
                <w:rFonts w:asciiTheme="minorHAnsi" w:hAnsiTheme="minorHAnsi"/>
                <w:b/>
                <w:bCs/>
              </w:rPr>
              <w:t>“OS, PC and Printer”</w:t>
            </w:r>
            <w:r w:rsidRPr="00990C2D">
              <w:rPr>
                <w:rFonts w:asciiTheme="minorHAnsi" w:hAnsiTheme="minorHAnsi"/>
              </w:rPr>
              <w:t xml:space="preserve"> Category</w:t>
            </w:r>
          </w:p>
          <w:p w14:paraId="23755228" w14:textId="5DAB3F34" w:rsidR="00D845AD" w:rsidRPr="00990C2D" w:rsidRDefault="59902EC6" w:rsidP="59902EC6">
            <w:pPr>
              <w:pStyle w:val="tablebullet"/>
              <w:rPr>
                <w:rFonts w:asciiTheme="minorHAnsi" w:hAnsiTheme="minorHAnsi"/>
                <w:b/>
                <w:bCs/>
              </w:rPr>
            </w:pPr>
            <w:r w:rsidRPr="00990C2D">
              <w:rPr>
                <w:rFonts w:asciiTheme="minorHAnsi" w:hAnsiTheme="minorHAnsi"/>
                <w:b/>
                <w:bCs/>
              </w:rPr>
              <w:t>PC Lifecycle</w:t>
            </w:r>
            <w:r w:rsidRPr="00990C2D">
              <w:rPr>
                <w:rFonts w:asciiTheme="minorHAnsi" w:hAnsiTheme="minorHAnsi"/>
              </w:rPr>
              <w:t xml:space="preserve"> Service Definition</w:t>
            </w:r>
          </w:p>
          <w:p w14:paraId="5CFE27B4" w14:textId="76584477" w:rsidR="00D845AD" w:rsidRPr="00990C2D" w:rsidRDefault="59902EC6" w:rsidP="00D845AD">
            <w:pPr>
              <w:pStyle w:val="tablebullet"/>
              <w:rPr>
                <w:rFonts w:asciiTheme="minorHAnsi" w:hAnsiTheme="minorHAnsi"/>
              </w:rPr>
            </w:pPr>
            <w:r w:rsidRPr="00990C2D">
              <w:rPr>
                <w:rFonts w:asciiTheme="minorHAnsi" w:hAnsiTheme="minorHAnsi"/>
                <w:b/>
                <w:bCs/>
              </w:rPr>
              <w:t>(Demo) Request a New PC</w:t>
            </w:r>
            <w:r w:rsidRPr="00990C2D">
              <w:rPr>
                <w:rFonts w:asciiTheme="minorHAnsi" w:hAnsiTheme="minorHAnsi"/>
              </w:rPr>
              <w:t>, General</w:t>
            </w:r>
          </w:p>
          <w:p w14:paraId="1D4619A8" w14:textId="77777777" w:rsidR="00D845AD" w:rsidRPr="00990C2D" w:rsidRDefault="59902EC6" w:rsidP="00D845AD">
            <w:pPr>
              <w:pStyle w:val="tablebullet"/>
              <w:rPr>
                <w:rFonts w:asciiTheme="minorHAnsi" w:hAnsiTheme="minorHAnsi"/>
              </w:rPr>
            </w:pPr>
            <w:r w:rsidRPr="00990C2D">
              <w:rPr>
                <w:rFonts w:asciiTheme="minorHAnsi" w:hAnsiTheme="minorHAnsi"/>
              </w:rPr>
              <w:t>Task Plans/Approval</w:t>
            </w:r>
          </w:p>
          <w:p w14:paraId="0B435C98" w14:textId="33379BBB" w:rsidR="00D845AD" w:rsidRPr="00990C2D" w:rsidRDefault="59902EC6" w:rsidP="00640346">
            <w:pPr>
              <w:pStyle w:val="tablebullet"/>
              <w:rPr>
                <w:rFonts w:asciiTheme="minorHAnsi" w:hAnsiTheme="minorHAnsi"/>
              </w:rPr>
            </w:pPr>
            <w:r w:rsidRPr="00990C2D">
              <w:rPr>
                <w:rFonts w:asciiTheme="minorHAnsi" w:hAnsiTheme="minorHAnsi"/>
              </w:rPr>
              <w:t>Task Plans/Fulfill</w:t>
            </w:r>
            <w:r w:rsidRPr="00990C2D">
              <w:rPr>
                <w:rFonts w:asciiTheme="minorHAnsi" w:hAnsiTheme="minorHAnsi"/>
                <w:b/>
                <w:bCs/>
              </w:rPr>
              <w:t xml:space="preserve"> </w:t>
            </w:r>
          </w:p>
        </w:tc>
      </w:tr>
      <w:tr w:rsidR="00D845AD" w:rsidRPr="00990C2D" w14:paraId="0CA819CC" w14:textId="77777777" w:rsidTr="59902EC6">
        <w:trPr>
          <w:cantSplit/>
        </w:trPr>
        <w:tc>
          <w:tcPr>
            <w:tcW w:w="4608" w:type="dxa"/>
          </w:tcPr>
          <w:p w14:paraId="495102EA" w14:textId="7D1FB158" w:rsidR="00D845AD" w:rsidRPr="00990C2D" w:rsidRDefault="59902EC6" w:rsidP="59902EC6">
            <w:pPr>
              <w:rPr>
                <w:rFonts w:asciiTheme="minorHAnsi" w:hAnsiTheme="minorHAnsi"/>
                <w:b/>
                <w:bCs/>
              </w:rPr>
            </w:pPr>
            <w:r w:rsidRPr="00990C2D">
              <w:rPr>
                <w:rFonts w:asciiTheme="minorHAnsi" w:hAnsiTheme="minorHAnsi"/>
                <w:b/>
                <w:bCs/>
              </w:rPr>
              <w:lastRenderedPageBreak/>
              <w:t>Use case 2: Bundle request and fulfillment</w:t>
            </w:r>
          </w:p>
          <w:p w14:paraId="6B905EB2" w14:textId="1C8DB532" w:rsidR="00270CBF" w:rsidRPr="00990C2D" w:rsidRDefault="59902EC6" w:rsidP="59902EC6">
            <w:pPr>
              <w:rPr>
                <w:rFonts w:asciiTheme="minorHAnsi" w:hAnsiTheme="minorHAnsi"/>
                <w:b/>
                <w:bCs/>
              </w:rPr>
            </w:pPr>
            <w:r w:rsidRPr="00990C2D">
              <w:rPr>
                <w:rFonts w:asciiTheme="minorHAnsi" w:hAnsiTheme="minorHAnsi"/>
                <w:b/>
                <w:bCs/>
              </w:rPr>
              <w:t>Request New Employee bundle:</w:t>
            </w:r>
          </w:p>
          <w:p w14:paraId="585FBBEF" w14:textId="3AF667D1" w:rsidR="00D845AD" w:rsidRPr="00990C2D" w:rsidRDefault="59902EC6" w:rsidP="00814534">
            <w:pPr>
              <w:pStyle w:val="tablebullet"/>
              <w:rPr>
                <w:rFonts w:asciiTheme="minorHAnsi" w:hAnsiTheme="minorHAnsi"/>
              </w:rPr>
            </w:pPr>
            <w:r w:rsidRPr="00990C2D">
              <w:rPr>
                <w:rFonts w:asciiTheme="minorHAnsi" w:hAnsiTheme="minorHAnsi"/>
              </w:rPr>
              <w:t xml:space="preserve">Login as </w:t>
            </w:r>
            <w:hyperlink r:id="rId12">
              <w:r w:rsidRPr="00990C2D">
                <w:rPr>
                  <w:rStyle w:val="Hyperlink"/>
                  <w:rFonts w:asciiTheme="minorHAnsi" w:hAnsiTheme="minorHAnsi"/>
                </w:rPr>
                <w:t>Jennifer.falcon</w:t>
              </w:r>
              <w:r w:rsidR="00F61D6A" w:rsidRPr="00990C2D">
                <w:rPr>
                  <w:rStyle w:val="Hyperlink"/>
                  <w:rFonts w:asciiTheme="minorHAnsi" w:hAnsiTheme="minorHAnsi"/>
                </w:rPr>
                <w:t>mf</w:t>
              </w:r>
            </w:hyperlink>
            <w:r w:rsidRPr="00990C2D">
              <w:rPr>
                <w:rFonts w:asciiTheme="minorHAnsi" w:hAnsiTheme="minorHAnsi"/>
              </w:rPr>
              <w:t>, go to SRM and press New to create a new Request: Label=</w:t>
            </w:r>
            <w:r w:rsidRPr="00990C2D">
              <w:rPr>
                <w:rFonts w:asciiTheme="minorHAnsi" w:hAnsiTheme="minorHAnsi"/>
                <w:b/>
                <w:bCs/>
              </w:rPr>
              <w:t>New Employee John Doe</w:t>
            </w:r>
            <w:r w:rsidRPr="00990C2D">
              <w:rPr>
                <w:rFonts w:asciiTheme="minorHAnsi" w:hAnsiTheme="minorHAnsi"/>
              </w:rPr>
              <w:t>, Description=</w:t>
            </w:r>
            <w:r w:rsidRPr="00990C2D">
              <w:rPr>
                <w:rFonts w:asciiTheme="minorHAnsi" w:hAnsiTheme="minorHAnsi"/>
                <w:b/>
                <w:bCs/>
              </w:rPr>
              <w:t>Need new employee package for our new hire John Doe</w:t>
            </w:r>
            <w:r w:rsidRPr="00990C2D">
              <w:rPr>
                <w:rFonts w:asciiTheme="minorHAnsi" w:hAnsiTheme="minorHAnsi"/>
              </w:rPr>
              <w:t xml:space="preserve">, Requested by=(put </w:t>
            </w:r>
            <w:r w:rsidRPr="00990C2D">
              <w:rPr>
                <w:rFonts w:asciiTheme="minorHAnsi" w:hAnsiTheme="minorHAnsi"/>
                <w:b/>
                <w:bCs/>
                <w:i/>
                <w:iCs/>
              </w:rPr>
              <w:t>yourself</w:t>
            </w:r>
            <w:r w:rsidRPr="00990C2D">
              <w:rPr>
                <w:rFonts w:asciiTheme="minorHAnsi" w:hAnsiTheme="minorHAnsi"/>
                <w:i/>
                <w:iCs/>
              </w:rPr>
              <w:t>)</w:t>
            </w:r>
            <w:r w:rsidRPr="00990C2D">
              <w:rPr>
                <w:rFonts w:asciiTheme="minorHAnsi" w:hAnsiTheme="minorHAnsi"/>
              </w:rPr>
              <w:t>, Requested for: (choose any other employee you want), Offering=</w:t>
            </w:r>
            <w:r w:rsidRPr="00990C2D">
              <w:rPr>
                <w:rFonts w:asciiTheme="minorHAnsi" w:hAnsiTheme="minorHAnsi"/>
                <w:b/>
                <w:bCs/>
              </w:rPr>
              <w:t>New employee</w:t>
            </w:r>
          </w:p>
          <w:p w14:paraId="6BB9976A" w14:textId="77777777" w:rsidR="00D845AD" w:rsidRPr="00990C2D" w:rsidRDefault="59902EC6" w:rsidP="00D845AD">
            <w:pPr>
              <w:pStyle w:val="tablebullet"/>
              <w:rPr>
                <w:rFonts w:asciiTheme="minorHAnsi" w:hAnsiTheme="minorHAnsi"/>
              </w:rPr>
            </w:pPr>
            <w:r w:rsidRPr="00990C2D">
              <w:rPr>
                <w:rFonts w:asciiTheme="minorHAnsi" w:hAnsiTheme="minorHAnsi"/>
              </w:rPr>
              <w:t>Note that after choosing the offering, the Docking Station option will appear. Leave it unset, so you can show that the plan will omit the Docking Station fulfillment</w:t>
            </w:r>
          </w:p>
          <w:p w14:paraId="19F9A0BC" w14:textId="77777777" w:rsidR="00D845AD" w:rsidRPr="00990C2D" w:rsidRDefault="59902EC6" w:rsidP="00D845AD">
            <w:pPr>
              <w:pStyle w:val="tablebullet"/>
              <w:rPr>
                <w:rFonts w:asciiTheme="minorHAnsi" w:hAnsiTheme="minorHAnsi"/>
              </w:rPr>
            </w:pPr>
            <w:r w:rsidRPr="00990C2D">
              <w:rPr>
                <w:rFonts w:asciiTheme="minorHAnsi" w:hAnsiTheme="minorHAnsi"/>
              </w:rPr>
              <w:t>Press Save</w:t>
            </w:r>
          </w:p>
          <w:p w14:paraId="461F665F" w14:textId="754DE390" w:rsidR="00F61D6A" w:rsidRPr="00990C2D" w:rsidRDefault="00F61D6A" w:rsidP="00F61D6A">
            <w:pPr>
              <w:pStyle w:val="tablebullet"/>
              <w:rPr>
                <w:rFonts w:asciiTheme="minorHAnsi" w:hAnsiTheme="minorHAnsi"/>
              </w:rPr>
            </w:pPr>
            <w:r w:rsidRPr="00990C2D">
              <w:rPr>
                <w:rFonts w:asciiTheme="minorHAnsi" w:hAnsiTheme="minorHAnsi"/>
              </w:rPr>
              <w:t>Refresh your view to see the new tickets created &gt;</w:t>
            </w:r>
          </w:p>
        </w:tc>
        <w:tc>
          <w:tcPr>
            <w:tcW w:w="4927" w:type="dxa"/>
            <w:tcBorders>
              <w:right w:val="dashed" w:sz="4" w:space="0" w:color="BFBFBF" w:themeColor="background1" w:themeShade="BF"/>
            </w:tcBorders>
          </w:tcPr>
          <w:p w14:paraId="5456D055" w14:textId="4CDB9E34" w:rsidR="00D845AD" w:rsidRPr="00990C2D" w:rsidRDefault="59902EC6" w:rsidP="00D845AD">
            <w:pPr>
              <w:pStyle w:val="tablebullet"/>
              <w:rPr>
                <w:rFonts w:asciiTheme="minorHAnsi" w:hAnsiTheme="minorHAnsi"/>
              </w:rPr>
            </w:pPr>
            <w:r w:rsidRPr="00990C2D">
              <w:rPr>
                <w:rFonts w:asciiTheme="minorHAnsi" w:hAnsiTheme="minorHAnsi"/>
              </w:rPr>
              <w:t>Because this is a request for a new Employee, we will illustrate it as initiated by a Service Desk agent. But you can also enter the request through the Self Service Portal.</w:t>
            </w:r>
          </w:p>
          <w:p w14:paraId="3DA72F24" w14:textId="7D2204C1" w:rsidR="00D845AD" w:rsidRPr="00990C2D" w:rsidRDefault="59902EC6" w:rsidP="00D845AD">
            <w:pPr>
              <w:pStyle w:val="tablebullet"/>
              <w:rPr>
                <w:rFonts w:asciiTheme="minorHAnsi" w:hAnsiTheme="minorHAnsi"/>
              </w:rPr>
            </w:pPr>
            <w:r w:rsidRPr="00990C2D">
              <w:rPr>
                <w:rFonts w:asciiTheme="minorHAnsi" w:hAnsiTheme="minorHAnsi"/>
                <w:i/>
                <w:iCs/>
              </w:rPr>
              <w:t>[During the demo, you can show one or the other, depending on interest]</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26A64B0E" w14:textId="3CA8BF40" w:rsidR="00D845AD" w:rsidRPr="00990C2D" w:rsidRDefault="59902EC6" w:rsidP="00D845AD">
            <w:pPr>
              <w:pStyle w:val="tablebullet"/>
              <w:rPr>
                <w:rFonts w:asciiTheme="minorHAnsi" w:hAnsiTheme="minorHAnsi"/>
              </w:rPr>
            </w:pPr>
            <w:r w:rsidRPr="00990C2D">
              <w:rPr>
                <w:rFonts w:asciiTheme="minorHAnsi" w:hAnsiTheme="minorHAnsi"/>
              </w:rPr>
              <w:t>SRM, new request</w:t>
            </w:r>
          </w:p>
          <w:p w14:paraId="167ADFDB" w14:textId="02EA81F8" w:rsidR="00270CBF" w:rsidRPr="00990C2D" w:rsidRDefault="59902EC6" w:rsidP="00D845AD">
            <w:pPr>
              <w:pStyle w:val="tablebullet"/>
              <w:rPr>
                <w:rFonts w:asciiTheme="minorHAnsi" w:hAnsiTheme="minorHAnsi"/>
              </w:rPr>
            </w:pPr>
            <w:r w:rsidRPr="00990C2D">
              <w:rPr>
                <w:rFonts w:asciiTheme="minorHAnsi" w:hAnsiTheme="minorHAnsi"/>
              </w:rPr>
              <w:t>New Employee offering</w:t>
            </w:r>
          </w:p>
          <w:p w14:paraId="51C84FBE" w14:textId="35331F8E" w:rsidR="00D845AD" w:rsidRPr="00990C2D" w:rsidRDefault="59902EC6" w:rsidP="00D845AD">
            <w:pPr>
              <w:pStyle w:val="tablebullet"/>
              <w:rPr>
                <w:rFonts w:asciiTheme="minorHAnsi" w:hAnsiTheme="minorHAnsi"/>
              </w:rPr>
            </w:pPr>
            <w:r w:rsidRPr="00990C2D">
              <w:rPr>
                <w:rFonts w:asciiTheme="minorHAnsi" w:hAnsiTheme="minorHAnsi"/>
              </w:rPr>
              <w:t>Save</w:t>
            </w:r>
          </w:p>
        </w:tc>
      </w:tr>
      <w:tr w:rsidR="00D845AD" w:rsidRPr="00990C2D" w14:paraId="7C9D55E9" w14:textId="4799A906" w:rsidTr="59902EC6">
        <w:trPr>
          <w:cantSplit/>
        </w:trPr>
        <w:tc>
          <w:tcPr>
            <w:tcW w:w="4608" w:type="dxa"/>
          </w:tcPr>
          <w:p w14:paraId="036D139D" w14:textId="0A96165A" w:rsidR="00270CBF" w:rsidRPr="00990C2D" w:rsidRDefault="59902EC6" w:rsidP="59902EC6">
            <w:pPr>
              <w:pStyle w:val="tablebullet"/>
              <w:numPr>
                <w:ilvl w:val="0"/>
                <w:numId w:val="0"/>
              </w:numPr>
              <w:rPr>
                <w:rFonts w:asciiTheme="minorHAnsi" w:hAnsiTheme="minorHAnsi"/>
                <w:b/>
                <w:bCs/>
              </w:rPr>
            </w:pPr>
            <w:r w:rsidRPr="00990C2D">
              <w:rPr>
                <w:rFonts w:asciiTheme="minorHAnsi" w:hAnsiTheme="minorHAnsi"/>
                <w:b/>
                <w:bCs/>
              </w:rPr>
              <w:lastRenderedPageBreak/>
              <w:t>Fulfill New Employee bundle request</w:t>
            </w:r>
          </w:p>
          <w:p w14:paraId="4FAAE26B" w14:textId="2369B253" w:rsidR="00D845AD" w:rsidRPr="00990C2D" w:rsidRDefault="59902EC6" w:rsidP="00D845AD">
            <w:pPr>
              <w:pStyle w:val="tablebullet"/>
              <w:rPr>
                <w:rFonts w:asciiTheme="minorHAnsi" w:hAnsiTheme="minorHAnsi"/>
              </w:rPr>
            </w:pPr>
            <w:r w:rsidRPr="00990C2D">
              <w:rPr>
                <w:rFonts w:asciiTheme="minorHAnsi" w:hAnsiTheme="minorHAnsi"/>
              </w:rPr>
              <w:t xml:space="preserve">Drill into newly created ticket. Note on the top right corner that the request is flagged as a “request bundle” which handles the fulfillment of a Bundle </w:t>
            </w:r>
          </w:p>
          <w:p w14:paraId="69BCF55D" w14:textId="77777777" w:rsidR="00D845AD" w:rsidRPr="00990C2D" w:rsidRDefault="59902EC6" w:rsidP="00D845AD">
            <w:pPr>
              <w:pStyle w:val="tablebullet"/>
              <w:rPr>
                <w:rFonts w:asciiTheme="minorHAnsi" w:hAnsiTheme="minorHAnsi"/>
              </w:rPr>
            </w:pPr>
            <w:r w:rsidRPr="00990C2D">
              <w:rPr>
                <w:rFonts w:asciiTheme="minorHAnsi" w:hAnsiTheme="minorHAnsi"/>
              </w:rPr>
              <w:t>Next, under the Task Plan, note that various items have been requested</w:t>
            </w:r>
          </w:p>
          <w:p w14:paraId="111DF077" w14:textId="441C8A30" w:rsidR="00D845AD" w:rsidRPr="00990C2D" w:rsidRDefault="59902EC6" w:rsidP="00D845AD">
            <w:pPr>
              <w:pStyle w:val="tablebullet"/>
              <w:rPr>
                <w:rFonts w:asciiTheme="minorHAnsi" w:hAnsiTheme="minorHAnsi"/>
              </w:rPr>
            </w:pPr>
            <w:r w:rsidRPr="00990C2D">
              <w:rPr>
                <w:rFonts w:asciiTheme="minorHAnsi" w:hAnsiTheme="minorHAnsi"/>
              </w:rPr>
              <w:t>Under Related Records, you can see the line item Child Requests</w:t>
            </w:r>
          </w:p>
          <w:p w14:paraId="449ECC7D" w14:textId="77777777" w:rsidR="00D845AD" w:rsidRPr="00990C2D" w:rsidRDefault="59902EC6" w:rsidP="00D845AD">
            <w:pPr>
              <w:pStyle w:val="tablebullet"/>
              <w:rPr>
                <w:rFonts w:asciiTheme="minorHAnsi" w:hAnsiTheme="minorHAnsi"/>
              </w:rPr>
            </w:pPr>
            <w:r w:rsidRPr="00990C2D">
              <w:rPr>
                <w:rFonts w:asciiTheme="minorHAnsi" w:hAnsiTheme="minorHAnsi"/>
              </w:rPr>
              <w:t>Drill down to each line item, one at a time, and mark it fulfilled by – In their Resolution section, enter a Fulfillment Code and comment. As you save each child, it will transition to Accept</w:t>
            </w:r>
          </w:p>
          <w:p w14:paraId="7579671F" w14:textId="749A89D7" w:rsidR="00D845AD" w:rsidRPr="00990C2D" w:rsidRDefault="59902EC6" w:rsidP="00D845AD">
            <w:pPr>
              <w:pStyle w:val="tablebullet"/>
              <w:rPr>
                <w:rFonts w:asciiTheme="minorHAnsi" w:hAnsiTheme="minorHAnsi"/>
              </w:rPr>
            </w:pPr>
            <w:r w:rsidRPr="00990C2D">
              <w:rPr>
                <w:rFonts w:asciiTheme="minorHAnsi" w:hAnsiTheme="minorHAnsi"/>
              </w:rPr>
              <w:t>Now, back on the parent request, note that the status of the children has been updated (they are all in Accept), and the parent is now also automatically transitioned to Accept</w:t>
            </w:r>
          </w:p>
        </w:tc>
        <w:tc>
          <w:tcPr>
            <w:tcW w:w="4927" w:type="dxa"/>
            <w:tcBorders>
              <w:right w:val="dashed" w:sz="4" w:space="0" w:color="BFBFBF" w:themeColor="background1" w:themeShade="BF"/>
            </w:tcBorders>
          </w:tcPr>
          <w:p w14:paraId="064540FB" w14:textId="77777777" w:rsidR="00D845AD" w:rsidRPr="00990C2D" w:rsidRDefault="59902EC6" w:rsidP="00270CBF">
            <w:pPr>
              <w:pStyle w:val="tablebullet"/>
              <w:numPr>
                <w:ilvl w:val="0"/>
                <w:numId w:val="0"/>
              </w:numPr>
              <w:rPr>
                <w:rFonts w:asciiTheme="minorHAnsi" w:hAnsiTheme="minorHAnsi"/>
              </w:rPr>
            </w:pPr>
            <w:r w:rsidRPr="00990C2D">
              <w:rPr>
                <w:rFonts w:asciiTheme="minorHAnsi" w:hAnsiTheme="minorHAnsi"/>
              </w:rPr>
              <w:t>Next, let’s look at the fulfillment:</w:t>
            </w:r>
          </w:p>
          <w:p w14:paraId="0C60E77D" w14:textId="77777777" w:rsidR="00D845AD" w:rsidRPr="00990C2D" w:rsidRDefault="59902EC6" w:rsidP="00D845AD">
            <w:pPr>
              <w:pStyle w:val="tablebullet"/>
              <w:rPr>
                <w:rFonts w:asciiTheme="minorHAnsi" w:hAnsiTheme="minorHAnsi"/>
              </w:rPr>
            </w:pPr>
            <w:r w:rsidRPr="00990C2D">
              <w:rPr>
                <w:rFonts w:asciiTheme="minorHAnsi" w:hAnsiTheme="minorHAnsi"/>
              </w:rPr>
              <w:t xml:space="preserve">Bundle requests are handled by the creation of a parent “master” request and a number of “child requests” for each of the line items. These requests are associated with each other so that the fulfillment of the line items will trigger an update to the process flow of the parent when fulfillment is complete. </w:t>
            </w: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04BB3308" w14:textId="1F4EA26F" w:rsidR="00D845AD" w:rsidRPr="00990C2D" w:rsidRDefault="59902EC6" w:rsidP="00D845AD">
            <w:pPr>
              <w:pStyle w:val="tablebullet"/>
              <w:rPr>
                <w:rFonts w:asciiTheme="minorHAnsi" w:hAnsiTheme="minorHAnsi"/>
              </w:rPr>
            </w:pPr>
            <w:r w:rsidRPr="00990C2D">
              <w:rPr>
                <w:rFonts w:asciiTheme="minorHAnsi" w:hAnsiTheme="minorHAnsi"/>
              </w:rPr>
              <w:t>Parent Request - Task plan</w:t>
            </w:r>
          </w:p>
          <w:p w14:paraId="09859057" w14:textId="49EA846C" w:rsidR="00D845AD" w:rsidRPr="00990C2D" w:rsidRDefault="59902EC6" w:rsidP="00D845AD">
            <w:pPr>
              <w:pStyle w:val="tablebullet"/>
              <w:rPr>
                <w:rFonts w:asciiTheme="minorHAnsi" w:hAnsiTheme="minorHAnsi"/>
              </w:rPr>
            </w:pPr>
            <w:r w:rsidRPr="00990C2D">
              <w:rPr>
                <w:rFonts w:asciiTheme="minorHAnsi" w:hAnsiTheme="minorHAnsi"/>
              </w:rPr>
              <w:t>Related records and their phase id</w:t>
            </w:r>
          </w:p>
          <w:p w14:paraId="6CF619B4" w14:textId="44E6F6A1" w:rsidR="00D845AD" w:rsidRPr="00990C2D" w:rsidRDefault="59902EC6" w:rsidP="00270CBF">
            <w:pPr>
              <w:pStyle w:val="tablebullet"/>
              <w:rPr>
                <w:rFonts w:asciiTheme="minorHAnsi" w:hAnsiTheme="minorHAnsi"/>
              </w:rPr>
            </w:pPr>
            <w:r w:rsidRPr="00990C2D">
              <w:rPr>
                <w:rFonts w:asciiTheme="minorHAnsi" w:hAnsiTheme="minorHAnsi"/>
              </w:rPr>
              <w:t>Fulfill all four child requests with resolution and fulfillment code</w:t>
            </w:r>
          </w:p>
        </w:tc>
      </w:tr>
      <w:tr w:rsidR="00B83436" w:rsidRPr="00990C2D" w14:paraId="19837B72" w14:textId="77777777" w:rsidTr="59902EC6">
        <w:trPr>
          <w:cantSplit/>
        </w:trPr>
        <w:tc>
          <w:tcPr>
            <w:tcW w:w="4608" w:type="dxa"/>
          </w:tcPr>
          <w:p w14:paraId="7FEAC034" w14:textId="1E04FA29" w:rsidR="00B83436" w:rsidRPr="00990C2D" w:rsidRDefault="59902EC6" w:rsidP="59902EC6">
            <w:pPr>
              <w:pStyle w:val="tablebullet"/>
              <w:numPr>
                <w:ilvl w:val="0"/>
                <w:numId w:val="0"/>
              </w:numPr>
              <w:rPr>
                <w:rFonts w:asciiTheme="minorHAnsi" w:hAnsiTheme="minorHAnsi"/>
                <w:b/>
                <w:bCs/>
                <w:i/>
                <w:iCs/>
              </w:rPr>
            </w:pPr>
            <w:r w:rsidRPr="00990C2D">
              <w:rPr>
                <w:rFonts w:asciiTheme="minorHAnsi" w:hAnsiTheme="minorHAnsi"/>
                <w:b/>
                <w:bCs/>
                <w:i/>
                <w:iCs/>
              </w:rPr>
              <w:lastRenderedPageBreak/>
              <w:t>Optional sub-flow: Review Catalog Bundle configuration</w:t>
            </w:r>
          </w:p>
          <w:p w14:paraId="04333E9B" w14:textId="6FAF1AB6" w:rsidR="00B83436" w:rsidRPr="00990C2D" w:rsidRDefault="00B83436" w:rsidP="00B83436">
            <w:pPr>
              <w:pStyle w:val="tablebullet"/>
              <w:ind w:left="361"/>
              <w:rPr>
                <w:rFonts w:asciiTheme="minorHAnsi" w:hAnsiTheme="minorHAnsi"/>
              </w:rPr>
            </w:pPr>
            <w:r w:rsidRPr="00990C2D">
              <w:rPr>
                <w:rFonts w:asciiTheme="minorHAnsi" w:hAnsiTheme="minorHAnsi"/>
              </w:rPr>
              <w:t>As an Agent</w:t>
            </w:r>
            <w:r w:rsidR="00A94D2A" w:rsidRPr="00990C2D">
              <w:rPr>
                <w:rFonts w:asciiTheme="minorHAnsi" w:hAnsiTheme="minorHAnsi"/>
              </w:rPr>
              <w:t>. Jennifer</w:t>
            </w:r>
            <w:r w:rsidRPr="00990C2D">
              <w:rPr>
                <w:rFonts w:asciiTheme="minorHAnsi" w:hAnsiTheme="minorHAnsi"/>
              </w:rPr>
              <w:t>, go to Service Catalog Management, and Go To:</w:t>
            </w:r>
            <w:r w:rsidR="00A94D2A" w:rsidRPr="00990C2D">
              <w:rPr>
                <w:rFonts w:asciiTheme="minorHAnsi" w:hAnsiTheme="minorHAnsi"/>
              </w:rPr>
              <w:t xml:space="preserve">  </w:t>
            </w:r>
            <w:r w:rsidRPr="00990C2D">
              <w:rPr>
                <w:rFonts w:asciiTheme="minorHAnsi" w:hAnsiTheme="minorHAnsi"/>
              </w:rPr>
              <w:t xml:space="preserve">Human Resources  </w:t>
            </w:r>
            <w:r w:rsidRPr="00990C2D">
              <w:rPr>
                <w:rFonts w:asciiTheme="minorHAnsi" w:hAnsiTheme="minorHAnsi"/>
              </w:rPr>
              <w:sym w:font="Wingdings" w:char="F0E0"/>
            </w:r>
            <w:r w:rsidRPr="00990C2D">
              <w:rPr>
                <w:rFonts w:asciiTheme="minorHAnsi" w:hAnsiTheme="minorHAnsi"/>
              </w:rPr>
              <w:t xml:space="preserve"> Employee Lifecycle Service </w:t>
            </w:r>
            <w:r w:rsidRPr="00990C2D">
              <w:rPr>
                <w:rFonts w:asciiTheme="minorHAnsi" w:hAnsiTheme="minorHAnsi"/>
              </w:rPr>
              <w:sym w:font="Wingdings" w:char="F0E0"/>
            </w:r>
            <w:r w:rsidRPr="00990C2D">
              <w:rPr>
                <w:rFonts w:asciiTheme="minorHAnsi" w:hAnsiTheme="minorHAnsi"/>
              </w:rPr>
              <w:t xml:space="preserve"> New Employee</w:t>
            </w:r>
            <w:r w:rsidR="00E515FB" w:rsidRPr="00990C2D">
              <w:rPr>
                <w:rFonts w:asciiTheme="minorHAnsi" w:hAnsiTheme="minorHAnsi"/>
              </w:rPr>
              <w:t xml:space="preserve"> (item 6 of 7 on second page)</w:t>
            </w:r>
          </w:p>
          <w:p w14:paraId="3CF57270" w14:textId="24793EA3" w:rsidR="00B83436" w:rsidRPr="00990C2D" w:rsidRDefault="59902EC6" w:rsidP="00B83436">
            <w:pPr>
              <w:pStyle w:val="tablebullet"/>
              <w:ind w:left="361"/>
              <w:rPr>
                <w:rFonts w:asciiTheme="minorHAnsi" w:hAnsiTheme="minorHAnsi"/>
              </w:rPr>
            </w:pPr>
            <w:r w:rsidRPr="00990C2D">
              <w:rPr>
                <w:rFonts w:asciiTheme="minorHAnsi" w:hAnsiTheme="minorHAnsi"/>
              </w:rPr>
              <w:t xml:space="preserve">In the General tab, note that the Offering bundle checkbox is set, and scroll down to show the bundled offerings line items </w:t>
            </w:r>
          </w:p>
          <w:p w14:paraId="28C36B17" w14:textId="6BF0086D" w:rsidR="00CF100E" w:rsidRPr="00990C2D" w:rsidRDefault="59902EC6" w:rsidP="00B83436">
            <w:pPr>
              <w:pStyle w:val="tablebullet"/>
              <w:ind w:left="361"/>
              <w:rPr>
                <w:rFonts w:asciiTheme="minorHAnsi" w:hAnsiTheme="minorHAnsi"/>
              </w:rPr>
            </w:pPr>
            <w:r w:rsidRPr="00990C2D">
              <w:rPr>
                <w:rFonts w:asciiTheme="minorHAnsi" w:hAnsiTheme="minorHAnsi"/>
              </w:rPr>
              <w:t>In the user options tab, show how the Docking station option is configured.</w:t>
            </w:r>
          </w:p>
          <w:p w14:paraId="743BAE57" w14:textId="482006B8" w:rsidR="00B83436" w:rsidRPr="00990C2D" w:rsidRDefault="59902EC6" w:rsidP="00E239D5">
            <w:pPr>
              <w:pStyle w:val="tablebullet"/>
              <w:ind w:left="361"/>
              <w:rPr>
                <w:rFonts w:asciiTheme="minorHAnsi" w:hAnsiTheme="minorHAnsi"/>
              </w:rPr>
            </w:pPr>
            <w:r w:rsidRPr="00990C2D">
              <w:rPr>
                <w:rFonts w:asciiTheme="minorHAnsi" w:hAnsiTheme="minorHAnsi"/>
              </w:rPr>
              <w:t>Now go to the Task Plan</w:t>
            </w:r>
            <w:r w:rsidR="00F61D6A" w:rsidRPr="00990C2D">
              <w:rPr>
                <w:rFonts w:asciiTheme="minorHAnsi" w:hAnsiTheme="minorHAnsi"/>
              </w:rPr>
              <w:t>&gt;Fulfill</w:t>
            </w:r>
            <w:r w:rsidRPr="00990C2D">
              <w:rPr>
                <w:rFonts w:asciiTheme="minorHAnsi" w:hAnsiTheme="minorHAnsi"/>
              </w:rPr>
              <w:t xml:space="preserve"> tab, and show how each of the line item Offerings has been added into a fulfillment plan and how the Docking station user option is used in the logic.</w:t>
            </w:r>
          </w:p>
        </w:tc>
        <w:tc>
          <w:tcPr>
            <w:tcW w:w="4927" w:type="dxa"/>
            <w:tcBorders>
              <w:right w:val="dashed" w:sz="4" w:space="0" w:color="BFBFBF" w:themeColor="background1" w:themeShade="BF"/>
            </w:tcBorders>
          </w:tcPr>
          <w:p w14:paraId="780B68A8" w14:textId="0309DCCD" w:rsidR="00B83436" w:rsidRPr="00990C2D" w:rsidRDefault="59902EC6" w:rsidP="00B83436">
            <w:pPr>
              <w:pStyle w:val="tablebullet"/>
              <w:ind w:left="361"/>
              <w:rPr>
                <w:rFonts w:asciiTheme="minorHAnsi" w:hAnsiTheme="minorHAnsi"/>
              </w:rPr>
            </w:pPr>
            <w:r w:rsidRPr="00990C2D">
              <w:rPr>
                <w:rFonts w:asciiTheme="minorHAnsi" w:hAnsiTheme="minorHAnsi"/>
              </w:rPr>
              <w:t>Bundle offerings include multiple line item components. The previous use case 2 demo showed SMA-X’s robust support for defining fulfillment plans for these bundles, and it shows the step by step fulfillment process, whereby a parent master request presents an overall view of each line item’s fulfillment in a synchronized process.</w:t>
            </w:r>
          </w:p>
          <w:p w14:paraId="309C47D4" w14:textId="77777777" w:rsidR="00B83436" w:rsidRPr="00990C2D" w:rsidRDefault="00B83436" w:rsidP="00B83436">
            <w:pPr>
              <w:pStyle w:val="tablebullet"/>
              <w:rPr>
                <w:rFonts w:asciiTheme="minorHAnsi" w:hAnsiTheme="minorHAnsi"/>
              </w:rPr>
            </w:pPr>
          </w:p>
        </w:tc>
        <w:tc>
          <w:tcPr>
            <w:tcW w:w="341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tcPr>
          <w:p w14:paraId="68BAE2E0" w14:textId="7B6ED59A" w:rsidR="00B83436" w:rsidRPr="00990C2D" w:rsidRDefault="00A94D2A" w:rsidP="00B83436">
            <w:pPr>
              <w:pStyle w:val="tablebullet"/>
              <w:ind w:left="361"/>
              <w:rPr>
                <w:rFonts w:asciiTheme="minorHAnsi" w:hAnsiTheme="minorHAnsi"/>
              </w:rPr>
            </w:pPr>
            <w:r w:rsidRPr="00990C2D">
              <w:rPr>
                <w:rFonts w:asciiTheme="minorHAnsi" w:hAnsiTheme="minorHAnsi"/>
              </w:rPr>
              <w:t xml:space="preserve">Human Resource </w:t>
            </w:r>
            <w:r w:rsidRPr="00990C2D">
              <w:rPr>
                <w:rFonts w:asciiTheme="minorHAnsi" w:hAnsiTheme="minorHAnsi"/>
              </w:rPr>
              <w:sym w:font="Wingdings" w:char="F0E0"/>
            </w:r>
            <w:r w:rsidRPr="00990C2D">
              <w:rPr>
                <w:rFonts w:asciiTheme="minorHAnsi" w:hAnsiTheme="minorHAnsi"/>
              </w:rPr>
              <w:t xml:space="preserve"> </w:t>
            </w:r>
            <w:r w:rsidR="00B83436" w:rsidRPr="00990C2D">
              <w:rPr>
                <w:rFonts w:asciiTheme="minorHAnsi" w:hAnsiTheme="minorHAnsi"/>
              </w:rPr>
              <w:t xml:space="preserve">Employee Lifecycle Service </w:t>
            </w:r>
            <w:r w:rsidR="00B83436" w:rsidRPr="00990C2D">
              <w:rPr>
                <w:rFonts w:asciiTheme="minorHAnsi" w:hAnsiTheme="minorHAnsi"/>
              </w:rPr>
              <w:sym w:font="Wingdings" w:char="F0E0"/>
            </w:r>
            <w:r w:rsidR="00B83436" w:rsidRPr="00990C2D">
              <w:rPr>
                <w:rFonts w:asciiTheme="minorHAnsi" w:hAnsiTheme="minorHAnsi"/>
              </w:rPr>
              <w:t xml:space="preserve"> New Employee</w:t>
            </w:r>
          </w:p>
          <w:p w14:paraId="649E904D" w14:textId="77777777" w:rsidR="00B83436" w:rsidRPr="00990C2D" w:rsidRDefault="59902EC6" w:rsidP="00B83436">
            <w:pPr>
              <w:pStyle w:val="tablebullet"/>
              <w:ind w:left="361"/>
              <w:rPr>
                <w:rFonts w:asciiTheme="minorHAnsi" w:hAnsiTheme="minorHAnsi"/>
              </w:rPr>
            </w:pPr>
            <w:r w:rsidRPr="00990C2D">
              <w:rPr>
                <w:rFonts w:asciiTheme="minorHAnsi" w:hAnsiTheme="minorHAnsi"/>
              </w:rPr>
              <w:t>Offering bundle</w:t>
            </w:r>
          </w:p>
          <w:p w14:paraId="414AE746" w14:textId="77777777" w:rsidR="00F83772" w:rsidRPr="00990C2D" w:rsidRDefault="59902EC6" w:rsidP="00B83436">
            <w:pPr>
              <w:pStyle w:val="tablebullet"/>
              <w:rPr>
                <w:rFonts w:asciiTheme="minorHAnsi" w:hAnsiTheme="minorHAnsi"/>
              </w:rPr>
            </w:pPr>
            <w:r w:rsidRPr="00990C2D">
              <w:rPr>
                <w:rFonts w:asciiTheme="minorHAnsi" w:hAnsiTheme="minorHAnsi"/>
              </w:rPr>
              <w:t>General</w:t>
            </w:r>
          </w:p>
          <w:p w14:paraId="52CAA341" w14:textId="77777777" w:rsidR="00F83772" w:rsidRPr="00990C2D" w:rsidRDefault="59902EC6" w:rsidP="00B83436">
            <w:pPr>
              <w:pStyle w:val="tablebullet"/>
              <w:rPr>
                <w:rFonts w:asciiTheme="minorHAnsi" w:hAnsiTheme="minorHAnsi"/>
              </w:rPr>
            </w:pPr>
            <w:r w:rsidRPr="00990C2D">
              <w:rPr>
                <w:rFonts w:asciiTheme="minorHAnsi" w:hAnsiTheme="minorHAnsi"/>
              </w:rPr>
              <w:t>User option</w:t>
            </w:r>
          </w:p>
          <w:p w14:paraId="767C4C2E" w14:textId="3212CD83" w:rsidR="00B83436" w:rsidRPr="00990C2D" w:rsidRDefault="59902EC6" w:rsidP="00B83436">
            <w:pPr>
              <w:pStyle w:val="tablebullet"/>
              <w:rPr>
                <w:rFonts w:asciiTheme="minorHAnsi" w:hAnsiTheme="minorHAnsi"/>
              </w:rPr>
            </w:pPr>
            <w:r w:rsidRPr="00990C2D">
              <w:rPr>
                <w:rFonts w:asciiTheme="minorHAnsi" w:hAnsiTheme="minorHAnsi"/>
              </w:rPr>
              <w:t>Task plan</w:t>
            </w:r>
          </w:p>
        </w:tc>
      </w:tr>
    </w:tbl>
    <w:p w14:paraId="49BCAB5D" w14:textId="40F2C333" w:rsidR="00660DB3" w:rsidRPr="00990C2D" w:rsidRDefault="00660DB3" w:rsidP="00660DB3">
      <w:pPr>
        <w:rPr>
          <w:rFonts w:asciiTheme="minorHAnsi" w:hAnsiTheme="minorHAnsi"/>
        </w:rPr>
      </w:pPr>
    </w:p>
    <w:p w14:paraId="403E55FA" w14:textId="73FEEE2E" w:rsidR="00F83772" w:rsidRPr="00990C2D" w:rsidRDefault="59902EC6" w:rsidP="002029A1">
      <w:pPr>
        <w:pStyle w:val="Heading1"/>
        <w:rPr>
          <w:rFonts w:asciiTheme="minorHAnsi" w:hAnsiTheme="minorHAnsi"/>
        </w:rPr>
      </w:pPr>
      <w:r w:rsidRPr="00990C2D">
        <w:rPr>
          <w:rFonts w:asciiTheme="minorHAnsi" w:hAnsiTheme="minorHAnsi"/>
        </w:rPr>
        <w:t>Optional Sub Flows</w:t>
      </w:r>
    </w:p>
    <w:p w14:paraId="3275364E" w14:textId="77777777" w:rsidR="00F83772" w:rsidRPr="00990C2D" w:rsidRDefault="59902EC6" w:rsidP="002029A1">
      <w:pPr>
        <w:keepNext/>
        <w:keepLines/>
        <w:rPr>
          <w:rFonts w:asciiTheme="minorHAnsi" w:hAnsiTheme="minorHAnsi"/>
        </w:rPr>
      </w:pPr>
      <w:r w:rsidRPr="00990C2D">
        <w:rPr>
          <w:rFonts w:asciiTheme="minorHAnsi" w:hAnsiTheme="minorHAnsi"/>
        </w:rPr>
        <w:t>Customer intrigued after seeing this overview? Ideas for possible sub-flows/drill-downs:</w:t>
      </w:r>
    </w:p>
    <w:p w14:paraId="2F161C66" w14:textId="77777777" w:rsidR="002029A1" w:rsidRPr="00990C2D" w:rsidRDefault="002029A1" w:rsidP="00F83772">
      <w:pPr>
        <w:rPr>
          <w:rFonts w:asciiTheme="minorHAnsi" w:hAnsiTheme="minorHAnsi"/>
        </w:rPr>
      </w:pPr>
    </w:p>
    <w:tbl>
      <w:tblPr>
        <w:tblStyle w:val="TableGridLight1"/>
        <w:tblW w:w="0" w:type="auto"/>
        <w:tblLook w:val="04A0" w:firstRow="1" w:lastRow="0" w:firstColumn="1" w:lastColumn="0" w:noHBand="0" w:noVBand="1"/>
      </w:tblPr>
      <w:tblGrid>
        <w:gridCol w:w="4608"/>
        <w:gridCol w:w="4950"/>
        <w:gridCol w:w="3618"/>
      </w:tblGrid>
      <w:tr w:rsidR="00F83772" w:rsidRPr="00990C2D" w14:paraId="0809A87A" w14:textId="47AE4250" w:rsidTr="59902EC6">
        <w:trPr>
          <w:tblHeader/>
        </w:trPr>
        <w:tc>
          <w:tcPr>
            <w:tcW w:w="4608" w:type="dxa"/>
            <w:shd w:val="clear" w:color="auto" w:fill="D9D9D9" w:themeFill="background1" w:themeFillShade="D9"/>
          </w:tcPr>
          <w:p w14:paraId="55B12A0C" w14:textId="77777777" w:rsidR="00F83772" w:rsidRPr="00990C2D" w:rsidRDefault="59902EC6" w:rsidP="59902EC6">
            <w:pPr>
              <w:rPr>
                <w:rFonts w:asciiTheme="minorHAnsi" w:hAnsiTheme="minorHAnsi"/>
                <w:b/>
                <w:bCs/>
              </w:rPr>
            </w:pPr>
            <w:r w:rsidRPr="00990C2D">
              <w:rPr>
                <w:rFonts w:asciiTheme="minorHAnsi" w:hAnsiTheme="minorHAnsi"/>
                <w:b/>
                <w:bCs/>
              </w:rPr>
              <w:t>Do</w:t>
            </w:r>
          </w:p>
        </w:tc>
        <w:tc>
          <w:tcPr>
            <w:tcW w:w="4950" w:type="dxa"/>
            <w:shd w:val="clear" w:color="auto" w:fill="D9D9D9" w:themeFill="background1" w:themeFillShade="D9"/>
          </w:tcPr>
          <w:p w14:paraId="08A6F4CA" w14:textId="77777777" w:rsidR="00F83772" w:rsidRPr="00990C2D" w:rsidRDefault="59902EC6" w:rsidP="59902EC6">
            <w:pPr>
              <w:rPr>
                <w:rFonts w:asciiTheme="minorHAnsi" w:hAnsiTheme="minorHAnsi"/>
                <w:b/>
                <w:bCs/>
              </w:rPr>
            </w:pPr>
            <w:r w:rsidRPr="00990C2D">
              <w:rPr>
                <w:rFonts w:asciiTheme="minorHAnsi" w:hAnsiTheme="minorHAnsi"/>
                <w:b/>
                <w:bCs/>
              </w:rPr>
              <w:t>Say</w:t>
            </w:r>
          </w:p>
        </w:tc>
        <w:tc>
          <w:tcPr>
            <w:tcW w:w="3618" w:type="dxa"/>
            <w:shd w:val="clear" w:color="auto" w:fill="D9D9D9" w:themeFill="background1" w:themeFillShade="D9"/>
          </w:tcPr>
          <w:p w14:paraId="0332E06B" w14:textId="77777777" w:rsidR="00F83772" w:rsidRPr="00990C2D" w:rsidRDefault="00F83772" w:rsidP="007762D1">
            <w:pPr>
              <w:rPr>
                <w:rFonts w:asciiTheme="minorHAnsi" w:hAnsiTheme="minorHAnsi"/>
                <w:b/>
              </w:rPr>
            </w:pPr>
          </w:p>
        </w:tc>
      </w:tr>
      <w:tr w:rsidR="00F83772" w:rsidRPr="00990C2D" w14:paraId="181271AC" w14:textId="51D81BD2" w:rsidTr="59902EC6">
        <w:tc>
          <w:tcPr>
            <w:tcW w:w="4608" w:type="dxa"/>
          </w:tcPr>
          <w:p w14:paraId="7591018C" w14:textId="5336D6A2" w:rsidR="00F83772" w:rsidRPr="00990C2D" w:rsidRDefault="59902EC6" w:rsidP="59902EC6">
            <w:pPr>
              <w:rPr>
                <w:rFonts w:asciiTheme="minorHAnsi" w:hAnsiTheme="minorHAnsi"/>
                <w:b/>
                <w:bCs/>
                <w:i/>
                <w:iCs/>
              </w:rPr>
            </w:pPr>
            <w:r w:rsidRPr="00990C2D">
              <w:rPr>
                <w:rFonts w:asciiTheme="minorHAnsi" w:hAnsiTheme="minorHAnsi"/>
                <w:b/>
                <w:bCs/>
                <w:i/>
                <w:iCs/>
              </w:rPr>
              <w:t>Add new Offering with User Option Configuration</w:t>
            </w:r>
          </w:p>
          <w:p w14:paraId="2C482E86" w14:textId="525F7D57" w:rsidR="00F83772" w:rsidRPr="00990C2D" w:rsidRDefault="59902EC6" w:rsidP="007762D1">
            <w:pPr>
              <w:pStyle w:val="tablebullet"/>
              <w:rPr>
                <w:rFonts w:asciiTheme="minorHAnsi" w:hAnsiTheme="minorHAnsi"/>
              </w:rPr>
            </w:pPr>
            <w:r w:rsidRPr="00990C2D">
              <w:rPr>
                <w:rFonts w:asciiTheme="minorHAnsi" w:hAnsiTheme="minorHAnsi"/>
              </w:rPr>
              <w:t>Go to Request New Keyboard offering (OS, PC and Printer</w:t>
            </w:r>
            <w:r w:rsidR="00281EFC" w:rsidRPr="00990C2D">
              <w:rPr>
                <w:rFonts w:asciiTheme="minorHAnsi" w:hAnsiTheme="minorHAnsi"/>
              </w:rPr>
              <w:t xml:space="preserve"> &gt;</w:t>
            </w:r>
            <w:r w:rsidRPr="00990C2D">
              <w:rPr>
                <w:rFonts w:asciiTheme="minorHAnsi" w:hAnsiTheme="minorHAnsi"/>
              </w:rPr>
              <w:t xml:space="preserve"> PC Accessories Service). </w:t>
            </w:r>
          </w:p>
          <w:p w14:paraId="4EFE6726" w14:textId="00E33668" w:rsidR="00B3276A" w:rsidRPr="00990C2D" w:rsidRDefault="59902EC6" w:rsidP="007762D1">
            <w:pPr>
              <w:pStyle w:val="tablebullet"/>
              <w:rPr>
                <w:rFonts w:asciiTheme="minorHAnsi" w:hAnsiTheme="minorHAnsi"/>
              </w:rPr>
            </w:pPr>
            <w:r w:rsidRPr="00990C2D">
              <w:rPr>
                <w:rFonts w:asciiTheme="minorHAnsi" w:hAnsiTheme="minorHAnsi"/>
              </w:rPr>
              <w:t>Duplicate this offering and add your initials to make a new unique offering nane.   Save</w:t>
            </w:r>
          </w:p>
          <w:p w14:paraId="56F53EA9" w14:textId="18D3E0C9" w:rsidR="00F83772" w:rsidRPr="00990C2D" w:rsidRDefault="59902EC6" w:rsidP="007762D1">
            <w:pPr>
              <w:pStyle w:val="tablebullet"/>
              <w:rPr>
                <w:rFonts w:asciiTheme="minorHAnsi" w:hAnsiTheme="minorHAnsi"/>
              </w:rPr>
            </w:pPr>
            <w:r w:rsidRPr="00990C2D">
              <w:rPr>
                <w:rFonts w:asciiTheme="minorHAnsi" w:hAnsiTheme="minorHAnsi"/>
              </w:rPr>
              <w:t xml:space="preserve">User options tab, add a PrimaryUseLocation Medium List option, mapped to the Location </w:t>
            </w:r>
            <w:r w:rsidRPr="00990C2D">
              <w:rPr>
                <w:rFonts w:asciiTheme="minorHAnsi" w:hAnsiTheme="minorHAnsi"/>
              </w:rPr>
              <w:lastRenderedPageBreak/>
              <w:t>list</w:t>
            </w:r>
          </w:p>
          <w:p w14:paraId="1971BB54" w14:textId="049803B9" w:rsidR="00F83772" w:rsidRPr="00990C2D" w:rsidRDefault="59902EC6" w:rsidP="007762D1">
            <w:pPr>
              <w:pStyle w:val="tablebullet"/>
              <w:rPr>
                <w:rFonts w:asciiTheme="minorHAnsi" w:hAnsiTheme="minorHAnsi"/>
              </w:rPr>
            </w:pPr>
            <w:r w:rsidRPr="00990C2D">
              <w:rPr>
                <w:rFonts w:asciiTheme="minorHAnsi" w:hAnsiTheme="minorHAnsi"/>
              </w:rPr>
              <w:t xml:space="preserve">Add a KeyboardLayout user option as a </w:t>
            </w:r>
            <w:r w:rsidR="00281EFC" w:rsidRPr="00990C2D">
              <w:rPr>
                <w:rFonts w:asciiTheme="minorHAnsi" w:hAnsiTheme="minorHAnsi"/>
              </w:rPr>
              <w:t xml:space="preserve">new (+ next to List name) </w:t>
            </w:r>
            <w:r w:rsidRPr="00990C2D">
              <w:rPr>
                <w:rFonts w:asciiTheme="minorHAnsi" w:hAnsiTheme="minorHAnsi"/>
              </w:rPr>
              <w:t xml:space="preserve">Medium List in Alphabetical order and add </w:t>
            </w:r>
            <w:r w:rsidR="00281EFC" w:rsidRPr="00990C2D">
              <w:rPr>
                <w:rFonts w:asciiTheme="minorHAnsi" w:hAnsiTheme="minorHAnsi"/>
              </w:rPr>
              <w:t xml:space="preserve">item </w:t>
            </w:r>
            <w:r w:rsidRPr="00990C2D">
              <w:rPr>
                <w:rFonts w:asciiTheme="minorHAnsi" w:hAnsiTheme="minorHAnsi"/>
              </w:rPr>
              <w:t>values: English U.S., English UK, Hebrew, Spanish, Chinese, Romanian and then Save.</w:t>
            </w:r>
          </w:p>
          <w:p w14:paraId="10C44DA3" w14:textId="77777777" w:rsidR="00F83772" w:rsidRPr="00990C2D" w:rsidRDefault="59902EC6" w:rsidP="00CB693B">
            <w:pPr>
              <w:pStyle w:val="tablebullet"/>
              <w:rPr>
                <w:rFonts w:asciiTheme="minorHAnsi" w:hAnsiTheme="minorHAnsi"/>
              </w:rPr>
            </w:pPr>
            <w:r w:rsidRPr="00990C2D">
              <w:rPr>
                <w:rFonts w:asciiTheme="minorHAnsi" w:hAnsiTheme="minorHAnsi"/>
              </w:rPr>
              <w:t>Still on the Offering, go to the Rules tab and add a simple rule for Rendering Forms to run before the request record rules to “Define suggested values by a list to list mapping”</w:t>
            </w:r>
          </w:p>
          <w:p w14:paraId="252D82F2" w14:textId="77777777" w:rsidR="00CB693B" w:rsidRPr="00990C2D" w:rsidRDefault="59902EC6" w:rsidP="00CB693B">
            <w:pPr>
              <w:pStyle w:val="tablebullet"/>
              <w:numPr>
                <w:ilvl w:val="1"/>
                <w:numId w:val="30"/>
              </w:numPr>
              <w:rPr>
                <w:rFonts w:asciiTheme="minorHAnsi" w:hAnsiTheme="minorHAnsi"/>
              </w:rPr>
            </w:pPr>
            <w:r w:rsidRPr="00990C2D">
              <w:rPr>
                <w:rFonts w:asciiTheme="minorHAnsi" w:hAnsiTheme="minorHAnsi"/>
              </w:rPr>
              <w:t>Field1:  KeyboardLayout</w:t>
            </w:r>
          </w:p>
          <w:p w14:paraId="1F52A952" w14:textId="77777777" w:rsidR="00CB693B" w:rsidRPr="00990C2D" w:rsidRDefault="59902EC6" w:rsidP="00CB693B">
            <w:pPr>
              <w:pStyle w:val="tablebullet"/>
              <w:numPr>
                <w:ilvl w:val="1"/>
                <w:numId w:val="30"/>
              </w:numPr>
              <w:rPr>
                <w:rFonts w:asciiTheme="minorHAnsi" w:hAnsiTheme="minorHAnsi"/>
              </w:rPr>
            </w:pPr>
            <w:r w:rsidRPr="00990C2D">
              <w:rPr>
                <w:rFonts w:asciiTheme="minorHAnsi" w:hAnsiTheme="minorHAnsi"/>
              </w:rPr>
              <w:t>Field 2: PrimaryUseLocation</w:t>
            </w:r>
          </w:p>
          <w:p w14:paraId="7CEC946B" w14:textId="77777777" w:rsidR="00CB693B" w:rsidRPr="00990C2D" w:rsidRDefault="59902EC6" w:rsidP="00CB693B">
            <w:pPr>
              <w:pStyle w:val="tablebullet"/>
              <w:numPr>
                <w:ilvl w:val="1"/>
                <w:numId w:val="30"/>
              </w:numPr>
              <w:rPr>
                <w:rFonts w:asciiTheme="minorHAnsi" w:hAnsiTheme="minorHAnsi"/>
              </w:rPr>
            </w:pPr>
            <w:r w:rsidRPr="00990C2D">
              <w:rPr>
                <w:rFonts w:asciiTheme="minorHAnsi" w:hAnsiTheme="minorHAnsi"/>
              </w:rPr>
              <w:t xml:space="preserve">Mapping definition:  </w:t>
            </w:r>
          </w:p>
          <w:p w14:paraId="0D7D9E22" w14:textId="77777777" w:rsidR="004848BC" w:rsidRPr="00990C2D" w:rsidRDefault="59902EC6" w:rsidP="00CB693B">
            <w:pPr>
              <w:pStyle w:val="tablebullet"/>
              <w:numPr>
                <w:ilvl w:val="2"/>
                <w:numId w:val="30"/>
              </w:numPr>
              <w:rPr>
                <w:rFonts w:asciiTheme="minorHAnsi" w:hAnsiTheme="minorHAnsi"/>
              </w:rPr>
            </w:pPr>
            <w:r w:rsidRPr="00990C2D">
              <w:rPr>
                <w:rFonts w:asciiTheme="minorHAnsi" w:hAnsiTheme="minorHAnsi"/>
              </w:rPr>
              <w:t>Israel:  Hebrew, English US, English UK</w:t>
            </w:r>
          </w:p>
          <w:p w14:paraId="6DB816E9" w14:textId="77777777" w:rsidR="00CB693B" w:rsidRPr="00990C2D" w:rsidRDefault="59902EC6" w:rsidP="00CB693B">
            <w:pPr>
              <w:pStyle w:val="tablebullet"/>
              <w:numPr>
                <w:ilvl w:val="2"/>
                <w:numId w:val="30"/>
              </w:numPr>
              <w:rPr>
                <w:rFonts w:asciiTheme="minorHAnsi" w:hAnsiTheme="minorHAnsi"/>
              </w:rPr>
            </w:pPr>
            <w:r w:rsidRPr="00990C2D">
              <w:rPr>
                <w:rFonts w:asciiTheme="minorHAnsi" w:hAnsiTheme="minorHAnsi"/>
              </w:rPr>
              <w:t>USA:  English US, Spanish</w:t>
            </w:r>
          </w:p>
          <w:p w14:paraId="0F3868AB" w14:textId="77777777" w:rsidR="00CB693B" w:rsidRPr="00990C2D" w:rsidRDefault="59902EC6" w:rsidP="00CB693B">
            <w:pPr>
              <w:pStyle w:val="tablebullet"/>
              <w:numPr>
                <w:ilvl w:val="2"/>
                <w:numId w:val="30"/>
              </w:numPr>
              <w:rPr>
                <w:rFonts w:asciiTheme="minorHAnsi" w:hAnsiTheme="minorHAnsi"/>
              </w:rPr>
            </w:pPr>
            <w:r w:rsidRPr="00990C2D">
              <w:rPr>
                <w:rFonts w:asciiTheme="minorHAnsi" w:hAnsiTheme="minorHAnsi"/>
              </w:rPr>
              <w:t>China:  Chinese, English US, English UK</w:t>
            </w:r>
          </w:p>
          <w:p w14:paraId="52C032EF" w14:textId="7BF5CF5C" w:rsidR="00FC5901" w:rsidRPr="00990C2D" w:rsidRDefault="59902EC6" w:rsidP="00CB693B">
            <w:pPr>
              <w:pStyle w:val="tablebullet"/>
              <w:numPr>
                <w:ilvl w:val="2"/>
                <w:numId w:val="30"/>
              </w:numPr>
              <w:rPr>
                <w:rFonts w:asciiTheme="minorHAnsi" w:hAnsiTheme="minorHAnsi"/>
              </w:rPr>
            </w:pPr>
            <w:r w:rsidRPr="00990C2D">
              <w:rPr>
                <w:rFonts w:asciiTheme="minorHAnsi" w:hAnsiTheme="minorHAnsi"/>
              </w:rPr>
              <w:t>Romania:  Romanian, English US, English UK</w:t>
            </w:r>
          </w:p>
          <w:p w14:paraId="2599481A" w14:textId="77777777" w:rsidR="00CB693B" w:rsidRPr="00990C2D" w:rsidRDefault="59902EC6" w:rsidP="00CB693B">
            <w:pPr>
              <w:pStyle w:val="tablebullet"/>
              <w:numPr>
                <w:ilvl w:val="1"/>
                <w:numId w:val="30"/>
              </w:numPr>
              <w:rPr>
                <w:rFonts w:asciiTheme="minorHAnsi" w:hAnsiTheme="minorHAnsi"/>
              </w:rPr>
            </w:pPr>
            <w:r w:rsidRPr="00990C2D">
              <w:rPr>
                <w:rFonts w:asciiTheme="minorHAnsi" w:hAnsiTheme="minorHAnsi"/>
              </w:rPr>
              <w:t>Default:  English US</w:t>
            </w:r>
          </w:p>
          <w:p w14:paraId="046FE1D2" w14:textId="77777777" w:rsidR="005C675D" w:rsidRPr="00990C2D" w:rsidRDefault="59902EC6" w:rsidP="00CB693B">
            <w:pPr>
              <w:pStyle w:val="tablebullet"/>
              <w:numPr>
                <w:ilvl w:val="1"/>
                <w:numId w:val="30"/>
              </w:numPr>
              <w:rPr>
                <w:rFonts w:asciiTheme="minorHAnsi" w:hAnsiTheme="minorHAnsi"/>
              </w:rPr>
            </w:pPr>
            <w:r w:rsidRPr="00990C2D">
              <w:rPr>
                <w:rFonts w:asciiTheme="minorHAnsi" w:hAnsiTheme="minorHAnsi"/>
              </w:rPr>
              <w:t>Save</w:t>
            </w:r>
          </w:p>
          <w:p w14:paraId="3B2C4881" w14:textId="1E32EB92" w:rsidR="005C675D" w:rsidRPr="00990C2D" w:rsidRDefault="00F91D09" w:rsidP="00F91D09">
            <w:pPr>
              <w:pStyle w:val="tablebullet"/>
              <w:rPr>
                <w:rFonts w:asciiTheme="minorHAnsi" w:hAnsiTheme="minorHAnsi"/>
              </w:rPr>
            </w:pPr>
            <w:r>
              <w:rPr>
                <w:rFonts w:asciiTheme="minorHAnsi" w:hAnsiTheme="minorHAnsi"/>
              </w:rPr>
              <w:t xml:space="preserve">In </w:t>
            </w:r>
            <w:r w:rsidR="59902EC6" w:rsidRPr="00990C2D">
              <w:rPr>
                <w:rFonts w:asciiTheme="minorHAnsi" w:hAnsiTheme="minorHAnsi"/>
              </w:rPr>
              <w:t xml:space="preserve">ESS as Amy, and </w:t>
            </w:r>
            <w:r w:rsidR="00BF160A" w:rsidRPr="00990C2D">
              <w:rPr>
                <w:rFonts w:asciiTheme="minorHAnsi" w:hAnsiTheme="minorHAnsi"/>
              </w:rPr>
              <w:t xml:space="preserve">search for </w:t>
            </w:r>
            <w:r w:rsidR="001203D8">
              <w:rPr>
                <w:rFonts w:asciiTheme="minorHAnsi" w:hAnsiTheme="minorHAnsi"/>
              </w:rPr>
              <w:t xml:space="preserve">new </w:t>
            </w:r>
            <w:r w:rsidR="00BF160A" w:rsidRPr="00990C2D">
              <w:rPr>
                <w:rFonts w:asciiTheme="minorHAnsi" w:hAnsiTheme="minorHAnsi"/>
              </w:rPr>
              <w:t xml:space="preserve">keyboard, click the offerings filter, and </w:t>
            </w:r>
            <w:r w:rsidR="59902EC6" w:rsidRPr="00990C2D">
              <w:rPr>
                <w:rFonts w:asciiTheme="minorHAnsi" w:hAnsiTheme="minorHAnsi"/>
              </w:rPr>
              <w:t>request the New Keyboard</w:t>
            </w:r>
            <w:r w:rsidR="00602ED3" w:rsidRPr="00990C2D">
              <w:rPr>
                <w:rFonts w:asciiTheme="minorHAnsi" w:hAnsiTheme="minorHAnsi"/>
              </w:rPr>
              <w:t xml:space="preserve"> offering you created</w:t>
            </w:r>
            <w:r w:rsidR="59902EC6" w:rsidRPr="00990C2D">
              <w:rPr>
                <w:rFonts w:asciiTheme="minorHAnsi" w:hAnsiTheme="minorHAnsi"/>
              </w:rPr>
              <w:t xml:space="preserve"> and demonstrate the keyboard option values offered for each location.</w:t>
            </w:r>
          </w:p>
        </w:tc>
        <w:tc>
          <w:tcPr>
            <w:tcW w:w="4950" w:type="dxa"/>
          </w:tcPr>
          <w:p w14:paraId="39A92199" w14:textId="77777777" w:rsidR="00F83772" w:rsidRPr="00990C2D" w:rsidRDefault="59902EC6" w:rsidP="007762D1">
            <w:pPr>
              <w:pStyle w:val="tablebullet"/>
              <w:rPr>
                <w:rFonts w:asciiTheme="minorHAnsi" w:hAnsiTheme="minorHAnsi"/>
              </w:rPr>
            </w:pPr>
            <w:r w:rsidRPr="00990C2D">
              <w:rPr>
                <w:rFonts w:asciiTheme="minorHAnsi" w:hAnsiTheme="minorHAnsi"/>
              </w:rPr>
              <w:lastRenderedPageBreak/>
              <w:t xml:space="preserve">The Service Catalog is very easy to configure.   Here we will duplicate an existing item and add a user option.   </w:t>
            </w:r>
          </w:p>
          <w:p w14:paraId="2CE63F2D" w14:textId="6E2C0C72" w:rsidR="00B3276A" w:rsidRPr="00990C2D" w:rsidRDefault="59902EC6" w:rsidP="007762D1">
            <w:pPr>
              <w:pStyle w:val="tablebullet"/>
              <w:rPr>
                <w:rFonts w:asciiTheme="minorHAnsi" w:hAnsiTheme="minorHAnsi"/>
              </w:rPr>
            </w:pPr>
            <w:r w:rsidRPr="00990C2D">
              <w:rPr>
                <w:rFonts w:asciiTheme="minorHAnsi" w:hAnsiTheme="minorHAnsi"/>
              </w:rPr>
              <w:t>We will ask the user for the Primary Use location and then add another option that offers the languages appropriate for that location.</w:t>
            </w:r>
          </w:p>
        </w:tc>
        <w:tc>
          <w:tcPr>
            <w:tcW w:w="3618" w:type="dxa"/>
          </w:tcPr>
          <w:p w14:paraId="085BB2B6" w14:textId="77777777" w:rsidR="00F83772" w:rsidRPr="00990C2D" w:rsidRDefault="59902EC6" w:rsidP="59902EC6">
            <w:pPr>
              <w:pStyle w:val="tablebullet"/>
              <w:rPr>
                <w:rFonts w:asciiTheme="minorHAnsi" w:hAnsiTheme="minorHAnsi"/>
                <w:b/>
                <w:bCs/>
              </w:rPr>
            </w:pPr>
            <w:r w:rsidRPr="00990C2D">
              <w:rPr>
                <w:rFonts w:asciiTheme="minorHAnsi" w:hAnsiTheme="minorHAnsi"/>
                <w:b/>
                <w:bCs/>
              </w:rPr>
              <w:t>OS, PC and Printer -&gt; PC Accessories Service -&gt; Request New Keyboard</w:t>
            </w:r>
          </w:p>
          <w:p w14:paraId="2517F8B1" w14:textId="77777777" w:rsidR="00F83772" w:rsidRPr="00990C2D" w:rsidRDefault="59902EC6" w:rsidP="00F83772">
            <w:pPr>
              <w:pStyle w:val="tablebullet"/>
              <w:rPr>
                <w:rFonts w:asciiTheme="minorHAnsi" w:hAnsiTheme="minorHAnsi"/>
              </w:rPr>
            </w:pPr>
            <w:r w:rsidRPr="00990C2D">
              <w:rPr>
                <w:rFonts w:asciiTheme="minorHAnsi" w:hAnsiTheme="minorHAnsi"/>
              </w:rPr>
              <w:t>Duplicate with unique name</w:t>
            </w:r>
          </w:p>
          <w:p w14:paraId="23AC61AA" w14:textId="2040E9A9" w:rsidR="005C675D" w:rsidRPr="00990C2D" w:rsidRDefault="59902EC6" w:rsidP="00F83772">
            <w:pPr>
              <w:pStyle w:val="tablebullet"/>
              <w:rPr>
                <w:rFonts w:asciiTheme="minorHAnsi" w:hAnsiTheme="minorHAnsi"/>
              </w:rPr>
            </w:pPr>
            <w:r w:rsidRPr="00990C2D">
              <w:rPr>
                <w:rFonts w:asciiTheme="minorHAnsi" w:hAnsiTheme="minorHAnsi"/>
              </w:rPr>
              <w:t>Add options for Primary Use Location, Keyboard Layout</w:t>
            </w:r>
          </w:p>
          <w:p w14:paraId="3F444403" w14:textId="7550CEDC" w:rsidR="00E914A2" w:rsidRPr="00990C2D" w:rsidRDefault="59902EC6" w:rsidP="00E914A2">
            <w:pPr>
              <w:pStyle w:val="tablebullet"/>
              <w:rPr>
                <w:rFonts w:asciiTheme="minorHAnsi" w:hAnsiTheme="minorHAnsi"/>
              </w:rPr>
            </w:pPr>
            <w:r w:rsidRPr="00990C2D">
              <w:rPr>
                <w:rFonts w:asciiTheme="minorHAnsi" w:hAnsiTheme="minorHAnsi"/>
              </w:rPr>
              <w:t xml:space="preserve">Add Rendering Form business rule for Define Suggested Values </w:t>
            </w:r>
            <w:r w:rsidRPr="00990C2D">
              <w:rPr>
                <w:rFonts w:asciiTheme="minorHAnsi" w:hAnsiTheme="minorHAnsi"/>
              </w:rPr>
              <w:lastRenderedPageBreak/>
              <w:t>by list to list mapping</w:t>
            </w:r>
          </w:p>
          <w:p w14:paraId="49495DF1" w14:textId="77777777" w:rsidR="005C675D" w:rsidRPr="00990C2D" w:rsidRDefault="59902EC6" w:rsidP="00F83772">
            <w:pPr>
              <w:pStyle w:val="tablebullet"/>
              <w:rPr>
                <w:rFonts w:asciiTheme="minorHAnsi" w:hAnsiTheme="minorHAnsi"/>
              </w:rPr>
            </w:pPr>
            <w:r w:rsidRPr="00990C2D">
              <w:rPr>
                <w:rFonts w:asciiTheme="minorHAnsi" w:hAnsiTheme="minorHAnsi"/>
              </w:rPr>
              <w:t>Save</w:t>
            </w:r>
          </w:p>
          <w:p w14:paraId="6AB034E9" w14:textId="17D28033" w:rsidR="005C675D" w:rsidRPr="00990C2D" w:rsidRDefault="59902EC6" w:rsidP="00F83772">
            <w:pPr>
              <w:pStyle w:val="tablebullet"/>
              <w:rPr>
                <w:rFonts w:asciiTheme="minorHAnsi" w:hAnsiTheme="minorHAnsi"/>
              </w:rPr>
            </w:pPr>
            <w:r w:rsidRPr="00990C2D">
              <w:rPr>
                <w:rFonts w:asciiTheme="minorHAnsi" w:hAnsiTheme="minorHAnsi"/>
              </w:rPr>
              <w:t>ESS, Request New Keyboard xx and view user options</w:t>
            </w:r>
          </w:p>
        </w:tc>
      </w:tr>
      <w:tr w:rsidR="00F83772" w:rsidRPr="00990C2D" w14:paraId="647B59C9" w14:textId="04EAB586" w:rsidTr="59902EC6">
        <w:tc>
          <w:tcPr>
            <w:tcW w:w="4608" w:type="dxa"/>
          </w:tcPr>
          <w:p w14:paraId="169FA289" w14:textId="38F1EFCF" w:rsidR="00F83772" w:rsidRPr="00990C2D" w:rsidRDefault="00F83772" w:rsidP="007762D1">
            <w:pPr>
              <w:pStyle w:val="tablebullet"/>
              <w:rPr>
                <w:rFonts w:asciiTheme="minorHAnsi" w:hAnsiTheme="minorHAnsi"/>
              </w:rPr>
            </w:pPr>
          </w:p>
        </w:tc>
        <w:tc>
          <w:tcPr>
            <w:tcW w:w="4950" w:type="dxa"/>
          </w:tcPr>
          <w:p w14:paraId="052B2D73" w14:textId="77777777" w:rsidR="00F83772" w:rsidRPr="00990C2D" w:rsidRDefault="00F83772" w:rsidP="007762D1">
            <w:pPr>
              <w:pStyle w:val="tablebullet"/>
              <w:rPr>
                <w:rFonts w:asciiTheme="minorHAnsi" w:hAnsiTheme="minorHAnsi"/>
              </w:rPr>
            </w:pPr>
          </w:p>
        </w:tc>
        <w:tc>
          <w:tcPr>
            <w:tcW w:w="3618" w:type="dxa"/>
          </w:tcPr>
          <w:p w14:paraId="3B429837" w14:textId="77777777" w:rsidR="00F83772" w:rsidRPr="00990C2D" w:rsidRDefault="00F83772" w:rsidP="007762D1">
            <w:pPr>
              <w:pStyle w:val="tablebullet"/>
              <w:rPr>
                <w:rFonts w:asciiTheme="minorHAnsi" w:hAnsiTheme="minorHAnsi"/>
              </w:rPr>
            </w:pPr>
          </w:p>
        </w:tc>
      </w:tr>
    </w:tbl>
    <w:p w14:paraId="688A9592" w14:textId="77777777" w:rsidR="00BF160A" w:rsidRPr="00990C2D" w:rsidRDefault="00BF160A" w:rsidP="00BF160A">
      <w:pPr>
        <w:pStyle w:val="Heading2"/>
        <w:rPr>
          <w:rFonts w:asciiTheme="minorHAnsi" w:hAnsiTheme="minorHAnsi"/>
        </w:rPr>
      </w:pPr>
    </w:p>
    <w:p w14:paraId="3F68964A" w14:textId="77777777" w:rsidR="00BF160A" w:rsidRPr="00990C2D" w:rsidRDefault="00BF160A" w:rsidP="00BF160A">
      <w:pPr>
        <w:pStyle w:val="Heading2"/>
        <w:rPr>
          <w:rFonts w:asciiTheme="minorHAnsi" w:hAnsiTheme="minorHAnsi"/>
        </w:rPr>
      </w:pPr>
      <w:r w:rsidRPr="00990C2D">
        <w:rPr>
          <w:rFonts w:asciiTheme="minorHAnsi" w:hAnsiTheme="minorHAnsi"/>
        </w:rPr>
        <w:t>Post-demo Checklist (in addition to above)</w:t>
      </w:r>
    </w:p>
    <w:p w14:paraId="2A5A62BC" w14:textId="77777777" w:rsidR="00BF160A" w:rsidRPr="00990C2D" w:rsidRDefault="00BF160A" w:rsidP="00BF160A">
      <w:pPr>
        <w:pStyle w:val="ListBullet"/>
        <w:rPr>
          <w:rFonts w:asciiTheme="minorHAnsi" w:hAnsiTheme="minorHAnsi"/>
        </w:rPr>
      </w:pPr>
      <w:r w:rsidRPr="00990C2D">
        <w:rPr>
          <w:rFonts w:asciiTheme="minorHAnsi" w:hAnsiTheme="minorHAnsi"/>
        </w:rPr>
        <w:t>Return the PC you were assigned back to Phoenix Stockroom A.   Phase from In Use -&gt; Prepare -&gt; In Stock and set Stockroom to Phoenix A.   Remove Amy from User List.</w:t>
      </w:r>
    </w:p>
    <w:p w14:paraId="6B305905" w14:textId="77777777" w:rsidR="00F83772" w:rsidRPr="00990C2D" w:rsidRDefault="00F83772" w:rsidP="00F83772">
      <w:pPr>
        <w:rPr>
          <w:rFonts w:asciiTheme="minorHAnsi" w:hAnsiTheme="minorHAnsi"/>
        </w:rPr>
      </w:pPr>
      <w:bookmarkStart w:id="1" w:name="_GoBack"/>
      <w:bookmarkEnd w:id="1"/>
    </w:p>
    <w:p w14:paraId="206AEE84" w14:textId="77777777" w:rsidR="00F83772" w:rsidRPr="00990C2D" w:rsidRDefault="00F83772" w:rsidP="00660DB3">
      <w:pPr>
        <w:rPr>
          <w:rFonts w:asciiTheme="minorHAnsi" w:hAnsiTheme="minorHAnsi"/>
        </w:rPr>
      </w:pPr>
    </w:p>
    <w:p w14:paraId="3A5CBC65" w14:textId="77777777" w:rsidR="00F83772" w:rsidRPr="00990C2D" w:rsidRDefault="00F83772" w:rsidP="00660DB3">
      <w:pPr>
        <w:rPr>
          <w:rFonts w:asciiTheme="minorHAnsi" w:hAnsiTheme="minorHAnsi"/>
        </w:rPr>
        <w:sectPr w:rsidR="00F83772" w:rsidRPr="00990C2D" w:rsidSect="005A533C">
          <w:pgSz w:w="15840" w:h="12240" w:orient="landscape"/>
          <w:pgMar w:top="1440" w:right="1440" w:bottom="1440" w:left="1440" w:header="720" w:footer="720" w:gutter="0"/>
          <w:cols w:space="720"/>
          <w:docGrid w:linePitch="360"/>
        </w:sectPr>
      </w:pPr>
    </w:p>
    <w:p w14:paraId="53A7084B" w14:textId="5748D33B" w:rsidR="00854CAC" w:rsidRPr="00990C2D" w:rsidRDefault="59902EC6" w:rsidP="00566521">
      <w:pPr>
        <w:pStyle w:val="Heading1"/>
        <w:rPr>
          <w:rFonts w:asciiTheme="minorHAnsi" w:hAnsiTheme="minorHAnsi"/>
        </w:rPr>
      </w:pPr>
      <w:r w:rsidRPr="00990C2D">
        <w:rPr>
          <w:rFonts w:asciiTheme="minorHAnsi" w:hAnsiTheme="minorHAnsi"/>
        </w:rPr>
        <w:lastRenderedPageBreak/>
        <w:t>Demo Preparation</w:t>
      </w:r>
      <w:r w:rsidR="00BF160A" w:rsidRPr="00990C2D">
        <w:rPr>
          <w:rFonts w:asciiTheme="minorHAnsi" w:hAnsiTheme="minorHAnsi"/>
        </w:rPr>
        <w:t xml:space="preserve"> in a new tenant</w:t>
      </w:r>
    </w:p>
    <w:p w14:paraId="0247E880" w14:textId="77777777" w:rsidR="00E55A0E" w:rsidRPr="00990C2D" w:rsidRDefault="59902EC6" w:rsidP="00E55A0E">
      <w:pPr>
        <w:rPr>
          <w:rFonts w:asciiTheme="minorHAnsi" w:hAnsiTheme="minorHAnsi"/>
        </w:rPr>
      </w:pPr>
      <w:r w:rsidRPr="00990C2D">
        <w:rPr>
          <w:rFonts w:asciiTheme="minorHAnsi" w:hAnsiTheme="minorHAnsi"/>
        </w:rPr>
        <w:t>Demo data prep includes initial set-up tasks and items that must be checked before each demo (e.g., demo data changes over time, or to return to the pre-demo state). Be mindful of whether the changes are appropriate or needed for the demo tenant you’re using – e.g., for the shared demos, initial set-up is probably already done, and some changes shouldn’t be applied (e.g., theme)</w:t>
      </w:r>
    </w:p>
    <w:p w14:paraId="3021E02D" w14:textId="77777777" w:rsidR="006C286D" w:rsidRPr="00990C2D" w:rsidRDefault="59902EC6" w:rsidP="006C286D">
      <w:pPr>
        <w:pStyle w:val="Heading2"/>
        <w:rPr>
          <w:rFonts w:asciiTheme="minorHAnsi" w:hAnsiTheme="minorHAnsi"/>
        </w:rPr>
      </w:pPr>
      <w:r w:rsidRPr="00990C2D">
        <w:rPr>
          <w:rFonts w:asciiTheme="minorHAnsi" w:hAnsiTheme="minorHAnsi"/>
        </w:rPr>
        <w:t>Initial Set-up</w:t>
      </w:r>
    </w:p>
    <w:p w14:paraId="0C259273" w14:textId="67D4110D" w:rsidR="00660DB3" w:rsidRPr="00990C2D" w:rsidRDefault="59902EC6" w:rsidP="00660DB3">
      <w:pPr>
        <w:pStyle w:val="ListBullet"/>
        <w:rPr>
          <w:rFonts w:asciiTheme="minorHAnsi" w:hAnsiTheme="minorHAnsi"/>
        </w:rPr>
      </w:pPr>
      <w:r w:rsidRPr="00990C2D">
        <w:rPr>
          <w:rFonts w:asciiTheme="minorHAnsi" w:hAnsiTheme="minorHAnsi"/>
        </w:rPr>
        <w:t>Verify that your SMA-X Person (</w:t>
      </w:r>
      <w:hyperlink r:id="rId13">
        <w:r w:rsidRPr="00990C2D">
          <w:rPr>
            <w:rStyle w:val="Hyperlink"/>
            <w:rFonts w:asciiTheme="minorHAnsi" w:hAnsiTheme="minorHAnsi"/>
          </w:rPr>
          <w:t>amy.lopez</w:t>
        </w:r>
        <w:r w:rsidR="00BF160A" w:rsidRPr="00990C2D">
          <w:rPr>
            <w:rStyle w:val="Hyperlink"/>
            <w:rFonts w:asciiTheme="minorHAnsi" w:hAnsiTheme="minorHAnsi"/>
          </w:rPr>
          <w:t>mf</w:t>
        </w:r>
      </w:hyperlink>
      <w:r w:rsidRPr="00990C2D">
        <w:rPr>
          <w:rFonts w:asciiTheme="minorHAnsi" w:hAnsiTheme="minorHAnsi"/>
        </w:rPr>
        <w:t>) has set your location to North America/United States.</w:t>
      </w:r>
    </w:p>
    <w:p w14:paraId="186FF18A" w14:textId="47C47853" w:rsidR="00660DB3" w:rsidRPr="00990C2D" w:rsidRDefault="59902EC6" w:rsidP="00660DB3">
      <w:pPr>
        <w:pStyle w:val="ListBullet"/>
        <w:rPr>
          <w:rFonts w:asciiTheme="minorHAnsi" w:hAnsiTheme="minorHAnsi"/>
        </w:rPr>
      </w:pPr>
      <w:r w:rsidRPr="00990C2D">
        <w:rPr>
          <w:rFonts w:asciiTheme="minorHAnsi" w:hAnsiTheme="minorHAnsi"/>
        </w:rPr>
        <w:t xml:space="preserve">Make sure that </w:t>
      </w:r>
      <w:hyperlink r:id="rId14">
        <w:r w:rsidRPr="00990C2D">
          <w:rPr>
            <w:rStyle w:val="Hyperlink"/>
            <w:rFonts w:asciiTheme="minorHAnsi" w:hAnsiTheme="minorHAnsi"/>
          </w:rPr>
          <w:t>Jennifer.falcon</w:t>
        </w:r>
        <w:r w:rsidR="00BF160A" w:rsidRPr="00990C2D">
          <w:rPr>
            <w:rStyle w:val="Hyperlink"/>
            <w:rFonts w:asciiTheme="minorHAnsi" w:hAnsiTheme="minorHAnsi"/>
          </w:rPr>
          <w:t>mf</w:t>
        </w:r>
      </w:hyperlink>
      <w:r w:rsidRPr="00990C2D">
        <w:rPr>
          <w:rFonts w:asciiTheme="minorHAnsi" w:hAnsiTheme="minorHAnsi"/>
        </w:rPr>
        <w:t xml:space="preserve"> is a member of the “Hardware Services Group”</w:t>
      </w:r>
    </w:p>
    <w:p w14:paraId="57583388" w14:textId="6CC5C359" w:rsidR="00D845AD" w:rsidRPr="00990C2D" w:rsidRDefault="59902EC6" w:rsidP="00660DB3">
      <w:pPr>
        <w:pStyle w:val="ListBullet"/>
        <w:rPr>
          <w:rFonts w:asciiTheme="minorHAnsi" w:hAnsiTheme="minorHAnsi"/>
        </w:rPr>
      </w:pPr>
      <w:r w:rsidRPr="00990C2D">
        <w:rPr>
          <w:rFonts w:asciiTheme="minorHAnsi" w:hAnsiTheme="minorHAnsi"/>
        </w:rPr>
        <w:t>Create a view for Devices that are filtered by Phase ID is “In Stock” and then group by Subtype and then by Model and name it “Stock by Type and Model”.</w:t>
      </w:r>
    </w:p>
    <w:p w14:paraId="5BE20914" w14:textId="77613330" w:rsidR="00687D1C" w:rsidRPr="00990C2D" w:rsidRDefault="59902EC6" w:rsidP="00687D1C">
      <w:pPr>
        <w:pStyle w:val="ListBullet"/>
        <w:tabs>
          <w:tab w:val="clear" w:pos="360"/>
          <w:tab w:val="num" w:pos="361"/>
        </w:tabs>
        <w:ind w:left="361"/>
        <w:rPr>
          <w:rFonts w:asciiTheme="minorHAnsi" w:hAnsiTheme="minorHAnsi"/>
        </w:rPr>
      </w:pPr>
      <w:r w:rsidRPr="00990C2D">
        <w:rPr>
          <w:rFonts w:asciiTheme="minorHAnsi" w:hAnsiTheme="minorHAnsi"/>
        </w:rPr>
        <w:t>Modify Catalog Bundle configuration for “New Employee” to add option to make Docking Station optional and use it to determine logic in the Task Plan</w:t>
      </w:r>
    </w:p>
    <w:p w14:paraId="07EFCEEC" w14:textId="77777777" w:rsidR="00687D1C" w:rsidRPr="00990C2D" w:rsidRDefault="59902EC6" w:rsidP="00687D1C">
      <w:pPr>
        <w:pStyle w:val="ListBullet"/>
        <w:tabs>
          <w:tab w:val="clear" w:pos="360"/>
          <w:tab w:val="num" w:pos="721"/>
        </w:tabs>
        <w:ind w:left="721"/>
        <w:rPr>
          <w:rFonts w:asciiTheme="minorHAnsi" w:hAnsiTheme="minorHAnsi"/>
        </w:rPr>
      </w:pPr>
      <w:r w:rsidRPr="00990C2D">
        <w:rPr>
          <w:rFonts w:asciiTheme="minorHAnsi" w:hAnsiTheme="minorHAnsi"/>
        </w:rPr>
        <w:t>Under User Options, add a Boolean option: Name=Docking, Display Name=Do you want a docking station?</w:t>
      </w:r>
    </w:p>
    <w:p w14:paraId="15E1E3B1" w14:textId="63B1FDB4" w:rsidR="00687D1C" w:rsidRPr="00990C2D" w:rsidRDefault="59902EC6" w:rsidP="00687D1C">
      <w:pPr>
        <w:pStyle w:val="ListBullet"/>
        <w:tabs>
          <w:tab w:val="clear" w:pos="360"/>
          <w:tab w:val="num" w:pos="721"/>
        </w:tabs>
        <w:ind w:left="721"/>
        <w:rPr>
          <w:rFonts w:asciiTheme="minorHAnsi" w:hAnsiTheme="minorHAnsi"/>
        </w:rPr>
      </w:pPr>
      <w:r w:rsidRPr="00990C2D">
        <w:rPr>
          <w:rFonts w:asciiTheme="minorHAnsi" w:hAnsiTheme="minorHAnsi"/>
        </w:rPr>
        <w:t>In the Task Plan, click on the transition arrow leading to the Docking Station, and Add a decision node: Title = Docking station, condition (in case of)=${entity.UserOptions.Docking_c} (hint, use ctl-space and demonstrate the assisted expression editor)</w:t>
      </w:r>
    </w:p>
    <w:p w14:paraId="15E8BA5F" w14:textId="613426DA" w:rsidR="00687D1C" w:rsidRPr="00990C2D" w:rsidRDefault="59902EC6" w:rsidP="00687D1C">
      <w:pPr>
        <w:pStyle w:val="ListBullet"/>
        <w:tabs>
          <w:tab w:val="clear" w:pos="360"/>
          <w:tab w:val="num" w:pos="721"/>
        </w:tabs>
        <w:ind w:left="721"/>
        <w:rPr>
          <w:rFonts w:asciiTheme="minorHAnsi" w:hAnsiTheme="minorHAnsi"/>
        </w:rPr>
      </w:pPr>
      <w:r w:rsidRPr="00990C2D">
        <w:rPr>
          <w:rFonts w:asciiTheme="minorHAnsi" w:hAnsiTheme="minorHAnsi"/>
        </w:rPr>
        <w:t>After creating the transition, click on the Yes node edit pencil and select Path to, and then click on the Docking Station task, thus creating a path to order the Docking Station only when the option is selected by the user</w:t>
      </w:r>
    </w:p>
    <w:p w14:paraId="1C42836A" w14:textId="77777777" w:rsidR="00687D1C" w:rsidRPr="00990C2D" w:rsidRDefault="59902EC6" w:rsidP="00687D1C">
      <w:pPr>
        <w:pStyle w:val="ListBullet"/>
        <w:tabs>
          <w:tab w:val="clear" w:pos="360"/>
          <w:tab w:val="num" w:pos="721"/>
        </w:tabs>
        <w:ind w:left="721"/>
        <w:rPr>
          <w:rFonts w:asciiTheme="minorHAnsi" w:hAnsiTheme="minorHAnsi"/>
        </w:rPr>
      </w:pPr>
      <w:r w:rsidRPr="00990C2D">
        <w:rPr>
          <w:rFonts w:asciiTheme="minorHAnsi" w:hAnsiTheme="minorHAnsi"/>
        </w:rPr>
        <w:t>Click on the No path and add a “Join” node which will terminate the task execution path when there is no Docking Station desired.</w:t>
      </w:r>
    </w:p>
    <w:p w14:paraId="31531890" w14:textId="3EB83620" w:rsidR="00687D1C" w:rsidRPr="00990C2D" w:rsidRDefault="59902EC6" w:rsidP="00687D1C">
      <w:pPr>
        <w:pStyle w:val="ListBullet"/>
        <w:tabs>
          <w:tab w:val="clear" w:pos="360"/>
          <w:tab w:val="num" w:pos="721"/>
        </w:tabs>
        <w:ind w:left="721"/>
        <w:rPr>
          <w:rFonts w:asciiTheme="minorHAnsi" w:hAnsiTheme="minorHAnsi"/>
        </w:rPr>
      </w:pPr>
      <w:r w:rsidRPr="00990C2D">
        <w:rPr>
          <w:rFonts w:asciiTheme="minorHAnsi" w:hAnsiTheme="minorHAnsi"/>
        </w:rPr>
        <w:t>Save the offering changes</w:t>
      </w:r>
    </w:p>
    <w:p w14:paraId="0D219CA7" w14:textId="77777777" w:rsidR="006D18E4" w:rsidRPr="00990C2D" w:rsidRDefault="006D18E4" w:rsidP="0073735B">
      <w:pPr>
        <w:pStyle w:val="ListBullet"/>
        <w:numPr>
          <w:ilvl w:val="0"/>
          <w:numId w:val="0"/>
        </w:numPr>
        <w:ind w:left="360" w:hanging="360"/>
        <w:rPr>
          <w:rFonts w:asciiTheme="minorHAnsi" w:hAnsiTheme="minorHAnsi"/>
        </w:rPr>
      </w:pPr>
    </w:p>
    <w:p w14:paraId="318B3C3B" w14:textId="77777777" w:rsidR="006C286D" w:rsidRPr="00990C2D" w:rsidRDefault="59902EC6" w:rsidP="006C286D">
      <w:pPr>
        <w:pStyle w:val="Heading2"/>
        <w:rPr>
          <w:rFonts w:asciiTheme="minorHAnsi" w:hAnsiTheme="minorHAnsi"/>
        </w:rPr>
      </w:pPr>
      <w:r w:rsidRPr="00990C2D">
        <w:rPr>
          <w:rFonts w:asciiTheme="minorHAnsi" w:hAnsiTheme="minorHAnsi"/>
        </w:rPr>
        <w:t>Pre-demo Checklist (in addition to above)</w:t>
      </w:r>
    </w:p>
    <w:p w14:paraId="5AC08529" w14:textId="7BC00040" w:rsidR="006D18E4" w:rsidRPr="00990C2D" w:rsidRDefault="59902EC6" w:rsidP="00877EE0">
      <w:pPr>
        <w:pStyle w:val="ListBullet"/>
        <w:rPr>
          <w:rFonts w:asciiTheme="minorHAnsi" w:hAnsiTheme="minorHAnsi"/>
        </w:rPr>
      </w:pPr>
      <w:r w:rsidRPr="00990C2D">
        <w:rPr>
          <w:rFonts w:asciiTheme="minorHAnsi" w:hAnsiTheme="minorHAnsi"/>
        </w:rPr>
        <w:t>Before running, be sure that there are available Laptops of models HP ZBook 15 and HP Elitebook Folio  9470m in the Phoenix stockroom A</w:t>
      </w:r>
    </w:p>
    <w:p w14:paraId="26C15F9F" w14:textId="1D731ADC" w:rsidR="006D18E4" w:rsidRPr="00990C2D" w:rsidRDefault="59902EC6" w:rsidP="006D18E4">
      <w:pPr>
        <w:pStyle w:val="ListBullet"/>
        <w:rPr>
          <w:rFonts w:asciiTheme="minorHAnsi" w:hAnsiTheme="minorHAnsi"/>
        </w:rPr>
      </w:pPr>
      <w:r w:rsidRPr="00990C2D">
        <w:rPr>
          <w:rFonts w:asciiTheme="minorHAnsi" w:hAnsiTheme="minorHAnsi"/>
        </w:rPr>
        <w:t>Your User profile (</w:t>
      </w:r>
      <w:hyperlink r:id="rId15">
        <w:r w:rsidRPr="00990C2D">
          <w:rPr>
            <w:rStyle w:val="Hyperlink"/>
            <w:rFonts w:asciiTheme="minorHAnsi" w:hAnsiTheme="minorHAnsi"/>
          </w:rPr>
          <w:t>amy.lopez</w:t>
        </w:r>
        <w:r w:rsidR="00BF160A" w:rsidRPr="00990C2D">
          <w:rPr>
            <w:rStyle w:val="Hyperlink"/>
            <w:rFonts w:asciiTheme="minorHAnsi" w:hAnsiTheme="minorHAnsi"/>
          </w:rPr>
          <w:t>mf</w:t>
        </w:r>
      </w:hyperlink>
      <w:r w:rsidRPr="00990C2D">
        <w:rPr>
          <w:rFonts w:asciiTheme="minorHAnsi" w:hAnsiTheme="minorHAnsi"/>
        </w:rPr>
        <w:t>)  has her location set to North America/United States</w:t>
      </w:r>
    </w:p>
    <w:p w14:paraId="3D7E13BC" w14:textId="77777777" w:rsidR="006D18E4" w:rsidRPr="00990C2D" w:rsidRDefault="006D18E4" w:rsidP="00832949">
      <w:pPr>
        <w:pStyle w:val="ListBullet"/>
        <w:numPr>
          <w:ilvl w:val="0"/>
          <w:numId w:val="0"/>
        </w:numPr>
        <w:ind w:left="360" w:hanging="360"/>
        <w:rPr>
          <w:rFonts w:asciiTheme="minorHAnsi" w:hAnsiTheme="minorHAnsi"/>
        </w:rPr>
      </w:pPr>
    </w:p>
    <w:p w14:paraId="5A2F86E1" w14:textId="57109AAB" w:rsidR="00832949" w:rsidRPr="00990C2D" w:rsidRDefault="59902EC6" w:rsidP="00832949">
      <w:pPr>
        <w:pStyle w:val="Heading2"/>
        <w:rPr>
          <w:rFonts w:asciiTheme="minorHAnsi" w:hAnsiTheme="minorHAnsi"/>
        </w:rPr>
      </w:pPr>
      <w:r w:rsidRPr="00990C2D">
        <w:rPr>
          <w:rFonts w:asciiTheme="minorHAnsi" w:hAnsiTheme="minorHAnsi"/>
        </w:rPr>
        <w:t>Post-demo Checklist (in addition to above)</w:t>
      </w:r>
    </w:p>
    <w:p w14:paraId="6C565D9F" w14:textId="6747F0FF" w:rsidR="00832949" w:rsidRPr="00990C2D" w:rsidRDefault="59902EC6" w:rsidP="00832949">
      <w:pPr>
        <w:pStyle w:val="ListBullet"/>
        <w:rPr>
          <w:rFonts w:asciiTheme="minorHAnsi" w:hAnsiTheme="minorHAnsi"/>
        </w:rPr>
      </w:pPr>
      <w:r w:rsidRPr="00990C2D">
        <w:rPr>
          <w:rFonts w:asciiTheme="minorHAnsi" w:hAnsiTheme="minorHAnsi"/>
        </w:rPr>
        <w:t>Return the PC you were assigned back to Phoenix Stockroom A.   Phase from In Use -&gt; Prepare -&gt; In Stock and set Stockroom to Phoenix A.   Remove Amy from User List.</w:t>
      </w:r>
    </w:p>
    <w:sectPr w:rsidR="00832949" w:rsidRPr="00990C2D" w:rsidSect="00422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FB940" w14:textId="77777777" w:rsidR="00280DCA" w:rsidRDefault="00280DCA" w:rsidP="008F3B4E">
      <w:r>
        <w:separator/>
      </w:r>
    </w:p>
  </w:endnote>
  <w:endnote w:type="continuationSeparator" w:id="0">
    <w:p w14:paraId="1C6FF4C0" w14:textId="77777777" w:rsidR="00280DCA" w:rsidRDefault="00280DCA" w:rsidP="008F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851071"/>
      <w:docPartObj>
        <w:docPartGallery w:val="Page Numbers (Bottom of Page)"/>
        <w:docPartUnique/>
      </w:docPartObj>
    </w:sdtPr>
    <w:sdtEndPr/>
    <w:sdtContent>
      <w:p w14:paraId="06F3D86F" w14:textId="34D7C87B" w:rsidR="00422890" w:rsidRPr="00AB1CF4" w:rsidRDefault="00422890" w:rsidP="00AB1CF4">
        <w:pPr>
          <w:pStyle w:val="Footer"/>
        </w:pPr>
        <w:r w:rsidRPr="59902EC6">
          <w:rPr>
            <w:noProof/>
          </w:rPr>
          <w:fldChar w:fldCharType="begin"/>
        </w:r>
        <w:r w:rsidRPr="59902EC6">
          <w:rPr>
            <w:noProof/>
          </w:rPr>
          <w:instrText xml:space="preserve"> PAGE   \* MERGEFORMAT </w:instrText>
        </w:r>
        <w:r w:rsidRPr="59902EC6">
          <w:rPr>
            <w:noProof/>
          </w:rPr>
          <w:fldChar w:fldCharType="separate"/>
        </w:r>
        <w:r w:rsidR="00752526">
          <w:rPr>
            <w:noProof/>
          </w:rPr>
          <w:t>13</w:t>
        </w:r>
        <w:r w:rsidRPr="59902EC6">
          <w:rPr>
            <w:noProof/>
          </w:rPr>
          <w:fldChar w:fldCharType="end"/>
        </w:r>
        <w:r w:rsidR="59902EC6">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B48A6" w14:textId="77777777" w:rsidR="00280DCA" w:rsidRDefault="00280DCA" w:rsidP="008F3B4E">
      <w:r>
        <w:separator/>
      </w:r>
    </w:p>
  </w:footnote>
  <w:footnote w:type="continuationSeparator" w:id="0">
    <w:p w14:paraId="33CE9A59" w14:textId="77777777" w:rsidR="00280DCA" w:rsidRDefault="00280DCA" w:rsidP="008F3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3768D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B261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504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F5AA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14298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7C47B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26D4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0E68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164F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369B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32F1E"/>
    <w:multiLevelType w:val="hybridMultilevel"/>
    <w:tmpl w:val="B7EA322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C0F4B"/>
    <w:multiLevelType w:val="hybridMultilevel"/>
    <w:tmpl w:val="37949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1E560C"/>
    <w:multiLevelType w:val="hybridMultilevel"/>
    <w:tmpl w:val="26B4211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68605A"/>
    <w:multiLevelType w:val="hybridMultilevel"/>
    <w:tmpl w:val="5D0E4D58"/>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B7175"/>
    <w:multiLevelType w:val="hybridMultilevel"/>
    <w:tmpl w:val="FB885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5A3CA7"/>
    <w:multiLevelType w:val="hybridMultilevel"/>
    <w:tmpl w:val="4A84175C"/>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207CF"/>
    <w:multiLevelType w:val="hybridMultilevel"/>
    <w:tmpl w:val="9A8C6960"/>
    <w:lvl w:ilvl="0" w:tplc="1E3C55AC">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F50C9"/>
    <w:multiLevelType w:val="hybridMultilevel"/>
    <w:tmpl w:val="C9C8A154"/>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0157C"/>
    <w:multiLevelType w:val="hybridMultilevel"/>
    <w:tmpl w:val="B75CEAEA"/>
    <w:lvl w:ilvl="0" w:tplc="51B4E184">
      <w:start w:val="1"/>
      <w:numFmt w:val="bullet"/>
      <w:lvlText w:val="-"/>
      <w:lvlJc w:val="left"/>
      <w:pPr>
        <w:ind w:left="644" w:hanging="360"/>
      </w:pPr>
      <w:rPr>
        <w:rFonts w:ascii="HP Simplified" w:eastAsiaTheme="minorHAnsi" w:hAnsi="HP Simplified"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A7971D2"/>
    <w:multiLevelType w:val="hybridMultilevel"/>
    <w:tmpl w:val="7A8CC8A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0" w15:restartNumberingAfterBreak="0">
    <w:nsid w:val="3EA57441"/>
    <w:multiLevelType w:val="hybridMultilevel"/>
    <w:tmpl w:val="EDEE6D48"/>
    <w:lvl w:ilvl="0" w:tplc="04090001">
      <w:start w:val="1"/>
      <w:numFmt w:val="bullet"/>
      <w:lvlText w:val=""/>
      <w:lvlJc w:val="left"/>
      <w:pPr>
        <w:ind w:left="720" w:hanging="360"/>
      </w:pPr>
      <w:rPr>
        <w:rFonts w:ascii="Symbol" w:hAnsi="Symbol" w:hint="default"/>
      </w:rPr>
    </w:lvl>
    <w:lvl w:ilvl="1" w:tplc="06AC4DD0">
      <w:numFmt w:val="bullet"/>
      <w:lvlText w:val="•"/>
      <w:lvlJc w:val="left"/>
      <w:pPr>
        <w:ind w:left="1800" w:hanging="720"/>
      </w:pPr>
      <w:rPr>
        <w:rFonts w:ascii="HP Simplified" w:eastAsiaTheme="minorHAnsi" w:hAnsi="HP Simplifie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84BB1"/>
    <w:multiLevelType w:val="hybridMultilevel"/>
    <w:tmpl w:val="045C9A2E"/>
    <w:lvl w:ilvl="0" w:tplc="1E0C1F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E12F3"/>
    <w:multiLevelType w:val="hybridMultilevel"/>
    <w:tmpl w:val="3C92F82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B45743"/>
    <w:multiLevelType w:val="hybridMultilevel"/>
    <w:tmpl w:val="FDD45D5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B55EA2"/>
    <w:multiLevelType w:val="hybridMultilevel"/>
    <w:tmpl w:val="EF5AF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804FE"/>
    <w:multiLevelType w:val="hybridMultilevel"/>
    <w:tmpl w:val="0C2EA410"/>
    <w:lvl w:ilvl="0" w:tplc="5566B3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A60695"/>
    <w:multiLevelType w:val="hybridMultilevel"/>
    <w:tmpl w:val="4F74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B65BF"/>
    <w:multiLevelType w:val="hybridMultilevel"/>
    <w:tmpl w:val="3468C4E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EA60B6"/>
    <w:multiLevelType w:val="hybridMultilevel"/>
    <w:tmpl w:val="7A2A20BE"/>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B4F8E"/>
    <w:multiLevelType w:val="hybridMultilevel"/>
    <w:tmpl w:val="6442C6D0"/>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392D02"/>
    <w:multiLevelType w:val="hybridMultilevel"/>
    <w:tmpl w:val="D0C6F1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A3265E"/>
    <w:multiLevelType w:val="hybridMultilevel"/>
    <w:tmpl w:val="1BDC0F96"/>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82098"/>
    <w:multiLevelType w:val="hybridMultilevel"/>
    <w:tmpl w:val="7A88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401E6"/>
    <w:multiLevelType w:val="hybridMultilevel"/>
    <w:tmpl w:val="F10A9E3A"/>
    <w:lvl w:ilvl="0" w:tplc="51B4E184">
      <w:start w:val="1"/>
      <w:numFmt w:val="bullet"/>
      <w:lvlText w:val="-"/>
      <w:lvlJc w:val="left"/>
      <w:pPr>
        <w:ind w:left="720" w:hanging="360"/>
      </w:pPr>
      <w:rPr>
        <w:rFonts w:ascii="HP Simplified" w:eastAsiaTheme="minorHAnsi" w:hAnsi="HP Simplifi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8"/>
  </w:num>
  <w:num w:numId="4">
    <w:abstractNumId w:val="12"/>
  </w:num>
  <w:num w:numId="5">
    <w:abstractNumId w:val="27"/>
  </w:num>
  <w:num w:numId="6">
    <w:abstractNumId w:val="33"/>
  </w:num>
  <w:num w:numId="7">
    <w:abstractNumId w:val="23"/>
  </w:num>
  <w:num w:numId="8">
    <w:abstractNumId w:val="15"/>
  </w:num>
  <w:num w:numId="9">
    <w:abstractNumId w:val="17"/>
  </w:num>
  <w:num w:numId="10">
    <w:abstractNumId w:val="13"/>
  </w:num>
  <w:num w:numId="11">
    <w:abstractNumId w:val="22"/>
  </w:num>
  <w:num w:numId="12">
    <w:abstractNumId w:val="31"/>
  </w:num>
  <w:num w:numId="13">
    <w:abstractNumId w:val="10"/>
  </w:num>
  <w:num w:numId="14">
    <w:abstractNumId w:val="29"/>
  </w:num>
  <w:num w:numId="15">
    <w:abstractNumId w:val="28"/>
  </w:num>
  <w:num w:numId="16">
    <w:abstractNumId w:val="20"/>
  </w:num>
  <w:num w:numId="17">
    <w:abstractNumId w:val="26"/>
  </w:num>
  <w:num w:numId="18">
    <w:abstractNumId w:val="32"/>
  </w:num>
  <w:num w:numId="19">
    <w:abstractNumId w:val="3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6"/>
  </w:num>
  <w:num w:numId="32">
    <w:abstractNumId w:val="16"/>
  </w:num>
  <w:num w:numId="33">
    <w:abstractNumId w:val="16"/>
  </w:num>
  <w:num w:numId="34">
    <w:abstractNumId w:val="11"/>
  </w:num>
  <w:num w:numId="35">
    <w:abstractNumId w:val="24"/>
  </w:num>
  <w:num w:numId="36">
    <w:abstractNumId w:val="14"/>
  </w:num>
  <w:num w:numId="37">
    <w:abstractNumId w:val="19"/>
  </w:num>
  <w:num w:numId="38">
    <w:abstractNumId w:val="16"/>
  </w:num>
  <w:num w:numId="39">
    <w:abstractNumId w:val="16"/>
  </w:num>
  <w:num w:numId="40">
    <w:abstractNumId w:val="16"/>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4"/>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A9E"/>
    <w:rsid w:val="0000272E"/>
    <w:rsid w:val="00002AA2"/>
    <w:rsid w:val="00023421"/>
    <w:rsid w:val="00023941"/>
    <w:rsid w:val="00032F54"/>
    <w:rsid w:val="00035896"/>
    <w:rsid w:val="0004575B"/>
    <w:rsid w:val="00066D20"/>
    <w:rsid w:val="000915C8"/>
    <w:rsid w:val="000A4B0A"/>
    <w:rsid w:val="000B27B6"/>
    <w:rsid w:val="000B31B8"/>
    <w:rsid w:val="000C0318"/>
    <w:rsid w:val="000C67CE"/>
    <w:rsid w:val="000D76F9"/>
    <w:rsid w:val="000F55EC"/>
    <w:rsid w:val="001203D8"/>
    <w:rsid w:val="0012051C"/>
    <w:rsid w:val="00123500"/>
    <w:rsid w:val="00164A9A"/>
    <w:rsid w:val="00165E82"/>
    <w:rsid w:val="00185B7C"/>
    <w:rsid w:val="00193718"/>
    <w:rsid w:val="0019785D"/>
    <w:rsid w:val="001B5C72"/>
    <w:rsid w:val="001C7F27"/>
    <w:rsid w:val="001F56C2"/>
    <w:rsid w:val="001F78F6"/>
    <w:rsid w:val="002029A1"/>
    <w:rsid w:val="00202A41"/>
    <w:rsid w:val="00205077"/>
    <w:rsid w:val="00206395"/>
    <w:rsid w:val="00221B15"/>
    <w:rsid w:val="0023025E"/>
    <w:rsid w:val="00230400"/>
    <w:rsid w:val="00232F74"/>
    <w:rsid w:val="002554C0"/>
    <w:rsid w:val="00255802"/>
    <w:rsid w:val="00270011"/>
    <w:rsid w:val="00270CBF"/>
    <w:rsid w:val="002773B3"/>
    <w:rsid w:val="00280DCA"/>
    <w:rsid w:val="00281EFC"/>
    <w:rsid w:val="0028599B"/>
    <w:rsid w:val="00293482"/>
    <w:rsid w:val="00293B7E"/>
    <w:rsid w:val="00297E67"/>
    <w:rsid w:val="002B135A"/>
    <w:rsid w:val="002C25D6"/>
    <w:rsid w:val="002C36F5"/>
    <w:rsid w:val="002D15FB"/>
    <w:rsid w:val="002D210F"/>
    <w:rsid w:val="002E165D"/>
    <w:rsid w:val="002F3758"/>
    <w:rsid w:val="003010F8"/>
    <w:rsid w:val="00310C31"/>
    <w:rsid w:val="00313B9F"/>
    <w:rsid w:val="00321E00"/>
    <w:rsid w:val="003260FE"/>
    <w:rsid w:val="003377AA"/>
    <w:rsid w:val="00340549"/>
    <w:rsid w:val="00357712"/>
    <w:rsid w:val="00373AFF"/>
    <w:rsid w:val="0038257B"/>
    <w:rsid w:val="00391516"/>
    <w:rsid w:val="003D042C"/>
    <w:rsid w:val="003E0763"/>
    <w:rsid w:val="003E0936"/>
    <w:rsid w:val="003F131D"/>
    <w:rsid w:val="00404080"/>
    <w:rsid w:val="004176D5"/>
    <w:rsid w:val="00421F57"/>
    <w:rsid w:val="00422890"/>
    <w:rsid w:val="00454D9A"/>
    <w:rsid w:val="004575F3"/>
    <w:rsid w:val="00457AEF"/>
    <w:rsid w:val="0047566E"/>
    <w:rsid w:val="00482533"/>
    <w:rsid w:val="004848BC"/>
    <w:rsid w:val="004A5809"/>
    <w:rsid w:val="004E2E19"/>
    <w:rsid w:val="004F0EFA"/>
    <w:rsid w:val="00525FAD"/>
    <w:rsid w:val="005306F6"/>
    <w:rsid w:val="00534DD6"/>
    <w:rsid w:val="0053539D"/>
    <w:rsid w:val="00552A23"/>
    <w:rsid w:val="0055515B"/>
    <w:rsid w:val="00557465"/>
    <w:rsid w:val="00563591"/>
    <w:rsid w:val="00564F59"/>
    <w:rsid w:val="00566521"/>
    <w:rsid w:val="005673F4"/>
    <w:rsid w:val="00590263"/>
    <w:rsid w:val="005A04DC"/>
    <w:rsid w:val="005A533C"/>
    <w:rsid w:val="005C4C93"/>
    <w:rsid w:val="005C59CA"/>
    <w:rsid w:val="005C675D"/>
    <w:rsid w:val="005D0BA4"/>
    <w:rsid w:val="005D2C62"/>
    <w:rsid w:val="005D7088"/>
    <w:rsid w:val="005E4A9E"/>
    <w:rsid w:val="00602ED3"/>
    <w:rsid w:val="00617DD8"/>
    <w:rsid w:val="006229C8"/>
    <w:rsid w:val="00631B07"/>
    <w:rsid w:val="006359FB"/>
    <w:rsid w:val="00637034"/>
    <w:rsid w:val="00640346"/>
    <w:rsid w:val="00660DB3"/>
    <w:rsid w:val="0066560C"/>
    <w:rsid w:val="0068591D"/>
    <w:rsid w:val="00687D1C"/>
    <w:rsid w:val="006A7498"/>
    <w:rsid w:val="006B2FBA"/>
    <w:rsid w:val="006C286D"/>
    <w:rsid w:val="006D18E4"/>
    <w:rsid w:val="006E4C1D"/>
    <w:rsid w:val="006E646E"/>
    <w:rsid w:val="006F130F"/>
    <w:rsid w:val="007219CA"/>
    <w:rsid w:val="0072448A"/>
    <w:rsid w:val="0073735B"/>
    <w:rsid w:val="00740112"/>
    <w:rsid w:val="00742E63"/>
    <w:rsid w:val="00743418"/>
    <w:rsid w:val="0075084D"/>
    <w:rsid w:val="00752526"/>
    <w:rsid w:val="00755247"/>
    <w:rsid w:val="00757965"/>
    <w:rsid w:val="00763B4E"/>
    <w:rsid w:val="007660B6"/>
    <w:rsid w:val="00766130"/>
    <w:rsid w:val="007910C9"/>
    <w:rsid w:val="007B20B4"/>
    <w:rsid w:val="007B27BE"/>
    <w:rsid w:val="007B3919"/>
    <w:rsid w:val="007D01CA"/>
    <w:rsid w:val="007D0CFA"/>
    <w:rsid w:val="007D576D"/>
    <w:rsid w:val="007F14FA"/>
    <w:rsid w:val="00811475"/>
    <w:rsid w:val="008116D6"/>
    <w:rsid w:val="00814534"/>
    <w:rsid w:val="008174B6"/>
    <w:rsid w:val="00832949"/>
    <w:rsid w:val="008341BE"/>
    <w:rsid w:val="00845B91"/>
    <w:rsid w:val="00854CAC"/>
    <w:rsid w:val="00870C23"/>
    <w:rsid w:val="008729C6"/>
    <w:rsid w:val="00874224"/>
    <w:rsid w:val="00877EE0"/>
    <w:rsid w:val="00880003"/>
    <w:rsid w:val="00880796"/>
    <w:rsid w:val="00884421"/>
    <w:rsid w:val="008A6F6A"/>
    <w:rsid w:val="008C3FD5"/>
    <w:rsid w:val="008F27A5"/>
    <w:rsid w:val="008F3B4E"/>
    <w:rsid w:val="009119B8"/>
    <w:rsid w:val="0092165B"/>
    <w:rsid w:val="0093616D"/>
    <w:rsid w:val="0094069D"/>
    <w:rsid w:val="00945963"/>
    <w:rsid w:val="00970DA0"/>
    <w:rsid w:val="00990C2D"/>
    <w:rsid w:val="009D0DCD"/>
    <w:rsid w:val="009E34D1"/>
    <w:rsid w:val="009E6944"/>
    <w:rsid w:val="00A04E07"/>
    <w:rsid w:val="00A11144"/>
    <w:rsid w:val="00A2014C"/>
    <w:rsid w:val="00A24A5E"/>
    <w:rsid w:val="00A27F2F"/>
    <w:rsid w:val="00A67EA4"/>
    <w:rsid w:val="00A73718"/>
    <w:rsid w:val="00A8417B"/>
    <w:rsid w:val="00A84E4C"/>
    <w:rsid w:val="00A92087"/>
    <w:rsid w:val="00A94D2A"/>
    <w:rsid w:val="00A953F6"/>
    <w:rsid w:val="00AA1F59"/>
    <w:rsid w:val="00AA70A3"/>
    <w:rsid w:val="00AB0F2A"/>
    <w:rsid w:val="00AB1CF4"/>
    <w:rsid w:val="00AB65FA"/>
    <w:rsid w:val="00B062B9"/>
    <w:rsid w:val="00B20FEE"/>
    <w:rsid w:val="00B22D0D"/>
    <w:rsid w:val="00B24634"/>
    <w:rsid w:val="00B31B2A"/>
    <w:rsid w:val="00B31C53"/>
    <w:rsid w:val="00B3276A"/>
    <w:rsid w:val="00B40F37"/>
    <w:rsid w:val="00B6637B"/>
    <w:rsid w:val="00B70775"/>
    <w:rsid w:val="00B724F5"/>
    <w:rsid w:val="00B74E26"/>
    <w:rsid w:val="00B74E34"/>
    <w:rsid w:val="00B80F85"/>
    <w:rsid w:val="00B82B91"/>
    <w:rsid w:val="00B83436"/>
    <w:rsid w:val="00B92102"/>
    <w:rsid w:val="00B97E09"/>
    <w:rsid w:val="00BA21A1"/>
    <w:rsid w:val="00BB4B1A"/>
    <w:rsid w:val="00BC159A"/>
    <w:rsid w:val="00BD27CB"/>
    <w:rsid w:val="00BD4296"/>
    <w:rsid w:val="00BD45A5"/>
    <w:rsid w:val="00BE3386"/>
    <w:rsid w:val="00BF160A"/>
    <w:rsid w:val="00C03C13"/>
    <w:rsid w:val="00C1070D"/>
    <w:rsid w:val="00C13FF5"/>
    <w:rsid w:val="00C145BE"/>
    <w:rsid w:val="00C15423"/>
    <w:rsid w:val="00C2162B"/>
    <w:rsid w:val="00C426CF"/>
    <w:rsid w:val="00C46299"/>
    <w:rsid w:val="00C62040"/>
    <w:rsid w:val="00C65DD6"/>
    <w:rsid w:val="00C75146"/>
    <w:rsid w:val="00C85FC9"/>
    <w:rsid w:val="00C87CDA"/>
    <w:rsid w:val="00C91A63"/>
    <w:rsid w:val="00C9418E"/>
    <w:rsid w:val="00C950CD"/>
    <w:rsid w:val="00CB693B"/>
    <w:rsid w:val="00CC5668"/>
    <w:rsid w:val="00CE58C5"/>
    <w:rsid w:val="00CE5D9D"/>
    <w:rsid w:val="00CF100E"/>
    <w:rsid w:val="00D079E5"/>
    <w:rsid w:val="00D101EF"/>
    <w:rsid w:val="00D10218"/>
    <w:rsid w:val="00D22A2D"/>
    <w:rsid w:val="00D30423"/>
    <w:rsid w:val="00D31023"/>
    <w:rsid w:val="00D321D9"/>
    <w:rsid w:val="00D54A01"/>
    <w:rsid w:val="00D55DF1"/>
    <w:rsid w:val="00D6036D"/>
    <w:rsid w:val="00D71E0D"/>
    <w:rsid w:val="00D750B6"/>
    <w:rsid w:val="00D75CC6"/>
    <w:rsid w:val="00D768BC"/>
    <w:rsid w:val="00D845AD"/>
    <w:rsid w:val="00D84E07"/>
    <w:rsid w:val="00D87C6D"/>
    <w:rsid w:val="00D91535"/>
    <w:rsid w:val="00D9341C"/>
    <w:rsid w:val="00D95B8C"/>
    <w:rsid w:val="00D9604D"/>
    <w:rsid w:val="00DA313A"/>
    <w:rsid w:val="00DA7562"/>
    <w:rsid w:val="00DB1A47"/>
    <w:rsid w:val="00DC3CB1"/>
    <w:rsid w:val="00DC7123"/>
    <w:rsid w:val="00DC7E65"/>
    <w:rsid w:val="00DE170F"/>
    <w:rsid w:val="00E0302A"/>
    <w:rsid w:val="00E04624"/>
    <w:rsid w:val="00E160D2"/>
    <w:rsid w:val="00E239D5"/>
    <w:rsid w:val="00E26E87"/>
    <w:rsid w:val="00E515FB"/>
    <w:rsid w:val="00E52715"/>
    <w:rsid w:val="00E55A0E"/>
    <w:rsid w:val="00E64564"/>
    <w:rsid w:val="00E712FF"/>
    <w:rsid w:val="00E914A2"/>
    <w:rsid w:val="00EC3A4A"/>
    <w:rsid w:val="00EC6011"/>
    <w:rsid w:val="00ED58F7"/>
    <w:rsid w:val="00EF17ED"/>
    <w:rsid w:val="00EF7A91"/>
    <w:rsid w:val="00F00EAC"/>
    <w:rsid w:val="00F06ECF"/>
    <w:rsid w:val="00F25AE0"/>
    <w:rsid w:val="00F42B29"/>
    <w:rsid w:val="00F61D6A"/>
    <w:rsid w:val="00F63973"/>
    <w:rsid w:val="00F81943"/>
    <w:rsid w:val="00F82770"/>
    <w:rsid w:val="00F83772"/>
    <w:rsid w:val="00F855D0"/>
    <w:rsid w:val="00F86DDD"/>
    <w:rsid w:val="00F91D09"/>
    <w:rsid w:val="00F92C7F"/>
    <w:rsid w:val="00F95C5D"/>
    <w:rsid w:val="00FA2E72"/>
    <w:rsid w:val="00FB2512"/>
    <w:rsid w:val="00FB2DAA"/>
    <w:rsid w:val="00FC1C7E"/>
    <w:rsid w:val="00FC3C8D"/>
    <w:rsid w:val="00FC4859"/>
    <w:rsid w:val="00FC5901"/>
    <w:rsid w:val="00FC637D"/>
    <w:rsid w:val="00FD6F1D"/>
    <w:rsid w:val="00FE57F2"/>
    <w:rsid w:val="00FE73EA"/>
    <w:rsid w:val="00FF0AB5"/>
    <w:rsid w:val="00FF7204"/>
    <w:rsid w:val="56FF82AD"/>
    <w:rsid w:val="5990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A042E"/>
  <w15:docId w15:val="{12F1C885-DEE9-4274-BE0E-054DB331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B4E"/>
    <w:pPr>
      <w:spacing w:before="60" w:after="60" w:line="276" w:lineRule="auto"/>
    </w:pPr>
    <w:rPr>
      <w:rFonts w:ascii="HP Simplified" w:eastAsiaTheme="minorHAnsi" w:hAnsi="HP Simplified"/>
      <w:sz w:val="20"/>
      <w:lang w:eastAsia="en-US"/>
    </w:rPr>
  </w:style>
  <w:style w:type="paragraph" w:styleId="Heading1">
    <w:name w:val="heading 1"/>
    <w:basedOn w:val="Normal"/>
    <w:next w:val="Normal"/>
    <w:link w:val="Heading1Char"/>
    <w:uiPriority w:val="9"/>
    <w:qFormat/>
    <w:rsid w:val="008F3B4E"/>
    <w:pPr>
      <w:keepNext/>
      <w:keepLines/>
      <w:spacing w:before="360" w:after="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C28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B4E"/>
    <w:rPr>
      <w:rFonts w:ascii="HP Simplified" w:eastAsiaTheme="majorEastAsia" w:hAnsi="HP Simplified" w:cstheme="majorBidi"/>
      <w:b/>
      <w:bCs/>
      <w:color w:val="2E74B5" w:themeColor="accent1" w:themeShade="BF"/>
      <w:sz w:val="28"/>
      <w:szCs w:val="28"/>
      <w:lang w:eastAsia="en-US"/>
    </w:rPr>
  </w:style>
  <w:style w:type="paragraph" w:styleId="Title">
    <w:name w:val="Title"/>
    <w:basedOn w:val="Normal"/>
    <w:next w:val="Normal"/>
    <w:link w:val="TitleChar"/>
    <w:uiPriority w:val="10"/>
    <w:qFormat/>
    <w:rsid w:val="00763B4E"/>
    <w:pPr>
      <w:spacing w:before="120" w:after="0" w:line="240" w:lineRule="auto"/>
      <w:contextualSpacing/>
    </w:pPr>
    <w:rPr>
      <w:rFonts w:eastAsiaTheme="majorEastAsia" w:cstheme="majorBidi"/>
      <w:color w:val="323E4F" w:themeColor="text2" w:themeShade="BF"/>
      <w:spacing w:val="5"/>
      <w:kern w:val="28"/>
      <w:sz w:val="36"/>
      <w:szCs w:val="36"/>
    </w:rPr>
  </w:style>
  <w:style w:type="character" w:customStyle="1" w:styleId="TitleChar">
    <w:name w:val="Title Char"/>
    <w:basedOn w:val="DefaultParagraphFont"/>
    <w:link w:val="Title"/>
    <w:uiPriority w:val="10"/>
    <w:rsid w:val="00763B4E"/>
    <w:rPr>
      <w:rFonts w:ascii="HP Simplified" w:eastAsiaTheme="majorEastAsia" w:hAnsi="HP Simplified" w:cstheme="majorBidi"/>
      <w:color w:val="323E4F" w:themeColor="text2" w:themeShade="BF"/>
      <w:spacing w:val="5"/>
      <w:kern w:val="28"/>
      <w:sz w:val="36"/>
      <w:szCs w:val="36"/>
      <w:lang w:eastAsia="en-US"/>
    </w:rPr>
  </w:style>
  <w:style w:type="table" w:styleId="TableGrid">
    <w:name w:val="Table Grid"/>
    <w:basedOn w:val="TableNormal"/>
    <w:uiPriority w:val="59"/>
    <w:rsid w:val="005E4A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E4A9E"/>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E4A9E"/>
    <w:pPr>
      <w:ind w:left="720"/>
      <w:contextualSpacing/>
    </w:pPr>
  </w:style>
  <w:style w:type="paragraph" w:styleId="BalloonText">
    <w:name w:val="Balloon Text"/>
    <w:basedOn w:val="Normal"/>
    <w:link w:val="BalloonTextChar"/>
    <w:uiPriority w:val="99"/>
    <w:semiHidden/>
    <w:unhideWhenUsed/>
    <w:rsid w:val="00C4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99"/>
    <w:rPr>
      <w:rFonts w:ascii="Tahoma" w:eastAsiaTheme="minorHAnsi" w:hAnsi="Tahoma" w:cs="Tahoma"/>
      <w:sz w:val="16"/>
      <w:szCs w:val="16"/>
      <w:lang w:eastAsia="en-US"/>
    </w:rPr>
  </w:style>
  <w:style w:type="table" w:customStyle="1" w:styleId="TableGrid1">
    <w:name w:val="Table Grid1"/>
    <w:basedOn w:val="TableNormal"/>
    <w:next w:val="TableGrid"/>
    <w:uiPriority w:val="39"/>
    <w:rsid w:val="00F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73EA"/>
    <w:rPr>
      <w:sz w:val="16"/>
      <w:szCs w:val="16"/>
    </w:rPr>
  </w:style>
  <w:style w:type="paragraph" w:styleId="CommentText">
    <w:name w:val="annotation text"/>
    <w:basedOn w:val="Normal"/>
    <w:link w:val="CommentTextChar"/>
    <w:uiPriority w:val="99"/>
    <w:unhideWhenUsed/>
    <w:rsid w:val="00FE73EA"/>
    <w:pPr>
      <w:spacing w:line="240" w:lineRule="auto"/>
    </w:pPr>
    <w:rPr>
      <w:szCs w:val="20"/>
    </w:rPr>
  </w:style>
  <w:style w:type="character" w:customStyle="1" w:styleId="CommentTextChar">
    <w:name w:val="Comment Text Char"/>
    <w:basedOn w:val="DefaultParagraphFont"/>
    <w:link w:val="CommentText"/>
    <w:uiPriority w:val="99"/>
    <w:rsid w:val="00FE73EA"/>
    <w:rPr>
      <w:rFonts w:ascii="HP Simplified" w:eastAsiaTheme="minorHAnsi" w:hAnsi="HP Simplified"/>
      <w:sz w:val="20"/>
      <w:szCs w:val="20"/>
      <w:lang w:eastAsia="en-US"/>
    </w:rPr>
  </w:style>
  <w:style w:type="paragraph" w:styleId="CommentSubject">
    <w:name w:val="annotation subject"/>
    <w:basedOn w:val="CommentText"/>
    <w:next w:val="CommentText"/>
    <w:link w:val="CommentSubjectChar"/>
    <w:uiPriority w:val="99"/>
    <w:semiHidden/>
    <w:unhideWhenUsed/>
    <w:rsid w:val="00FE73EA"/>
    <w:rPr>
      <w:b/>
      <w:bCs/>
    </w:rPr>
  </w:style>
  <w:style w:type="character" w:customStyle="1" w:styleId="CommentSubjectChar">
    <w:name w:val="Comment Subject Char"/>
    <w:basedOn w:val="CommentTextChar"/>
    <w:link w:val="CommentSubject"/>
    <w:uiPriority w:val="99"/>
    <w:semiHidden/>
    <w:rsid w:val="00FE73EA"/>
    <w:rPr>
      <w:rFonts w:ascii="HP Simplified" w:eastAsiaTheme="minorHAnsi" w:hAnsi="HP Simplified"/>
      <w:b/>
      <w:bCs/>
      <w:sz w:val="20"/>
      <w:szCs w:val="20"/>
      <w:lang w:eastAsia="en-US"/>
    </w:rPr>
  </w:style>
  <w:style w:type="character" w:styleId="Hyperlink">
    <w:name w:val="Hyperlink"/>
    <w:basedOn w:val="DefaultParagraphFont"/>
    <w:uiPriority w:val="99"/>
    <w:unhideWhenUsed/>
    <w:rsid w:val="000A4B0A"/>
    <w:rPr>
      <w:color w:val="0563C1" w:themeColor="hyperlink"/>
      <w:u w:val="single"/>
    </w:rPr>
  </w:style>
  <w:style w:type="paragraph" w:styleId="Subtitle">
    <w:name w:val="Subtitle"/>
    <w:basedOn w:val="Normal"/>
    <w:next w:val="Normal"/>
    <w:link w:val="SubtitleChar"/>
    <w:uiPriority w:val="11"/>
    <w:qFormat/>
    <w:rsid w:val="00763B4E"/>
    <w:pPr>
      <w:numPr>
        <w:ilvl w:val="1"/>
      </w:numPr>
    </w:pPr>
    <w:rPr>
      <w:rFonts w:eastAsiaTheme="minorEastAsia"/>
      <w:color w:val="5A5A5A" w:themeColor="text1" w:themeTint="A5"/>
      <w:spacing w:val="15"/>
      <w:szCs w:val="20"/>
    </w:rPr>
  </w:style>
  <w:style w:type="character" w:customStyle="1" w:styleId="SubtitleChar">
    <w:name w:val="Subtitle Char"/>
    <w:basedOn w:val="DefaultParagraphFont"/>
    <w:link w:val="Subtitle"/>
    <w:uiPriority w:val="11"/>
    <w:rsid w:val="00763B4E"/>
    <w:rPr>
      <w:rFonts w:ascii="HP Simplified" w:hAnsi="HP Simplified"/>
      <w:color w:val="5A5A5A" w:themeColor="text1" w:themeTint="A5"/>
      <w:spacing w:val="15"/>
      <w:sz w:val="20"/>
      <w:szCs w:val="20"/>
      <w:lang w:eastAsia="en-US"/>
    </w:rPr>
  </w:style>
  <w:style w:type="paragraph" w:styleId="Header">
    <w:name w:val="header"/>
    <w:basedOn w:val="Normal"/>
    <w:link w:val="HeaderChar"/>
    <w:uiPriority w:val="99"/>
    <w:unhideWhenUsed/>
    <w:rsid w:val="0076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B4E"/>
    <w:rPr>
      <w:rFonts w:ascii="HP Simplified" w:eastAsiaTheme="minorHAnsi" w:hAnsi="HP Simplified"/>
      <w:sz w:val="20"/>
      <w:lang w:eastAsia="en-US"/>
    </w:rPr>
  </w:style>
  <w:style w:type="paragraph" w:styleId="Footer">
    <w:name w:val="footer"/>
    <w:basedOn w:val="Normal"/>
    <w:link w:val="FooterChar"/>
    <w:uiPriority w:val="99"/>
    <w:unhideWhenUsed/>
    <w:rsid w:val="00AB1CF4"/>
    <w:pPr>
      <w:tabs>
        <w:tab w:val="center" w:pos="4680"/>
        <w:tab w:val="right" w:pos="9360"/>
      </w:tabs>
      <w:spacing w:after="0" w:line="240" w:lineRule="auto"/>
    </w:pPr>
    <w:rPr>
      <w:sz w:val="16"/>
      <w:szCs w:val="16"/>
    </w:rPr>
  </w:style>
  <w:style w:type="character" w:customStyle="1" w:styleId="FooterChar">
    <w:name w:val="Footer Char"/>
    <w:basedOn w:val="DefaultParagraphFont"/>
    <w:link w:val="Footer"/>
    <w:uiPriority w:val="99"/>
    <w:rsid w:val="00AB1CF4"/>
    <w:rPr>
      <w:rFonts w:ascii="HP Simplified" w:eastAsiaTheme="minorHAnsi" w:hAnsi="HP Simplified"/>
      <w:sz w:val="16"/>
      <w:szCs w:val="16"/>
      <w:lang w:eastAsia="en-US"/>
    </w:rPr>
  </w:style>
  <w:style w:type="paragraph" w:styleId="ListBullet">
    <w:name w:val="List Bullet"/>
    <w:basedOn w:val="Normal"/>
    <w:uiPriority w:val="99"/>
    <w:unhideWhenUsed/>
    <w:rsid w:val="008F3B4E"/>
    <w:pPr>
      <w:numPr>
        <w:numId w:val="20"/>
      </w:numPr>
      <w:spacing w:before="0" w:after="40" w:line="240" w:lineRule="auto"/>
      <w:contextualSpacing/>
    </w:pPr>
  </w:style>
  <w:style w:type="table" w:customStyle="1" w:styleId="PlainTable11">
    <w:name w:val="Plain Table 11"/>
    <w:basedOn w:val="TableNormal"/>
    <w:uiPriority w:val="41"/>
    <w:rsid w:val="00564F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ullet">
    <w:name w:val="table bullet"/>
    <w:basedOn w:val="ListParagraph"/>
    <w:qFormat/>
    <w:rsid w:val="007D576D"/>
    <w:pPr>
      <w:numPr>
        <w:numId w:val="30"/>
      </w:numPr>
      <w:tabs>
        <w:tab w:val="left" w:pos="361"/>
      </w:tabs>
    </w:pPr>
  </w:style>
  <w:style w:type="table" w:customStyle="1" w:styleId="TableGridLight1">
    <w:name w:val="Table Grid Light1"/>
    <w:basedOn w:val="TableNormal"/>
    <w:uiPriority w:val="40"/>
    <w:rsid w:val="00F86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6C286D"/>
    <w:rPr>
      <w:rFonts w:asciiTheme="majorHAnsi" w:eastAsiaTheme="majorEastAsia" w:hAnsiTheme="majorHAnsi" w:cstheme="majorBidi"/>
      <w:color w:val="2E74B5" w:themeColor="accent1" w:themeShade="BF"/>
      <w:sz w:val="26"/>
      <w:szCs w:val="26"/>
      <w:lang w:eastAsia="en-US"/>
    </w:rPr>
  </w:style>
  <w:style w:type="character" w:customStyle="1" w:styleId="apple-converted-space">
    <w:name w:val="apple-converted-space"/>
    <w:basedOn w:val="DefaultParagraphFont"/>
    <w:rsid w:val="00FC1C7E"/>
  </w:style>
  <w:style w:type="character" w:customStyle="1" w:styleId="ng-binding">
    <w:name w:val="ng-binding"/>
    <w:basedOn w:val="DefaultParagraphFont"/>
    <w:rsid w:val="00FC1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47871">
      <w:bodyDiv w:val="1"/>
      <w:marLeft w:val="0"/>
      <w:marRight w:val="0"/>
      <w:marTop w:val="0"/>
      <w:marBottom w:val="0"/>
      <w:divBdr>
        <w:top w:val="none" w:sz="0" w:space="0" w:color="auto"/>
        <w:left w:val="none" w:sz="0" w:space="0" w:color="auto"/>
        <w:bottom w:val="none" w:sz="0" w:space="0" w:color="auto"/>
        <w:right w:val="none" w:sz="0" w:space="0" w:color="auto"/>
      </w:divBdr>
      <w:divsChild>
        <w:div w:id="1445145">
          <w:marLeft w:val="0"/>
          <w:marRight w:val="0"/>
          <w:marTop w:val="0"/>
          <w:marBottom w:val="0"/>
          <w:divBdr>
            <w:top w:val="none" w:sz="0" w:space="0" w:color="auto"/>
            <w:left w:val="none" w:sz="0" w:space="0" w:color="auto"/>
            <w:bottom w:val="none" w:sz="0" w:space="0" w:color="auto"/>
            <w:right w:val="none" w:sz="0" w:space="0" w:color="auto"/>
          </w:divBdr>
          <w:divsChild>
            <w:div w:id="402335196">
              <w:marLeft w:val="0"/>
              <w:marRight w:val="0"/>
              <w:marTop w:val="0"/>
              <w:marBottom w:val="0"/>
              <w:divBdr>
                <w:top w:val="none" w:sz="0" w:space="0" w:color="auto"/>
                <w:left w:val="none" w:sz="0" w:space="0" w:color="auto"/>
                <w:bottom w:val="none" w:sz="0" w:space="0" w:color="auto"/>
                <w:right w:val="none" w:sz="0" w:space="0" w:color="auto"/>
              </w:divBdr>
              <w:divsChild>
                <w:div w:id="1588928531">
                  <w:marLeft w:val="0"/>
                  <w:marRight w:val="0"/>
                  <w:marTop w:val="0"/>
                  <w:marBottom w:val="0"/>
                  <w:divBdr>
                    <w:top w:val="none" w:sz="0" w:space="0" w:color="auto"/>
                    <w:left w:val="none" w:sz="0" w:space="0" w:color="auto"/>
                    <w:bottom w:val="none" w:sz="0" w:space="0" w:color="auto"/>
                    <w:right w:val="none" w:sz="0" w:space="0" w:color="auto"/>
                  </w:divBdr>
                  <w:divsChild>
                    <w:div w:id="615411202">
                      <w:marLeft w:val="0"/>
                      <w:marRight w:val="0"/>
                      <w:marTop w:val="0"/>
                      <w:marBottom w:val="0"/>
                      <w:divBdr>
                        <w:top w:val="none" w:sz="0" w:space="0" w:color="auto"/>
                        <w:left w:val="none" w:sz="0" w:space="0" w:color="auto"/>
                        <w:bottom w:val="none" w:sz="0" w:space="0" w:color="auto"/>
                        <w:right w:val="none" w:sz="0" w:space="0" w:color="auto"/>
                      </w:divBdr>
                      <w:divsChild>
                        <w:div w:id="19499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220">
          <w:marLeft w:val="0"/>
          <w:marRight w:val="0"/>
          <w:marTop w:val="0"/>
          <w:marBottom w:val="0"/>
          <w:divBdr>
            <w:top w:val="none" w:sz="0" w:space="0" w:color="auto"/>
            <w:left w:val="none" w:sz="0" w:space="0" w:color="auto"/>
            <w:bottom w:val="none" w:sz="0" w:space="0" w:color="auto"/>
            <w:right w:val="none" w:sz="0" w:space="0" w:color="auto"/>
          </w:divBdr>
          <w:divsChild>
            <w:div w:id="2017878766">
              <w:marLeft w:val="0"/>
              <w:marRight w:val="0"/>
              <w:marTop w:val="0"/>
              <w:marBottom w:val="0"/>
              <w:divBdr>
                <w:top w:val="none" w:sz="0" w:space="0" w:color="auto"/>
                <w:left w:val="none" w:sz="0" w:space="0" w:color="auto"/>
                <w:bottom w:val="none" w:sz="0" w:space="0" w:color="auto"/>
                <w:right w:val="none" w:sz="0" w:space="0" w:color="auto"/>
              </w:divBdr>
              <w:divsChild>
                <w:div w:id="7599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1020">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310987289">
              <w:marLeft w:val="0"/>
              <w:marRight w:val="0"/>
              <w:marTop w:val="0"/>
              <w:marBottom w:val="0"/>
              <w:divBdr>
                <w:top w:val="none" w:sz="0" w:space="0" w:color="auto"/>
                <w:left w:val="none" w:sz="0" w:space="0" w:color="auto"/>
                <w:bottom w:val="none" w:sz="0" w:space="0" w:color="auto"/>
                <w:right w:val="none" w:sz="0" w:space="0" w:color="auto"/>
              </w:divBdr>
              <w:divsChild>
                <w:div w:id="11653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164">
          <w:marLeft w:val="0"/>
          <w:marRight w:val="0"/>
          <w:marTop w:val="0"/>
          <w:marBottom w:val="0"/>
          <w:divBdr>
            <w:top w:val="none" w:sz="0" w:space="0" w:color="auto"/>
            <w:left w:val="none" w:sz="0" w:space="0" w:color="auto"/>
            <w:bottom w:val="none" w:sz="0" w:space="0" w:color="auto"/>
            <w:right w:val="none" w:sz="0" w:space="0" w:color="auto"/>
          </w:divBdr>
          <w:divsChild>
            <w:div w:id="820998223">
              <w:marLeft w:val="0"/>
              <w:marRight w:val="0"/>
              <w:marTop w:val="0"/>
              <w:marBottom w:val="0"/>
              <w:divBdr>
                <w:top w:val="none" w:sz="0" w:space="0" w:color="auto"/>
                <w:left w:val="none" w:sz="0" w:space="0" w:color="auto"/>
                <w:bottom w:val="none" w:sz="0" w:space="0" w:color="auto"/>
                <w:right w:val="none" w:sz="0" w:space="0" w:color="auto"/>
              </w:divBdr>
              <w:divsChild>
                <w:div w:id="1049307137">
                  <w:marLeft w:val="0"/>
                  <w:marRight w:val="0"/>
                  <w:marTop w:val="0"/>
                  <w:marBottom w:val="0"/>
                  <w:divBdr>
                    <w:top w:val="none" w:sz="0" w:space="0" w:color="auto"/>
                    <w:left w:val="none" w:sz="0" w:space="0" w:color="auto"/>
                    <w:bottom w:val="none" w:sz="0" w:space="0" w:color="auto"/>
                    <w:right w:val="none" w:sz="0" w:space="0" w:color="auto"/>
                  </w:divBdr>
                  <w:divsChild>
                    <w:div w:id="1086613620">
                      <w:marLeft w:val="0"/>
                      <w:marRight w:val="0"/>
                      <w:marTop w:val="0"/>
                      <w:marBottom w:val="0"/>
                      <w:divBdr>
                        <w:top w:val="none" w:sz="0" w:space="0" w:color="auto"/>
                        <w:left w:val="none" w:sz="0" w:space="0" w:color="auto"/>
                        <w:bottom w:val="none" w:sz="0" w:space="0" w:color="auto"/>
                        <w:right w:val="none" w:sz="0" w:space="0" w:color="auto"/>
                      </w:divBdr>
                      <w:divsChild>
                        <w:div w:id="10011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85079">
      <w:bodyDiv w:val="1"/>
      <w:marLeft w:val="0"/>
      <w:marRight w:val="0"/>
      <w:marTop w:val="0"/>
      <w:marBottom w:val="0"/>
      <w:divBdr>
        <w:top w:val="none" w:sz="0" w:space="0" w:color="auto"/>
        <w:left w:val="none" w:sz="0" w:space="0" w:color="auto"/>
        <w:bottom w:val="none" w:sz="0" w:space="0" w:color="auto"/>
        <w:right w:val="none" w:sz="0" w:space="0" w:color="auto"/>
      </w:divBdr>
    </w:div>
    <w:div w:id="1244292609">
      <w:bodyDiv w:val="1"/>
      <w:marLeft w:val="0"/>
      <w:marRight w:val="0"/>
      <w:marTop w:val="0"/>
      <w:marBottom w:val="0"/>
      <w:divBdr>
        <w:top w:val="none" w:sz="0" w:space="0" w:color="auto"/>
        <w:left w:val="none" w:sz="0" w:space="0" w:color="auto"/>
        <w:bottom w:val="none" w:sz="0" w:space="0" w:color="auto"/>
        <w:right w:val="none" w:sz="0" w:space="0" w:color="auto"/>
      </w:divBdr>
    </w:div>
    <w:div w:id="1586986962">
      <w:bodyDiv w:val="1"/>
      <w:marLeft w:val="0"/>
      <w:marRight w:val="0"/>
      <w:marTop w:val="0"/>
      <w:marBottom w:val="0"/>
      <w:divBdr>
        <w:top w:val="none" w:sz="0" w:space="0" w:color="auto"/>
        <w:left w:val="none" w:sz="0" w:space="0" w:color="auto"/>
        <w:bottom w:val="none" w:sz="0" w:space="0" w:color="auto"/>
        <w:right w:val="none" w:sz="0" w:space="0" w:color="auto"/>
      </w:divBdr>
      <w:divsChild>
        <w:div w:id="107047886">
          <w:marLeft w:val="0"/>
          <w:marRight w:val="0"/>
          <w:marTop w:val="0"/>
          <w:marBottom w:val="0"/>
          <w:divBdr>
            <w:top w:val="none" w:sz="0" w:space="0" w:color="auto"/>
            <w:left w:val="none" w:sz="0" w:space="0" w:color="auto"/>
            <w:bottom w:val="none" w:sz="0" w:space="0" w:color="auto"/>
            <w:right w:val="none" w:sz="0" w:space="0" w:color="auto"/>
          </w:divBdr>
          <w:divsChild>
            <w:div w:id="1592661130">
              <w:marLeft w:val="0"/>
              <w:marRight w:val="0"/>
              <w:marTop w:val="0"/>
              <w:marBottom w:val="0"/>
              <w:divBdr>
                <w:top w:val="none" w:sz="0" w:space="0" w:color="auto"/>
                <w:left w:val="none" w:sz="0" w:space="0" w:color="auto"/>
                <w:bottom w:val="none" w:sz="0" w:space="0" w:color="auto"/>
                <w:right w:val="none" w:sz="0" w:space="0" w:color="auto"/>
              </w:divBdr>
              <w:divsChild>
                <w:div w:id="4940255">
                  <w:marLeft w:val="0"/>
                  <w:marRight w:val="0"/>
                  <w:marTop w:val="0"/>
                  <w:marBottom w:val="0"/>
                  <w:divBdr>
                    <w:top w:val="none" w:sz="0" w:space="0" w:color="auto"/>
                    <w:left w:val="none" w:sz="0" w:space="0" w:color="auto"/>
                    <w:bottom w:val="none" w:sz="0" w:space="0" w:color="auto"/>
                    <w:right w:val="none" w:sz="0" w:space="0" w:color="auto"/>
                  </w:divBdr>
                  <w:divsChild>
                    <w:div w:id="2036610298">
                      <w:marLeft w:val="0"/>
                      <w:marRight w:val="0"/>
                      <w:marTop w:val="0"/>
                      <w:marBottom w:val="0"/>
                      <w:divBdr>
                        <w:top w:val="none" w:sz="0" w:space="0" w:color="auto"/>
                        <w:left w:val="none" w:sz="0" w:space="0" w:color="auto"/>
                        <w:bottom w:val="none" w:sz="0" w:space="0" w:color="auto"/>
                        <w:right w:val="none" w:sz="0" w:space="0" w:color="auto"/>
                      </w:divBdr>
                      <w:divsChild>
                        <w:div w:id="5883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2777">
          <w:marLeft w:val="0"/>
          <w:marRight w:val="0"/>
          <w:marTop w:val="0"/>
          <w:marBottom w:val="0"/>
          <w:divBdr>
            <w:top w:val="none" w:sz="0" w:space="0" w:color="auto"/>
            <w:left w:val="none" w:sz="0" w:space="0" w:color="auto"/>
            <w:bottom w:val="none" w:sz="0" w:space="0" w:color="auto"/>
            <w:right w:val="none" w:sz="0" w:space="0" w:color="auto"/>
          </w:divBdr>
          <w:divsChild>
            <w:div w:id="283657904">
              <w:marLeft w:val="0"/>
              <w:marRight w:val="0"/>
              <w:marTop w:val="0"/>
              <w:marBottom w:val="0"/>
              <w:divBdr>
                <w:top w:val="none" w:sz="0" w:space="0" w:color="auto"/>
                <w:left w:val="none" w:sz="0" w:space="0" w:color="auto"/>
                <w:bottom w:val="none" w:sz="0" w:space="0" w:color="auto"/>
                <w:right w:val="none" w:sz="0" w:space="0" w:color="auto"/>
              </w:divBdr>
              <w:divsChild>
                <w:div w:id="15920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my.lopezhp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nnifer.falconhpe@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nnifer.falconhpe@gmail.com" TargetMode="External"/><Relationship Id="rId5" Type="http://schemas.openxmlformats.org/officeDocument/2006/relationships/webSettings" Target="webSettings.xml"/><Relationship Id="rId15" Type="http://schemas.openxmlformats.org/officeDocument/2006/relationships/hyperlink" Target="mailto:amy.lopezhpe@gmail.com" TargetMode="External"/><Relationship Id="rId10" Type="http://schemas.openxmlformats.org/officeDocument/2006/relationships/hyperlink" Target="mailto:joe.managerhpe@gmail.com" TargetMode="External"/><Relationship Id="rId4" Type="http://schemas.openxmlformats.org/officeDocument/2006/relationships/settings" Target="settings.xml"/><Relationship Id="rId9" Type="http://schemas.openxmlformats.org/officeDocument/2006/relationships/hyperlink" Target="mailto:amy.lopezhpe@gmail.com" TargetMode="External"/><Relationship Id="rId14" Type="http://schemas.openxmlformats.org/officeDocument/2006/relationships/hyperlink" Target="mailto:Jennifer.falconhp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9A19A-E97D-4B93-860A-659DB3F9D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Mei (Elva,HPSW-R&amp;D-SH)</dc:creator>
  <cp:keywords/>
  <dc:description/>
  <cp:lastModifiedBy>Hibbard, Carol A (HPE Software Worldwide Technical Enablement Group)</cp:lastModifiedBy>
  <cp:revision>2</cp:revision>
  <dcterms:created xsi:type="dcterms:W3CDTF">2018-02-05T14:56:00Z</dcterms:created>
  <dcterms:modified xsi:type="dcterms:W3CDTF">2018-02-05T14:56:00Z</dcterms:modified>
</cp:coreProperties>
</file>