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26D" w:rsidRPr="0065627D" w:rsidRDefault="00CF126D" w:rsidP="00CF126D">
      <w:pPr>
        <w:rPr>
          <w:b/>
        </w:rPr>
      </w:pPr>
      <w:r w:rsidRPr="0065627D">
        <w:rPr>
          <w:b/>
        </w:rPr>
        <w:t>ENTRE LES SOUSSIGNES :</w:t>
      </w:r>
    </w:p>
    <w:p w:rsidR="00CF126D" w:rsidRDefault="007A74A3" w:rsidP="007A74A3">
      <w:pPr>
        <w:jc w:val="both"/>
      </w:pPr>
      <w:r>
        <w:t xml:space="preserve">   </w:t>
      </w:r>
      <w:r w:rsidR="00CF126D">
        <w:t>La Société KRIAUTO, société à responsabilité limitée dont le siège social est à</w:t>
      </w:r>
      <w:r>
        <w:t xml:space="preserve"> : </w:t>
      </w:r>
      <w:r w:rsidR="00CF126D">
        <w:t xml:space="preserve">Rue Taroudante, Complexe </w:t>
      </w:r>
      <w:r>
        <w:t>Abrajtanja Bloc 6, Bureau 12 Tanger représentée par son Gérant, Monsieur Abdelhaq el hassnaoui, en vertu des pouvoirs qui lui sont conférés.</w:t>
      </w:r>
    </w:p>
    <w:p w:rsidR="007A74A3" w:rsidRDefault="007A74A3" w:rsidP="000E5444">
      <w:pPr>
        <w:jc w:val="right"/>
      </w:pPr>
      <w:r>
        <w:t xml:space="preserve">                                                                           </w:t>
      </w:r>
      <w:r w:rsidR="00913644">
        <w:t>D’une part.</w:t>
      </w:r>
    </w:p>
    <w:p w:rsidR="007A74A3" w:rsidRPr="0065627D" w:rsidRDefault="007A74A3" w:rsidP="007A74A3">
      <w:pPr>
        <w:rPr>
          <w:b/>
        </w:rPr>
      </w:pPr>
      <w:r w:rsidRPr="0065627D">
        <w:rPr>
          <w:b/>
        </w:rPr>
        <w:t>ET :</w:t>
      </w:r>
    </w:p>
    <w:p w:rsidR="007A74A3" w:rsidRDefault="007A74A3" w:rsidP="00C62E5C">
      <w:pPr>
        <w:jc w:val="both"/>
      </w:pPr>
      <w:r>
        <w:t xml:space="preserve">   </w:t>
      </w:r>
      <w:r w:rsidR="00650C11">
        <w:t xml:space="preserve"> </w:t>
      </w:r>
      <w:r>
        <w:t>La société A2 CAR, ayant son siège social à Tanger,………. Représentée par son Gérant, Monsieur …, dument habilité à signer les présentes en vertu des pouvoirs qu’il détient.</w:t>
      </w:r>
    </w:p>
    <w:p w:rsidR="007A74A3" w:rsidRDefault="007A74A3" w:rsidP="00C62E5C">
      <w:pPr>
        <w:jc w:val="both"/>
      </w:pPr>
      <w:r>
        <w:t>Ci-après dénommée le Client.</w:t>
      </w:r>
    </w:p>
    <w:p w:rsidR="007A74A3" w:rsidRDefault="007A74A3" w:rsidP="007A74A3">
      <w:pPr>
        <w:jc w:val="right"/>
      </w:pPr>
      <w:r>
        <w:t xml:space="preserve">                         </w:t>
      </w:r>
      <w:r w:rsidR="00D07559">
        <w:t xml:space="preserve">          </w:t>
      </w:r>
      <w:r>
        <w:t>D’autre part.</w:t>
      </w:r>
      <w:r w:rsidR="00D07559">
        <w:t xml:space="preserve">                 </w:t>
      </w:r>
    </w:p>
    <w:p w:rsidR="00634F8F" w:rsidRDefault="00634F8F" w:rsidP="00634F8F">
      <w:pPr>
        <w:jc w:val="center"/>
      </w:pPr>
      <w:r>
        <w:t>Il a été convenu ce qui suit :</w:t>
      </w:r>
    </w:p>
    <w:p w:rsidR="00766622" w:rsidRDefault="00634F8F" w:rsidP="00FA1F05">
      <w:pPr>
        <w:pBdr>
          <w:bottom w:val="single" w:sz="12" w:space="1" w:color="auto"/>
        </w:pBdr>
        <w:rPr>
          <w:b/>
          <w:sz w:val="24"/>
          <w:szCs w:val="24"/>
        </w:rPr>
      </w:pPr>
      <w:r w:rsidRPr="00766622">
        <w:rPr>
          <w:b/>
          <w:sz w:val="24"/>
          <w:szCs w:val="24"/>
        </w:rPr>
        <w:t xml:space="preserve">Article 1 : </w:t>
      </w:r>
      <w:r w:rsidR="00146686">
        <w:rPr>
          <w:b/>
          <w:sz w:val="24"/>
          <w:szCs w:val="24"/>
        </w:rPr>
        <w:t>Fonctionnalités</w:t>
      </w:r>
      <w:r w:rsidR="00D07559" w:rsidRPr="00766622">
        <w:rPr>
          <w:b/>
          <w:sz w:val="24"/>
          <w:szCs w:val="24"/>
        </w:rPr>
        <w:t xml:space="preserve">.    </w:t>
      </w:r>
      <w:r w:rsidR="00FA1F05">
        <w:rPr>
          <w:b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D07559" w:rsidRDefault="00D07559" w:rsidP="00D07559">
      <w:r>
        <w:t xml:space="preserve">Notre engagement comprend les services </w:t>
      </w:r>
      <w:r w:rsidR="00C62E5C">
        <w:t>suivants</w:t>
      </w:r>
      <w:r>
        <w:t xml:space="preserve"> :   </w:t>
      </w:r>
    </w:p>
    <w:p w:rsidR="00C62E5C" w:rsidRPr="00C62E5C" w:rsidRDefault="00D07559" w:rsidP="00C62E5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62E5C">
        <w:rPr>
          <w:u w:val="single"/>
        </w:rPr>
        <w:t>Affichage groupé</w:t>
      </w:r>
      <w:r>
        <w:t> </w:t>
      </w:r>
      <w:r w:rsidR="00C62E5C">
        <w:t>: cette</w:t>
      </w:r>
      <w:r w:rsidR="00C62E5C" w:rsidRPr="00C62E5C">
        <w:rPr>
          <w:rFonts w:ascii="Consolas" w:hAnsi="Consolas" w:cs="Consolas"/>
          <w:color w:val="000000"/>
          <w:sz w:val="20"/>
          <w:szCs w:val="20"/>
        </w:rPr>
        <w:t xml:space="preserve"> fonctionnalité permet de visualiser</w:t>
      </w:r>
      <w:r w:rsidR="00C62E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62E5C" w:rsidRPr="00C62E5C">
        <w:rPr>
          <w:rFonts w:ascii="Consolas" w:hAnsi="Consolas" w:cs="Consolas"/>
          <w:color w:val="000000"/>
          <w:sz w:val="20"/>
          <w:szCs w:val="20"/>
        </w:rPr>
        <w:t>la dernière position de chaque voiture du parc automobile, en affichant plein d'informations liées à l'état de la voiture (adresse, vitesse, heure,...)</w:t>
      </w:r>
      <w:r w:rsidR="00C62E5C">
        <w:t>.</w:t>
      </w:r>
      <w:r>
        <w:t xml:space="preserve">  </w:t>
      </w:r>
    </w:p>
    <w:p w:rsidR="00C62E5C" w:rsidRPr="00C62E5C" w:rsidRDefault="00D07559" w:rsidP="00C62E5C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</w:t>
      </w:r>
    </w:p>
    <w:p w:rsidR="00FB418F" w:rsidRPr="00FB418F" w:rsidRDefault="00C62E5C" w:rsidP="00495B6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C62E5C">
        <w:rPr>
          <w:u w:val="single"/>
        </w:rPr>
        <w:t>Affichage détaillé</w:t>
      </w:r>
      <w:r>
        <w:t> : c</w:t>
      </w:r>
      <w:r w:rsidRPr="00C62E5C">
        <w:rPr>
          <w:rFonts w:ascii="Consolas" w:hAnsi="Consolas" w:cs="Consolas"/>
          <w:color w:val="000000"/>
          <w:sz w:val="20"/>
          <w:szCs w:val="20"/>
        </w:rPr>
        <w:t xml:space="preserve">ette fonctionnalité permet de visualiser l’itinéraire d'une </w:t>
      </w:r>
      <w:r w:rsidR="00187A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62E5C">
        <w:rPr>
          <w:rFonts w:ascii="Consolas" w:hAnsi="Consolas" w:cs="Consolas"/>
          <w:color w:val="000000"/>
          <w:sz w:val="20"/>
          <w:szCs w:val="20"/>
        </w:rPr>
        <w:t>voiture pendant une journée,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62E5C">
        <w:rPr>
          <w:rFonts w:ascii="Consolas" w:hAnsi="Consolas" w:cs="Consolas"/>
          <w:color w:val="000000"/>
          <w:sz w:val="20"/>
          <w:szCs w:val="20"/>
        </w:rPr>
        <w:t>en affichant la vitesse et l'heure pour chaque position.</w:t>
      </w:r>
      <w:r>
        <w:t xml:space="preserve">        </w:t>
      </w:r>
    </w:p>
    <w:p w:rsidR="00FB418F" w:rsidRDefault="00FB418F" w:rsidP="00FB418F">
      <w:pPr>
        <w:pStyle w:val="Paragraphedeliste"/>
      </w:pPr>
    </w:p>
    <w:p w:rsidR="00B63324" w:rsidRPr="00B63324" w:rsidRDefault="00FB418F" w:rsidP="00FB418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FB418F">
        <w:rPr>
          <w:u w:val="single"/>
        </w:rPr>
        <w:t xml:space="preserve">Arrêt à distance </w:t>
      </w:r>
      <w: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c</w:t>
      </w:r>
      <w:r w:rsidRPr="00FB418F">
        <w:rPr>
          <w:rFonts w:ascii="Consolas" w:hAnsi="Consolas" w:cs="Consolas"/>
          <w:color w:val="000000"/>
          <w:sz w:val="20"/>
          <w:szCs w:val="20"/>
        </w:rPr>
        <w:t>ette fonctionnalité permet d'immobiliser une</w:t>
      </w:r>
      <w:r>
        <w:rPr>
          <w:rFonts w:ascii="Consolas" w:hAnsi="Consolas" w:cs="Consolas"/>
          <w:color w:val="000000"/>
          <w:sz w:val="20"/>
          <w:szCs w:val="20"/>
        </w:rPr>
        <w:t xml:space="preserve"> voiture à </w:t>
      </w:r>
      <w:r w:rsidRPr="00FB418F">
        <w:rPr>
          <w:rFonts w:ascii="Consolas" w:hAnsi="Consolas" w:cs="Consolas"/>
          <w:color w:val="000000"/>
          <w:sz w:val="20"/>
          <w:szCs w:val="20"/>
        </w:rPr>
        <w:t>distance en cas de vol.</w:t>
      </w:r>
      <w:r>
        <w:t xml:space="preserve">  </w:t>
      </w:r>
    </w:p>
    <w:p w:rsidR="00B63324" w:rsidRDefault="00B63324" w:rsidP="00B63324">
      <w:pPr>
        <w:pStyle w:val="Paragraphedeliste"/>
      </w:pPr>
    </w:p>
    <w:p w:rsidR="003D0833" w:rsidRPr="003D0833" w:rsidRDefault="00B63324" w:rsidP="000C240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B63324">
        <w:rPr>
          <w:u w:val="single"/>
        </w:rPr>
        <w:t xml:space="preserve">Démarrage à distance </w:t>
      </w:r>
      <w:r>
        <w:t xml:space="preserve">: </w:t>
      </w:r>
      <w:r w:rsidR="003D0833">
        <w:rPr>
          <w:rFonts w:ascii="Consolas" w:hAnsi="Consolas" w:cs="Consolas"/>
          <w:color w:val="000000"/>
          <w:sz w:val="20"/>
          <w:szCs w:val="20"/>
        </w:rPr>
        <w:t>c</w:t>
      </w:r>
      <w:r w:rsidRPr="00B63324">
        <w:rPr>
          <w:rFonts w:ascii="Consolas" w:hAnsi="Consolas" w:cs="Consolas"/>
          <w:color w:val="000000"/>
          <w:sz w:val="20"/>
          <w:szCs w:val="20"/>
        </w:rPr>
        <w:t>ette fonctionnalité permet de redémarrer une</w:t>
      </w:r>
      <w:r w:rsidR="000C24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2406">
        <w:rPr>
          <w:rFonts w:ascii="Consolas" w:hAnsi="Consolas" w:cs="Consolas"/>
          <w:color w:val="000000"/>
          <w:sz w:val="20"/>
          <w:szCs w:val="20"/>
        </w:rPr>
        <w:t>voiture à distance qui a était déjà arrêtée.</w:t>
      </w:r>
      <w:r>
        <w:t xml:space="preserve">   </w:t>
      </w:r>
    </w:p>
    <w:p w:rsidR="003D0833" w:rsidRDefault="003D0833" w:rsidP="003D0833">
      <w:pPr>
        <w:pStyle w:val="Paragraphedeliste"/>
      </w:pPr>
    </w:p>
    <w:p w:rsidR="00E748FF" w:rsidRPr="00E748FF" w:rsidRDefault="003D0833" w:rsidP="00E748F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D0833">
        <w:rPr>
          <w:u w:val="single"/>
        </w:rPr>
        <w:t xml:space="preserve">Statistiques </w:t>
      </w:r>
      <w:r>
        <w:t>: c</w:t>
      </w:r>
      <w:r w:rsidRPr="003D0833">
        <w:rPr>
          <w:rFonts w:ascii="Consolas" w:hAnsi="Consolas" w:cs="Consolas"/>
          <w:color w:val="000000"/>
          <w:sz w:val="20"/>
          <w:szCs w:val="20"/>
        </w:rPr>
        <w:t>ette fonctionnalité permet d'avoir des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0833">
        <w:rPr>
          <w:rFonts w:ascii="Consolas" w:hAnsi="Consolas" w:cs="Consolas"/>
          <w:color w:val="000000"/>
          <w:sz w:val="20"/>
          <w:szCs w:val="20"/>
        </w:rPr>
        <w:t>statistiques journalier sur l'état de la voiture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0833">
        <w:rPr>
          <w:rFonts w:ascii="Consolas" w:hAnsi="Consolas" w:cs="Consolas"/>
          <w:color w:val="000000"/>
          <w:sz w:val="20"/>
          <w:szCs w:val="20"/>
        </w:rPr>
        <w:t>(vitesse maximale, distance parcourue, carburant consommé (approximatif</w:t>
      </w:r>
      <w:r>
        <w:rPr>
          <w:rFonts w:ascii="Consolas" w:hAnsi="Consolas" w:cs="Consolas"/>
          <w:color w:val="000000"/>
          <w:sz w:val="20"/>
          <w:szCs w:val="20"/>
        </w:rPr>
        <w:t xml:space="preserve"> en fonction de la distance parcourue</w:t>
      </w:r>
      <w:r w:rsidRPr="003D0833">
        <w:rPr>
          <w:rFonts w:ascii="Consolas" w:hAnsi="Consolas" w:cs="Consolas"/>
          <w:color w:val="000000"/>
          <w:sz w:val="20"/>
          <w:szCs w:val="20"/>
        </w:rPr>
        <w:t>).</w:t>
      </w:r>
      <w:r>
        <w:t xml:space="preserve">    </w:t>
      </w:r>
    </w:p>
    <w:p w:rsidR="00E748FF" w:rsidRDefault="00E748FF" w:rsidP="00E748FF">
      <w:pPr>
        <w:pStyle w:val="Paragraphedeliste"/>
      </w:pPr>
    </w:p>
    <w:p w:rsidR="003F1CB0" w:rsidRPr="003F1CB0" w:rsidRDefault="00E748FF" w:rsidP="00E748F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8FF">
        <w:rPr>
          <w:u w:val="single"/>
        </w:rPr>
        <w:t xml:space="preserve">Zone virtuelle </w:t>
      </w:r>
      <w:r>
        <w:t>: c</w:t>
      </w:r>
      <w:r w:rsidRPr="00E748FF">
        <w:rPr>
          <w:rFonts w:ascii="Consolas" w:hAnsi="Consolas" w:cs="Consolas"/>
          <w:color w:val="000000"/>
          <w:sz w:val="20"/>
          <w:szCs w:val="20"/>
        </w:rPr>
        <w:t>ette fonctionnalité permet de définir un périmè</w:t>
      </w:r>
      <w:r>
        <w:rPr>
          <w:rFonts w:ascii="Consolas" w:hAnsi="Consolas" w:cs="Consolas"/>
          <w:color w:val="000000"/>
          <w:sz w:val="20"/>
          <w:szCs w:val="20"/>
        </w:rPr>
        <w:t xml:space="preserve">tre de </w:t>
      </w:r>
      <w:r w:rsidRPr="00E748FF">
        <w:rPr>
          <w:rFonts w:ascii="Consolas" w:hAnsi="Consolas" w:cs="Consolas"/>
          <w:color w:val="000000"/>
          <w:sz w:val="20"/>
          <w:szCs w:val="20"/>
        </w:rPr>
        <w:t>circulation d'une voiture (quartier, ville,...).</w:t>
      </w:r>
      <w:r w:rsidR="007D3058">
        <w:t xml:space="preserve"> </w:t>
      </w:r>
    </w:p>
    <w:p w:rsidR="003F1CB0" w:rsidRDefault="003F1CB0" w:rsidP="003F1CB0">
      <w:pPr>
        <w:autoSpaceDE w:val="0"/>
        <w:autoSpaceDN w:val="0"/>
        <w:adjustRightInd w:val="0"/>
        <w:spacing w:after="0" w:line="240" w:lineRule="auto"/>
      </w:pPr>
    </w:p>
    <w:p w:rsidR="00E37791" w:rsidRPr="00E37791" w:rsidRDefault="003F1CB0" w:rsidP="003F1CB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1CB0">
        <w:rPr>
          <w:u w:val="single"/>
        </w:rPr>
        <w:t xml:space="preserve">Notifications </w:t>
      </w:r>
      <w:r>
        <w:t>: c</w:t>
      </w:r>
      <w:r w:rsidRPr="003F1CB0">
        <w:rPr>
          <w:rFonts w:ascii="Consolas" w:hAnsi="Consolas" w:cs="Consolas"/>
          <w:color w:val="000000"/>
          <w:sz w:val="20"/>
          <w:szCs w:val="20"/>
        </w:rPr>
        <w:t>ette fonctionnalité permet d'envoyer des SMS pour notifications en cas de dépassement</w:t>
      </w:r>
      <w:r>
        <w:rPr>
          <w:rFonts w:ascii="Consolas" w:hAnsi="Consolas" w:cs="Consolas"/>
          <w:color w:val="000000"/>
          <w:sz w:val="20"/>
          <w:szCs w:val="20"/>
        </w:rPr>
        <w:t xml:space="preserve"> de vitesse, sortie de territoire (sebta, Melilla, Algérie, Mauritanie)</w:t>
      </w:r>
      <w:r w:rsidR="00E26013">
        <w:rPr>
          <w:rFonts w:ascii="Consolas" w:hAnsi="Consolas" w:cs="Consolas"/>
          <w:color w:val="000000"/>
          <w:sz w:val="20"/>
          <w:szCs w:val="20"/>
        </w:rPr>
        <w:t>, sortie de zone</w:t>
      </w:r>
      <w:r>
        <w:t xml:space="preserve">. </w:t>
      </w:r>
    </w:p>
    <w:p w:rsidR="00E37791" w:rsidRDefault="00E37791" w:rsidP="00E37791">
      <w:pPr>
        <w:autoSpaceDE w:val="0"/>
        <w:autoSpaceDN w:val="0"/>
        <w:adjustRightInd w:val="0"/>
        <w:spacing w:after="0" w:line="240" w:lineRule="auto"/>
      </w:pPr>
    </w:p>
    <w:p w:rsidR="003F1CB0" w:rsidRPr="00E37791" w:rsidRDefault="00E37791" w:rsidP="00E3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La qualité du service de géolocalisation fourni par KriAuto dépend </w:t>
      </w:r>
      <w:r w:rsidR="003F1CB0">
        <w:t xml:space="preserve"> </w:t>
      </w:r>
      <w:r>
        <w:t xml:space="preserve">de la couverture réseau de l’opérateur  téléphonique (bonne couverture </w:t>
      </w:r>
      <w:r w:rsidR="00314436">
        <w:t xml:space="preserve">réseaux </w:t>
      </w:r>
      <w:r>
        <w:t xml:space="preserve">garantit une bonne qualité de service). </w:t>
      </w:r>
      <w:r w:rsidR="003F1CB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748FF" w:rsidRPr="003F1CB0" w:rsidRDefault="00E748FF" w:rsidP="003F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63324" w:rsidRPr="00D72085" w:rsidRDefault="003D0833" w:rsidP="00D7208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6332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674EE" w:rsidRDefault="00146686" w:rsidP="009E7634">
      <w:pPr>
        <w:pBdr>
          <w:bottom w:val="single" w:sz="12" w:space="1" w:color="auto"/>
        </w:pBdr>
        <w:rPr>
          <w:b/>
          <w:sz w:val="24"/>
          <w:szCs w:val="24"/>
        </w:rPr>
      </w:pPr>
      <w:r w:rsidRPr="00766622">
        <w:rPr>
          <w:b/>
          <w:sz w:val="24"/>
          <w:szCs w:val="24"/>
        </w:rPr>
        <w:t>Art</w:t>
      </w:r>
      <w:r>
        <w:rPr>
          <w:b/>
          <w:sz w:val="24"/>
          <w:szCs w:val="24"/>
        </w:rPr>
        <w:t>icle 2</w:t>
      </w:r>
      <w:r w:rsidRPr="00766622">
        <w:rPr>
          <w:b/>
          <w:sz w:val="24"/>
          <w:szCs w:val="24"/>
        </w:rPr>
        <w:t xml:space="preserve"> : Durée d’engagement et </w:t>
      </w:r>
      <w:r w:rsidR="00A773F6">
        <w:rPr>
          <w:b/>
          <w:sz w:val="24"/>
          <w:szCs w:val="24"/>
        </w:rPr>
        <w:t>renouvellement</w:t>
      </w:r>
      <w:r w:rsidRPr="00766622">
        <w:rPr>
          <w:b/>
          <w:sz w:val="24"/>
          <w:szCs w:val="24"/>
        </w:rPr>
        <w:t xml:space="preserve">. </w:t>
      </w:r>
      <w:r w:rsidR="009E7634">
        <w:rPr>
          <w:b/>
          <w:sz w:val="24"/>
          <w:szCs w:val="24"/>
        </w:rPr>
        <w:t xml:space="preserve">                                                                          </w:t>
      </w:r>
    </w:p>
    <w:p w:rsidR="00A773F6" w:rsidRDefault="00E674EE" w:rsidP="006767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La durée initiale du contrat est de 12 mois renouvelable, il prend effet à partir de la date de s</w:t>
      </w:r>
      <w:r w:rsidR="00402619">
        <w:rPr>
          <w:sz w:val="24"/>
          <w:szCs w:val="24"/>
        </w:rPr>
        <w:t>ignature des deux  parties, KriA</w:t>
      </w:r>
      <w:r>
        <w:rPr>
          <w:sz w:val="24"/>
          <w:szCs w:val="24"/>
        </w:rPr>
        <w:t>uto et le client.</w:t>
      </w:r>
    </w:p>
    <w:p w:rsidR="00676784" w:rsidRDefault="00BF6885" w:rsidP="006767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A l’expiration de la durée initiale, le contrat est </w:t>
      </w:r>
      <w:r w:rsidR="00E04EAE">
        <w:rPr>
          <w:sz w:val="24"/>
          <w:szCs w:val="24"/>
        </w:rPr>
        <w:t>reconduit</w:t>
      </w:r>
      <w:r>
        <w:rPr>
          <w:sz w:val="24"/>
          <w:szCs w:val="24"/>
        </w:rPr>
        <w:t xml:space="preserve"> automatiquement pour une durée d’</w:t>
      </w:r>
      <w:r w:rsidR="002F6BB5">
        <w:rPr>
          <w:sz w:val="24"/>
          <w:szCs w:val="24"/>
        </w:rPr>
        <w:t>un an</w:t>
      </w:r>
      <w:r w:rsidR="00843B3B">
        <w:rPr>
          <w:sz w:val="24"/>
          <w:szCs w:val="24"/>
        </w:rPr>
        <w:t>.</w:t>
      </w:r>
    </w:p>
    <w:p w:rsidR="003848C7" w:rsidRDefault="003848C7" w:rsidP="009E7634">
      <w:pPr>
        <w:pBdr>
          <w:bottom w:val="single" w:sz="12" w:space="1" w:color="auto"/>
        </w:pBdr>
        <w:rPr>
          <w:b/>
          <w:sz w:val="24"/>
          <w:szCs w:val="24"/>
        </w:rPr>
      </w:pPr>
      <w:r w:rsidRPr="00766622">
        <w:rPr>
          <w:b/>
          <w:sz w:val="24"/>
          <w:szCs w:val="24"/>
        </w:rPr>
        <w:t>Art</w:t>
      </w:r>
      <w:r>
        <w:rPr>
          <w:b/>
          <w:sz w:val="24"/>
          <w:szCs w:val="24"/>
        </w:rPr>
        <w:t>icle 3</w:t>
      </w:r>
      <w:r w:rsidRPr="00766622">
        <w:rPr>
          <w:b/>
          <w:sz w:val="24"/>
          <w:szCs w:val="24"/>
        </w:rPr>
        <w:t xml:space="preserve"> : </w:t>
      </w:r>
      <w:r>
        <w:rPr>
          <w:b/>
          <w:sz w:val="24"/>
          <w:szCs w:val="24"/>
        </w:rPr>
        <w:t>Frais de mise en service et modalités de paiement</w:t>
      </w:r>
      <w:r w:rsidRPr="00766622">
        <w:rPr>
          <w:b/>
          <w:sz w:val="24"/>
          <w:szCs w:val="24"/>
        </w:rPr>
        <w:t xml:space="preserve">. </w:t>
      </w:r>
      <w:r w:rsidR="009E7634">
        <w:rPr>
          <w:b/>
          <w:sz w:val="24"/>
          <w:szCs w:val="24"/>
        </w:rPr>
        <w:t xml:space="preserve">                                                        </w:t>
      </w:r>
    </w:p>
    <w:p w:rsidR="00676784" w:rsidRDefault="00676784" w:rsidP="00CD73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Le client a fait la souscription pour 3 véhicules dont le montant s’élève à 1700 dirhams  TTC par an par véhicule.</w:t>
      </w:r>
    </w:p>
    <w:p w:rsidR="00676784" w:rsidRDefault="00676784" w:rsidP="00CD73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Le paiement est effectué en trois fois, un premier paiement couvrant les frais du matériel, installation et l’abonnement pour les 4 premiers mois, puis deux paiements </w:t>
      </w:r>
      <w:r w:rsidR="0079586F">
        <w:rPr>
          <w:sz w:val="24"/>
          <w:szCs w:val="24"/>
        </w:rPr>
        <w:t>(</w:t>
      </w:r>
      <w:r>
        <w:rPr>
          <w:sz w:val="24"/>
          <w:szCs w:val="24"/>
        </w:rPr>
        <w:t>un pour tous les quatre mois d’abonnement).</w:t>
      </w:r>
    </w:p>
    <w:p w:rsidR="00676784" w:rsidRDefault="00676784" w:rsidP="00CD73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1 ère paiement </w:t>
      </w:r>
      <w:r w:rsidR="0033096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: </w:t>
      </w:r>
      <w:r w:rsidR="00E86746">
        <w:rPr>
          <w:sz w:val="24"/>
          <w:szCs w:val="24"/>
        </w:rPr>
        <w:t>2280 dh matériel + 3</w:t>
      </w:r>
      <w:r>
        <w:rPr>
          <w:sz w:val="24"/>
          <w:szCs w:val="24"/>
        </w:rPr>
        <w:t xml:space="preserve">00 dh installation + </w:t>
      </w:r>
      <w:r w:rsidR="00E86746">
        <w:rPr>
          <w:sz w:val="24"/>
          <w:szCs w:val="24"/>
        </w:rPr>
        <w:t>840</w:t>
      </w:r>
      <w:r w:rsidR="00330969">
        <w:rPr>
          <w:sz w:val="24"/>
          <w:szCs w:val="24"/>
        </w:rPr>
        <w:t xml:space="preserve"> dh abonnement </w:t>
      </w:r>
      <w:r>
        <w:rPr>
          <w:sz w:val="24"/>
          <w:szCs w:val="24"/>
        </w:rPr>
        <w:t xml:space="preserve">= </w:t>
      </w:r>
      <w:r w:rsidR="00330969">
        <w:rPr>
          <w:sz w:val="24"/>
          <w:szCs w:val="24"/>
        </w:rPr>
        <w:t xml:space="preserve"> 3420 dh.</w:t>
      </w:r>
    </w:p>
    <w:p w:rsidR="00330969" w:rsidRDefault="00330969" w:rsidP="00CD73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2 éme paiement : 840 dh abonnement.</w:t>
      </w:r>
    </w:p>
    <w:p w:rsidR="00F45E2E" w:rsidRDefault="00330969" w:rsidP="00CD73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3 éme paiement : 840 dh abonnement</w:t>
      </w:r>
      <w:r w:rsidR="0031729C">
        <w:rPr>
          <w:sz w:val="24"/>
          <w:szCs w:val="24"/>
        </w:rPr>
        <w:t>.</w:t>
      </w:r>
    </w:p>
    <w:p w:rsidR="004C4CC5" w:rsidRDefault="00F45E2E" w:rsidP="00CD73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La mise en service </w:t>
      </w:r>
      <w:r w:rsidR="00A90C37">
        <w:rPr>
          <w:sz w:val="24"/>
          <w:szCs w:val="24"/>
        </w:rPr>
        <w:t>se fait au plutard 20</w:t>
      </w:r>
      <w:r>
        <w:rPr>
          <w:sz w:val="24"/>
          <w:szCs w:val="24"/>
        </w:rPr>
        <w:t xml:space="preserve"> jours après la date de réception du contrat signé ainsi le premier paiement.</w:t>
      </w:r>
    </w:p>
    <w:p w:rsidR="0070149C" w:rsidRDefault="004C4CC5" w:rsidP="004C4C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Les abonnements sont payés d’avance tous les quatre mois par virement bancaire ou par chèque. Le défaut de paiement </w:t>
      </w:r>
      <w:r w:rsidR="004732BE">
        <w:rPr>
          <w:sz w:val="24"/>
          <w:szCs w:val="24"/>
        </w:rPr>
        <w:t xml:space="preserve">à </w:t>
      </w:r>
      <w:r>
        <w:rPr>
          <w:sz w:val="24"/>
          <w:szCs w:val="24"/>
        </w:rPr>
        <w:t xml:space="preserve">l’échéance fixée </w:t>
      </w:r>
      <w:r w:rsidR="002522C5">
        <w:rPr>
          <w:sz w:val="24"/>
          <w:szCs w:val="24"/>
        </w:rPr>
        <w:t xml:space="preserve">d’un délai de 15 jours </w:t>
      </w:r>
      <w:r>
        <w:rPr>
          <w:sz w:val="24"/>
          <w:szCs w:val="24"/>
        </w:rPr>
        <w:t>entrainera d’une part l’interruption immédiate du service, et d’autre part, l’exigibilité immédiate de toutes sommes dues incluant les mensualités restantes à percevoir jusqu’au terme du contrat d’abonnement.</w:t>
      </w:r>
      <w:r w:rsidR="00F45E2E">
        <w:rPr>
          <w:sz w:val="24"/>
          <w:szCs w:val="24"/>
        </w:rPr>
        <w:t xml:space="preserve">  </w:t>
      </w:r>
    </w:p>
    <w:p w:rsidR="0070149C" w:rsidRDefault="0070149C" w:rsidP="009E7634">
      <w:pPr>
        <w:pBdr>
          <w:bottom w:val="single" w:sz="12" w:space="1" w:color="auto"/>
        </w:pBdr>
        <w:rPr>
          <w:b/>
          <w:sz w:val="24"/>
          <w:szCs w:val="24"/>
        </w:rPr>
      </w:pPr>
      <w:r w:rsidRPr="00766622">
        <w:rPr>
          <w:b/>
          <w:sz w:val="24"/>
          <w:szCs w:val="24"/>
        </w:rPr>
        <w:t>Art</w:t>
      </w:r>
      <w:r w:rsidR="00AA7E43">
        <w:rPr>
          <w:b/>
          <w:sz w:val="24"/>
          <w:szCs w:val="24"/>
        </w:rPr>
        <w:t xml:space="preserve">icle </w:t>
      </w:r>
      <w:r w:rsidR="00DC0685">
        <w:rPr>
          <w:b/>
          <w:sz w:val="24"/>
          <w:szCs w:val="24"/>
        </w:rPr>
        <w:t xml:space="preserve">4 </w:t>
      </w:r>
      <w:r w:rsidR="00DC0685" w:rsidRPr="00766622">
        <w:rPr>
          <w:b/>
          <w:sz w:val="24"/>
          <w:szCs w:val="24"/>
        </w:rPr>
        <w:t>:</w:t>
      </w:r>
      <w:r w:rsidRPr="00766622">
        <w:rPr>
          <w:b/>
          <w:sz w:val="24"/>
          <w:szCs w:val="24"/>
        </w:rPr>
        <w:t xml:space="preserve"> </w:t>
      </w:r>
      <w:r w:rsidR="00DC0685">
        <w:rPr>
          <w:b/>
          <w:sz w:val="24"/>
          <w:szCs w:val="24"/>
        </w:rPr>
        <w:t>Maintenance</w:t>
      </w:r>
      <w:r w:rsidRPr="00766622">
        <w:rPr>
          <w:b/>
          <w:sz w:val="24"/>
          <w:szCs w:val="24"/>
        </w:rPr>
        <w:t xml:space="preserve">. </w:t>
      </w:r>
      <w:r w:rsidR="009E7634">
        <w:rPr>
          <w:b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0105CE" w:rsidRPr="00DD670F" w:rsidRDefault="00177EF9" w:rsidP="00DD670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77EF9">
        <w:rPr>
          <w:sz w:val="24"/>
          <w:szCs w:val="24"/>
        </w:rPr>
        <w:t xml:space="preserve">En cas </w:t>
      </w:r>
      <w:r>
        <w:rPr>
          <w:sz w:val="24"/>
          <w:szCs w:val="24"/>
        </w:rPr>
        <w:t>de dysfonctionnement du système, KriAuto s’engage à intervenir dans un délai de 48 heures après la date de notification par le client.</w:t>
      </w:r>
      <w:bookmarkStart w:id="0" w:name="_GoBack"/>
      <w:bookmarkEnd w:id="0"/>
    </w:p>
    <w:p w:rsidR="000105CE" w:rsidRPr="000105CE" w:rsidRDefault="00525A0B" w:rsidP="000105C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le dysfonctionnement est lié à un problème au niveau de l’équipement ou à la carte SIM GPRS, l’intervention sera à la charge de KriAuto.</w:t>
      </w:r>
    </w:p>
    <w:p w:rsidR="00525A0B" w:rsidRDefault="00525A0B" w:rsidP="00525A0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 le dysfonctionnement est lié à une </w:t>
      </w:r>
      <w:r w:rsidR="000105CE">
        <w:rPr>
          <w:sz w:val="24"/>
          <w:szCs w:val="24"/>
        </w:rPr>
        <w:t>intervention extérieure sur l’équipement et le problème est solvable par les techniciens de KriAuto, l’intervention sera facturée 180 dh TTC par véhicu</w:t>
      </w:r>
      <w:r w:rsidR="00F2047C">
        <w:rPr>
          <w:sz w:val="24"/>
          <w:szCs w:val="24"/>
        </w:rPr>
        <w:t>l</w:t>
      </w:r>
      <w:r w:rsidR="000105CE">
        <w:rPr>
          <w:sz w:val="24"/>
          <w:szCs w:val="24"/>
        </w:rPr>
        <w:t>e.</w:t>
      </w:r>
    </w:p>
    <w:p w:rsidR="001E5575" w:rsidRDefault="00F2047C" w:rsidP="0000574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Tout dommage physique causé à l’équipement (boitier cassé, boitier grillé,…) sera facturé au client 1000 dh TTC.</w:t>
      </w:r>
    </w:p>
    <w:p w:rsidR="00005743" w:rsidRPr="00005743" w:rsidRDefault="00005743" w:rsidP="00005743">
      <w:pPr>
        <w:rPr>
          <w:sz w:val="24"/>
          <w:szCs w:val="24"/>
        </w:rPr>
      </w:pPr>
    </w:p>
    <w:p w:rsidR="001E5575" w:rsidRDefault="001E5575" w:rsidP="00280B66">
      <w:pPr>
        <w:pBdr>
          <w:bottom w:val="single" w:sz="12" w:space="1" w:color="auto"/>
        </w:pBdr>
        <w:jc w:val="both"/>
        <w:rPr>
          <w:b/>
          <w:sz w:val="24"/>
          <w:szCs w:val="24"/>
        </w:rPr>
      </w:pPr>
      <w:r w:rsidRPr="001E5575">
        <w:rPr>
          <w:b/>
          <w:sz w:val="24"/>
          <w:szCs w:val="24"/>
        </w:rPr>
        <w:lastRenderedPageBreak/>
        <w:t xml:space="preserve">Article </w:t>
      </w:r>
      <w:r>
        <w:rPr>
          <w:b/>
          <w:sz w:val="24"/>
          <w:szCs w:val="24"/>
        </w:rPr>
        <w:t>5</w:t>
      </w:r>
      <w:r w:rsidRPr="001E5575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Obligations et responsabilités du client</w:t>
      </w:r>
      <w:r w:rsidRPr="001E5575">
        <w:rPr>
          <w:b/>
          <w:sz w:val="24"/>
          <w:szCs w:val="24"/>
        </w:rPr>
        <w:t xml:space="preserve">. </w:t>
      </w:r>
      <w:r w:rsidR="009E7634">
        <w:rPr>
          <w:b/>
          <w:sz w:val="24"/>
          <w:szCs w:val="24"/>
        </w:rPr>
        <w:t xml:space="preserve">                                                                          </w:t>
      </w:r>
    </w:p>
    <w:p w:rsidR="000B68F4" w:rsidRDefault="000B68F4" w:rsidP="0081009C">
      <w:pPr>
        <w:ind w:left="360"/>
        <w:jc w:val="both"/>
        <w:rPr>
          <w:sz w:val="24"/>
          <w:szCs w:val="24"/>
        </w:rPr>
      </w:pPr>
      <w:r w:rsidRPr="000B68F4">
        <w:rPr>
          <w:sz w:val="24"/>
          <w:szCs w:val="24"/>
        </w:rPr>
        <w:t xml:space="preserve">Le client </w:t>
      </w:r>
      <w:r>
        <w:rPr>
          <w:sz w:val="24"/>
          <w:szCs w:val="24"/>
        </w:rPr>
        <w:t>s’engage à :</w:t>
      </w:r>
    </w:p>
    <w:p w:rsidR="000B68F4" w:rsidRDefault="000B68F4" w:rsidP="0081009C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 jamais effectuer d’intervention de tout genre sur le boitier (ouverture, déplacement…).</w:t>
      </w:r>
    </w:p>
    <w:p w:rsidR="00280B66" w:rsidRPr="00145891" w:rsidRDefault="000B68F4" w:rsidP="00280B6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 jamais utiliser le boiter pour d’autres fins hors géolocalisatio</w:t>
      </w:r>
      <w:r w:rsidR="00105CB1">
        <w:rPr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D71B89" w:rsidRDefault="00D71B89" w:rsidP="00280B66">
      <w:pPr>
        <w:pBdr>
          <w:bottom w:val="single" w:sz="12" w:space="1" w:color="auto"/>
        </w:pBdr>
        <w:jc w:val="both"/>
        <w:rPr>
          <w:b/>
          <w:sz w:val="24"/>
          <w:szCs w:val="24"/>
        </w:rPr>
      </w:pPr>
      <w:r w:rsidRPr="00D71B89">
        <w:rPr>
          <w:b/>
          <w:sz w:val="24"/>
          <w:szCs w:val="24"/>
        </w:rPr>
        <w:t xml:space="preserve">Article </w:t>
      </w:r>
      <w:r>
        <w:rPr>
          <w:b/>
          <w:sz w:val="24"/>
          <w:szCs w:val="24"/>
        </w:rPr>
        <w:t>6</w:t>
      </w:r>
      <w:r w:rsidRPr="00D71B89">
        <w:rPr>
          <w:b/>
          <w:sz w:val="24"/>
          <w:szCs w:val="24"/>
        </w:rPr>
        <w:t xml:space="preserve"> : Obligations et responsabilités d</w:t>
      </w:r>
      <w:r w:rsidR="009177E8">
        <w:rPr>
          <w:b/>
          <w:sz w:val="24"/>
          <w:szCs w:val="24"/>
        </w:rPr>
        <w:t>e KriAuto</w:t>
      </w:r>
      <w:r w:rsidRPr="00D71B89">
        <w:rPr>
          <w:b/>
          <w:sz w:val="24"/>
          <w:szCs w:val="24"/>
        </w:rPr>
        <w:t xml:space="preserve">. </w:t>
      </w:r>
      <w:r w:rsidR="00280B66">
        <w:rPr>
          <w:b/>
          <w:sz w:val="24"/>
          <w:szCs w:val="24"/>
        </w:rPr>
        <w:t xml:space="preserve">                                                                        </w:t>
      </w:r>
    </w:p>
    <w:p w:rsidR="00632A6C" w:rsidRDefault="00632A6C" w:rsidP="0081009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KriAuto s’engage à :</w:t>
      </w:r>
    </w:p>
    <w:p w:rsidR="00632A6C" w:rsidRDefault="00DB26AE" w:rsidP="0081009C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Mettre en œuvre les moyens nécessaires pour garantir la qualité de service.</w:t>
      </w:r>
    </w:p>
    <w:p w:rsidR="00280B66" w:rsidRPr="00344E73" w:rsidRDefault="00DB26AE" w:rsidP="00344E7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Garder la confidentialité des informations client (logi</w:t>
      </w:r>
      <w:r w:rsidR="007375B2">
        <w:rPr>
          <w:sz w:val="24"/>
          <w:szCs w:val="24"/>
        </w:rPr>
        <w:t>n</w:t>
      </w:r>
      <w:r>
        <w:rPr>
          <w:sz w:val="24"/>
          <w:szCs w:val="24"/>
        </w:rPr>
        <w:t>, mot de passe) et ne pas les divulguer sous quelque forme que ce soit.</w:t>
      </w:r>
    </w:p>
    <w:p w:rsidR="0067768B" w:rsidRPr="008973E1" w:rsidRDefault="0067768B" w:rsidP="008973E1">
      <w:pPr>
        <w:pBdr>
          <w:bottom w:val="single" w:sz="12" w:space="1" w:color="auto"/>
        </w:pBdr>
        <w:jc w:val="both"/>
        <w:rPr>
          <w:sz w:val="24"/>
          <w:szCs w:val="24"/>
        </w:rPr>
      </w:pPr>
      <w:r w:rsidRPr="008973E1">
        <w:rPr>
          <w:b/>
          <w:sz w:val="24"/>
          <w:szCs w:val="24"/>
        </w:rPr>
        <w:t xml:space="preserve">Article </w:t>
      </w:r>
      <w:r w:rsidR="00B20259" w:rsidRPr="008973E1">
        <w:rPr>
          <w:b/>
          <w:sz w:val="24"/>
          <w:szCs w:val="24"/>
        </w:rPr>
        <w:t>7</w:t>
      </w:r>
      <w:r w:rsidRPr="008973E1">
        <w:rPr>
          <w:b/>
          <w:sz w:val="24"/>
          <w:szCs w:val="24"/>
        </w:rPr>
        <w:t xml:space="preserve"> : </w:t>
      </w:r>
      <w:r w:rsidR="00B20259" w:rsidRPr="008973E1">
        <w:rPr>
          <w:b/>
          <w:sz w:val="24"/>
          <w:szCs w:val="24"/>
        </w:rPr>
        <w:t>Résiliation</w:t>
      </w:r>
      <w:r w:rsidRPr="008973E1">
        <w:rPr>
          <w:b/>
          <w:sz w:val="24"/>
          <w:szCs w:val="24"/>
        </w:rPr>
        <w:t>.</w:t>
      </w:r>
      <w:r w:rsidR="008973E1">
        <w:rPr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AA04EB" w:rsidRDefault="00540F0E" w:rsidP="0081009C">
      <w:pPr>
        <w:ind w:left="360"/>
        <w:jc w:val="both"/>
        <w:rPr>
          <w:sz w:val="24"/>
          <w:szCs w:val="24"/>
        </w:rPr>
      </w:pPr>
      <w:r w:rsidRPr="00540F0E">
        <w:rPr>
          <w:sz w:val="24"/>
          <w:szCs w:val="24"/>
          <w:u w:val="single"/>
        </w:rPr>
        <w:t>Sur demande de client</w:t>
      </w:r>
      <w:r>
        <w:rPr>
          <w:sz w:val="24"/>
          <w:szCs w:val="24"/>
        </w:rPr>
        <w:t xml:space="preserve"> : </w:t>
      </w:r>
    </w:p>
    <w:p w:rsidR="00540F0E" w:rsidRDefault="00AA04EB" w:rsidP="0081009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8727D">
        <w:rPr>
          <w:sz w:val="24"/>
          <w:szCs w:val="24"/>
        </w:rPr>
        <w:t>L</w:t>
      </w:r>
      <w:r w:rsidR="00540F0E">
        <w:rPr>
          <w:sz w:val="24"/>
          <w:szCs w:val="24"/>
        </w:rPr>
        <w:t xml:space="preserve">e client a le droit de résilier le contrat en cours avant sa date de fin d’un mois, elle sera faite par courrier recommandé. En ne respectant pas ce délai le client est redevable </w:t>
      </w:r>
      <w:r w:rsidR="00227344">
        <w:rPr>
          <w:sz w:val="24"/>
          <w:szCs w:val="24"/>
        </w:rPr>
        <w:t>de payer en prorata des abonnements restants pour le contrat en cours.</w:t>
      </w:r>
    </w:p>
    <w:p w:rsidR="00AA04EB" w:rsidRDefault="00AA04EB" w:rsidP="0081009C">
      <w:pPr>
        <w:ind w:left="360"/>
        <w:jc w:val="both"/>
        <w:rPr>
          <w:sz w:val="24"/>
          <w:szCs w:val="24"/>
        </w:rPr>
      </w:pPr>
      <w:r w:rsidRPr="00540F0E">
        <w:rPr>
          <w:sz w:val="24"/>
          <w:szCs w:val="24"/>
          <w:u w:val="single"/>
        </w:rPr>
        <w:t xml:space="preserve">Sur demande de </w:t>
      </w:r>
      <w:r>
        <w:rPr>
          <w:sz w:val="24"/>
          <w:szCs w:val="24"/>
          <w:u w:val="single"/>
        </w:rPr>
        <w:t>KriAuto</w:t>
      </w:r>
      <w:r>
        <w:rPr>
          <w:sz w:val="24"/>
          <w:szCs w:val="24"/>
        </w:rPr>
        <w:t xml:space="preserve"> :  </w:t>
      </w:r>
    </w:p>
    <w:p w:rsidR="00AA04EB" w:rsidRDefault="00AA04EB" w:rsidP="0081009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KriAuto a le droit de résilier le contrat en cours avant sa date de fin, elle sera faite par courrier recommandé dans les cas suivants.</w:t>
      </w:r>
    </w:p>
    <w:p w:rsidR="00AA04EB" w:rsidRDefault="00AA04EB" w:rsidP="0081009C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Manquement du client à l’une de ses obligations contractuelles.</w:t>
      </w:r>
    </w:p>
    <w:p w:rsidR="00AA04EB" w:rsidRDefault="00AA04EB" w:rsidP="0081009C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Persistance du non-paiement des factures</w:t>
      </w:r>
      <w:r w:rsidR="00F24375">
        <w:rPr>
          <w:sz w:val="24"/>
          <w:szCs w:val="24"/>
        </w:rPr>
        <w:t>.</w:t>
      </w:r>
    </w:p>
    <w:p w:rsidR="00D81978" w:rsidRDefault="00F24375" w:rsidP="00BB461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 de force majeur habituellement reconnu par la jurisprudence.</w:t>
      </w:r>
    </w:p>
    <w:p w:rsidR="00BB4616" w:rsidRPr="00D81978" w:rsidRDefault="00BB4616" w:rsidP="00D81978">
      <w:pPr>
        <w:pBdr>
          <w:bottom w:val="single" w:sz="12" w:space="1" w:color="auto"/>
        </w:pBdr>
        <w:jc w:val="both"/>
        <w:rPr>
          <w:sz w:val="24"/>
          <w:szCs w:val="24"/>
        </w:rPr>
      </w:pPr>
      <w:r w:rsidRPr="00D81978">
        <w:rPr>
          <w:b/>
          <w:sz w:val="24"/>
          <w:szCs w:val="24"/>
        </w:rPr>
        <w:t>Article 8 : Confidentialité.</w:t>
      </w:r>
      <w:r w:rsidR="00D81978">
        <w:rPr>
          <w:b/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550FDA" w:rsidRDefault="00550FDA" w:rsidP="00BB461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550FDA">
        <w:rPr>
          <w:sz w:val="24"/>
          <w:szCs w:val="24"/>
        </w:rPr>
        <w:t xml:space="preserve">La sécurité </w:t>
      </w:r>
      <w:r>
        <w:rPr>
          <w:sz w:val="24"/>
          <w:szCs w:val="24"/>
        </w:rPr>
        <w:t>de vos informations personnelles est garantie par KriAuto. Nous maintenons des mesures de protection et des normes de sécurité afin de les protéger.</w:t>
      </w:r>
    </w:p>
    <w:p w:rsidR="00550FDA" w:rsidRDefault="00550FDA" w:rsidP="00BB46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Fait à Tanger le : </w:t>
      </w:r>
    </w:p>
    <w:p w:rsidR="00550FDA" w:rsidRDefault="00550FDA" w:rsidP="00BB46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Abdelhaq el hassnaoui.                                                                      Client</w:t>
      </w:r>
    </w:p>
    <w:p w:rsidR="00146686" w:rsidRPr="00A773F6" w:rsidRDefault="000678B6" w:rsidP="000678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Gérant de KriAuto.</w:t>
      </w:r>
      <w:r w:rsidR="00146686" w:rsidRPr="00766622">
        <w:t xml:space="preserve">                                 </w:t>
      </w:r>
      <w:r w:rsidR="00146686">
        <w:t xml:space="preserve">                               </w:t>
      </w:r>
      <w:r w:rsidR="00146686" w:rsidRPr="00766622">
        <w:rPr>
          <w:b/>
          <w:sz w:val="24"/>
          <w:szCs w:val="24"/>
        </w:rPr>
        <w:t xml:space="preserve">          </w:t>
      </w:r>
      <w:r w:rsidR="00146686" w:rsidRPr="00766622">
        <w:t xml:space="preserve">                                                                                    </w:t>
      </w:r>
    </w:p>
    <w:p w:rsidR="00FB418F" w:rsidRPr="00FB418F" w:rsidRDefault="00FB418F" w:rsidP="00B6332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t xml:space="preserve"> </w:t>
      </w:r>
      <w:r w:rsidR="00145891">
        <w:t xml:space="preserve">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634F8F" w:rsidRPr="00C62E5C" w:rsidRDefault="00C62E5C" w:rsidP="00713AB7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13AB7">
        <w:t xml:space="preserve">                              </w:t>
      </w:r>
      <w:r w:rsidR="00D07559">
        <w:t xml:space="preserve">                                                                                                                                                                                                </w:t>
      </w:r>
    </w:p>
    <w:sectPr w:rsidR="00634F8F" w:rsidRPr="00C62E5C" w:rsidSect="00D07559">
      <w:headerReference w:type="default" r:id="rId8"/>
      <w:footerReference w:type="default" r:id="rId9"/>
      <w:pgSz w:w="11906" w:h="16838" w:code="9"/>
      <w:pgMar w:top="1417" w:right="1417" w:bottom="1417" w:left="141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C3A" w:rsidRDefault="00E33C3A" w:rsidP="00E006D3">
      <w:pPr>
        <w:spacing w:after="0" w:line="240" w:lineRule="auto"/>
      </w:pPr>
      <w:r>
        <w:separator/>
      </w:r>
    </w:p>
  </w:endnote>
  <w:endnote w:type="continuationSeparator" w:id="0">
    <w:p w:rsidR="00E33C3A" w:rsidRDefault="00E33C3A" w:rsidP="00E0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66B" w:rsidRPr="001E7B71" w:rsidRDefault="00E9266B" w:rsidP="00936A95">
    <w:pPr>
      <w:pStyle w:val="Pieddepage"/>
      <w:pBdr>
        <w:top w:val="single" w:sz="12" w:space="1" w:color="auto"/>
      </w:pBdr>
      <w:jc w:val="center"/>
      <w:rPr>
        <w:sz w:val="20"/>
        <w:szCs w:val="20"/>
      </w:rPr>
    </w:pPr>
    <w:r w:rsidRPr="001E7B71">
      <w:rPr>
        <w:sz w:val="20"/>
        <w:szCs w:val="20"/>
      </w:rPr>
      <w:t>KRIAUTO SARL </w:t>
    </w:r>
    <w:r w:rsidR="00B57801" w:rsidRPr="001E7B71">
      <w:rPr>
        <w:sz w:val="20"/>
        <w:szCs w:val="20"/>
      </w:rPr>
      <w:t>: Rue</w:t>
    </w:r>
    <w:r w:rsidRPr="001E7B71">
      <w:rPr>
        <w:sz w:val="20"/>
        <w:szCs w:val="20"/>
      </w:rPr>
      <w:t xml:space="preserve"> Taroudante, Complexe Abrajtanja Bloc 6, Bureau 12 Tanger – Maroc</w:t>
    </w:r>
  </w:p>
  <w:p w:rsidR="00E9266B" w:rsidRPr="001E7B71" w:rsidRDefault="00E9266B" w:rsidP="00E9266B">
    <w:pPr>
      <w:pStyle w:val="Pieddepage"/>
      <w:jc w:val="center"/>
      <w:rPr>
        <w:sz w:val="20"/>
        <w:szCs w:val="20"/>
      </w:rPr>
    </w:pPr>
    <w:r w:rsidRPr="001E7B71">
      <w:rPr>
        <w:sz w:val="20"/>
        <w:szCs w:val="20"/>
      </w:rPr>
      <w:t xml:space="preserve">Tél : + (212) 0539957626 / </w:t>
    </w:r>
    <w:r w:rsidR="000E7465">
      <w:rPr>
        <w:sz w:val="20"/>
        <w:szCs w:val="20"/>
      </w:rPr>
      <w:t>0661077824</w:t>
    </w:r>
  </w:p>
  <w:p w:rsidR="00E9266B" w:rsidRDefault="00E9266B" w:rsidP="00E9266B">
    <w:pPr>
      <w:pStyle w:val="Pieddepage"/>
      <w:jc w:val="center"/>
      <w:rPr>
        <w:sz w:val="20"/>
        <w:szCs w:val="20"/>
      </w:rPr>
    </w:pPr>
    <w:r w:rsidRPr="001E7B71">
      <w:rPr>
        <w:sz w:val="20"/>
        <w:szCs w:val="20"/>
      </w:rPr>
      <w:t xml:space="preserve">Web : </w:t>
    </w:r>
    <w:hyperlink r:id="rId1" w:history="1">
      <w:r w:rsidRPr="001E7B71">
        <w:rPr>
          <w:rStyle w:val="Lienhypertexte"/>
          <w:sz w:val="20"/>
          <w:szCs w:val="20"/>
        </w:rPr>
        <w:t>https://www.kriauto.ma</w:t>
      </w:r>
    </w:hyperlink>
    <w:r w:rsidRPr="001E7B71">
      <w:rPr>
        <w:sz w:val="20"/>
        <w:szCs w:val="20"/>
      </w:rPr>
      <w:t xml:space="preserve">  E-mail : </w:t>
    </w:r>
    <w:hyperlink r:id="rId2" w:history="1">
      <w:r w:rsidR="00CD77E8" w:rsidRPr="00EF6384">
        <w:rPr>
          <w:rStyle w:val="Lienhypertexte"/>
          <w:sz w:val="20"/>
          <w:szCs w:val="20"/>
        </w:rPr>
        <w:t>contact@kriauto.ma</w:t>
      </w:r>
    </w:hyperlink>
  </w:p>
  <w:p w:rsidR="00CD77E8" w:rsidRPr="001E7B71" w:rsidRDefault="00147C04" w:rsidP="00E9266B">
    <w:pPr>
      <w:pStyle w:val="Pieddepage"/>
      <w:jc w:val="center"/>
      <w:rPr>
        <w:sz w:val="20"/>
        <w:szCs w:val="20"/>
      </w:rPr>
    </w:pPr>
    <w:r w:rsidRPr="00147C04">
      <w:rPr>
        <w:sz w:val="20"/>
        <w:szCs w:val="20"/>
      </w:rPr>
      <w:t xml:space="preserve">Page </w:t>
    </w:r>
    <w:r w:rsidRPr="00147C04">
      <w:rPr>
        <w:b/>
        <w:bCs/>
        <w:sz w:val="20"/>
        <w:szCs w:val="20"/>
      </w:rPr>
      <w:fldChar w:fldCharType="begin"/>
    </w:r>
    <w:r w:rsidRPr="00147C04">
      <w:rPr>
        <w:b/>
        <w:bCs/>
        <w:sz w:val="20"/>
        <w:szCs w:val="20"/>
      </w:rPr>
      <w:instrText>PAGE  \* Arabic  \* MERGEFORMAT</w:instrText>
    </w:r>
    <w:r w:rsidRPr="00147C04">
      <w:rPr>
        <w:b/>
        <w:bCs/>
        <w:sz w:val="20"/>
        <w:szCs w:val="20"/>
      </w:rPr>
      <w:fldChar w:fldCharType="separate"/>
    </w:r>
    <w:r w:rsidR="00DD670F">
      <w:rPr>
        <w:b/>
        <w:bCs/>
        <w:noProof/>
        <w:sz w:val="20"/>
        <w:szCs w:val="20"/>
      </w:rPr>
      <w:t>3</w:t>
    </w:r>
    <w:r w:rsidRPr="00147C04">
      <w:rPr>
        <w:b/>
        <w:bCs/>
        <w:sz w:val="20"/>
        <w:szCs w:val="20"/>
      </w:rPr>
      <w:fldChar w:fldCharType="end"/>
    </w:r>
    <w:r w:rsidRPr="00147C04">
      <w:rPr>
        <w:sz w:val="20"/>
        <w:szCs w:val="20"/>
      </w:rPr>
      <w:t xml:space="preserve"> sur </w:t>
    </w:r>
    <w:r w:rsidRPr="00147C04">
      <w:rPr>
        <w:b/>
        <w:bCs/>
        <w:sz w:val="20"/>
        <w:szCs w:val="20"/>
      </w:rPr>
      <w:fldChar w:fldCharType="begin"/>
    </w:r>
    <w:r w:rsidRPr="00147C04">
      <w:rPr>
        <w:b/>
        <w:bCs/>
        <w:sz w:val="20"/>
        <w:szCs w:val="20"/>
      </w:rPr>
      <w:instrText>NUMPAGES  \* Arabic  \* MERGEFORMAT</w:instrText>
    </w:r>
    <w:r w:rsidRPr="00147C04">
      <w:rPr>
        <w:b/>
        <w:bCs/>
        <w:sz w:val="20"/>
        <w:szCs w:val="20"/>
      </w:rPr>
      <w:fldChar w:fldCharType="separate"/>
    </w:r>
    <w:r w:rsidR="00DD670F">
      <w:rPr>
        <w:b/>
        <w:bCs/>
        <w:noProof/>
        <w:sz w:val="20"/>
        <w:szCs w:val="20"/>
      </w:rPr>
      <w:t>3</w:t>
    </w:r>
    <w:r w:rsidRPr="00147C04">
      <w:rPr>
        <w:b/>
        <w:bCs/>
        <w:sz w:val="20"/>
        <w:szCs w:val="20"/>
      </w:rPr>
      <w:fldChar w:fldCharType="end"/>
    </w:r>
  </w:p>
  <w:p w:rsidR="00E9266B" w:rsidRDefault="00E926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C3A" w:rsidRDefault="00E33C3A" w:rsidP="00E006D3">
      <w:pPr>
        <w:spacing w:after="0" w:line="240" w:lineRule="auto"/>
      </w:pPr>
      <w:r>
        <w:separator/>
      </w:r>
    </w:p>
  </w:footnote>
  <w:footnote w:type="continuationSeparator" w:id="0">
    <w:p w:rsidR="00E33C3A" w:rsidRDefault="00E33C3A" w:rsidP="00E00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754" w:rsidRDefault="009F7754" w:rsidP="009F7754">
    <w:pPr>
      <w:jc w:val="cent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</w:t>
    </w:r>
  </w:p>
  <w:p w:rsidR="000054B5" w:rsidRDefault="000054B5" w:rsidP="009F7754">
    <w:pPr>
      <w:pStyle w:val="En-tte"/>
    </w:pPr>
  </w:p>
  <w:p w:rsidR="00E006D3" w:rsidRDefault="000054B5" w:rsidP="00FA1F05">
    <w:pPr>
      <w:pStyle w:val="En-tte"/>
      <w:pBdr>
        <w:bottom w:val="single" w:sz="12" w:space="5" w:color="auto"/>
      </w:pBdr>
      <w:rPr>
        <w:noProof/>
        <w:lang w:eastAsia="fr-FR"/>
      </w:rPr>
    </w:pPr>
    <w:r w:rsidRPr="00CD77E8">
      <w:rPr>
        <w:rFonts w:ascii="Arial Narrow" w:hAnsi="Arial Narrow"/>
        <w:sz w:val="28"/>
        <w:szCs w:val="28"/>
      </w:rPr>
      <w:t>Contrat Géolocalisation de flotte</w:t>
    </w:r>
    <w:r w:rsidRPr="00CD77E8">
      <w:rPr>
        <w:sz w:val="24"/>
        <w:szCs w:val="24"/>
      </w:rPr>
      <w:t xml:space="preserve">   </w:t>
    </w:r>
    <w:r w:rsidR="00CD77E8">
      <w:rPr>
        <w:sz w:val="24"/>
        <w:szCs w:val="24"/>
      </w:rPr>
      <w:t xml:space="preserve">  </w:t>
    </w:r>
    <w:r w:rsidRPr="00CD77E8">
      <w:rPr>
        <w:noProof/>
        <w:lang w:eastAsia="fr-FR"/>
      </w:rPr>
      <w:t xml:space="preserve">                              </w:t>
    </w:r>
    <w:r w:rsidR="00CD77E8" w:rsidRPr="00CD77E8">
      <w:rPr>
        <w:noProof/>
        <w:lang w:eastAsia="fr-FR"/>
      </w:rPr>
      <w:t xml:space="preserve">                   </w:t>
    </w:r>
    <w:r w:rsidRPr="00CD77E8">
      <w:rPr>
        <w:noProof/>
        <w:lang w:eastAsia="fr-FR"/>
      </w:rPr>
      <w:t xml:space="preserve">    </w:t>
    </w:r>
    <w:r w:rsidR="006E1D09">
      <w:rPr>
        <w:noProof/>
        <w:lang w:eastAsia="fr-FR"/>
      </w:rPr>
      <w:drawing>
        <wp:inline distT="0" distB="0" distL="0" distR="0">
          <wp:extent cx="1809750" cy="180975"/>
          <wp:effectExtent l="0" t="0" r="0" b="952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riau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18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47C04" w:rsidRDefault="00147C04" w:rsidP="00FA1F05">
    <w:pPr>
      <w:pStyle w:val="En-tte"/>
      <w:spacing w:line="12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E79F8"/>
    <w:multiLevelType w:val="hybridMultilevel"/>
    <w:tmpl w:val="7D3CDAC4"/>
    <w:lvl w:ilvl="0" w:tplc="FD9016F8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90027E2"/>
    <w:multiLevelType w:val="hybridMultilevel"/>
    <w:tmpl w:val="417E0EDC"/>
    <w:lvl w:ilvl="0" w:tplc="9C24BA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BA"/>
    <w:rsid w:val="000054B5"/>
    <w:rsid w:val="00005743"/>
    <w:rsid w:val="000105CE"/>
    <w:rsid w:val="000678B6"/>
    <w:rsid w:val="000B68F4"/>
    <w:rsid w:val="000C2406"/>
    <w:rsid w:val="000E5444"/>
    <w:rsid w:val="000E7465"/>
    <w:rsid w:val="000F4299"/>
    <w:rsid w:val="00105CB1"/>
    <w:rsid w:val="001357A9"/>
    <w:rsid w:val="00145891"/>
    <w:rsid w:val="00146686"/>
    <w:rsid w:val="00147C04"/>
    <w:rsid w:val="00177EF9"/>
    <w:rsid w:val="00187A18"/>
    <w:rsid w:val="001E5575"/>
    <w:rsid w:val="001E7B71"/>
    <w:rsid w:val="00210849"/>
    <w:rsid w:val="00227344"/>
    <w:rsid w:val="002522C5"/>
    <w:rsid w:val="00280B66"/>
    <w:rsid w:val="002F6BB5"/>
    <w:rsid w:val="00314436"/>
    <w:rsid w:val="0031729C"/>
    <w:rsid w:val="00330969"/>
    <w:rsid w:val="00344E73"/>
    <w:rsid w:val="003848C7"/>
    <w:rsid w:val="003B7D64"/>
    <w:rsid w:val="003C6BDF"/>
    <w:rsid w:val="003C7DCC"/>
    <w:rsid w:val="003D0833"/>
    <w:rsid w:val="003F1CB0"/>
    <w:rsid w:val="00402619"/>
    <w:rsid w:val="00457714"/>
    <w:rsid w:val="004732BE"/>
    <w:rsid w:val="00495B61"/>
    <w:rsid w:val="004A2430"/>
    <w:rsid w:val="004C4CC5"/>
    <w:rsid w:val="004E62DB"/>
    <w:rsid w:val="00525A0B"/>
    <w:rsid w:val="00540F0E"/>
    <w:rsid w:val="00550FDA"/>
    <w:rsid w:val="006239BA"/>
    <w:rsid w:val="00632A6C"/>
    <w:rsid w:val="00634F8F"/>
    <w:rsid w:val="00650C11"/>
    <w:rsid w:val="0065627D"/>
    <w:rsid w:val="00676784"/>
    <w:rsid w:val="0067768B"/>
    <w:rsid w:val="006E1D09"/>
    <w:rsid w:val="0070149C"/>
    <w:rsid w:val="00713AB7"/>
    <w:rsid w:val="007375B2"/>
    <w:rsid w:val="00766622"/>
    <w:rsid w:val="0079586F"/>
    <w:rsid w:val="007A74A3"/>
    <w:rsid w:val="007D3058"/>
    <w:rsid w:val="0081009C"/>
    <w:rsid w:val="008211B6"/>
    <w:rsid w:val="008231A4"/>
    <w:rsid w:val="00843B3B"/>
    <w:rsid w:val="008973E1"/>
    <w:rsid w:val="00913644"/>
    <w:rsid w:val="0091396D"/>
    <w:rsid w:val="009177E8"/>
    <w:rsid w:val="00936A95"/>
    <w:rsid w:val="0097435A"/>
    <w:rsid w:val="00983B4A"/>
    <w:rsid w:val="009E7634"/>
    <w:rsid w:val="009F7754"/>
    <w:rsid w:val="00A41B0D"/>
    <w:rsid w:val="00A57011"/>
    <w:rsid w:val="00A773F6"/>
    <w:rsid w:val="00A90C37"/>
    <w:rsid w:val="00AA04EB"/>
    <w:rsid w:val="00AA7E43"/>
    <w:rsid w:val="00AC6B5D"/>
    <w:rsid w:val="00B00476"/>
    <w:rsid w:val="00B20259"/>
    <w:rsid w:val="00B57801"/>
    <w:rsid w:val="00B63324"/>
    <w:rsid w:val="00B83550"/>
    <w:rsid w:val="00BB35DD"/>
    <w:rsid w:val="00BB4616"/>
    <w:rsid w:val="00BE2AD5"/>
    <w:rsid w:val="00BF6885"/>
    <w:rsid w:val="00C62E5C"/>
    <w:rsid w:val="00C72EBC"/>
    <w:rsid w:val="00CD73AF"/>
    <w:rsid w:val="00CD77E8"/>
    <w:rsid w:val="00CF126D"/>
    <w:rsid w:val="00D07559"/>
    <w:rsid w:val="00D71B89"/>
    <w:rsid w:val="00D72085"/>
    <w:rsid w:val="00D81978"/>
    <w:rsid w:val="00DB0244"/>
    <w:rsid w:val="00DB26AE"/>
    <w:rsid w:val="00DC0685"/>
    <w:rsid w:val="00DD670F"/>
    <w:rsid w:val="00E006D3"/>
    <w:rsid w:val="00E04EAE"/>
    <w:rsid w:val="00E13C99"/>
    <w:rsid w:val="00E26013"/>
    <w:rsid w:val="00E33C3A"/>
    <w:rsid w:val="00E37791"/>
    <w:rsid w:val="00E674EE"/>
    <w:rsid w:val="00E748FF"/>
    <w:rsid w:val="00E86746"/>
    <w:rsid w:val="00E8727D"/>
    <w:rsid w:val="00E9266B"/>
    <w:rsid w:val="00EF6A20"/>
    <w:rsid w:val="00F06A3D"/>
    <w:rsid w:val="00F2047C"/>
    <w:rsid w:val="00F24375"/>
    <w:rsid w:val="00F45E2E"/>
    <w:rsid w:val="00FA1F05"/>
    <w:rsid w:val="00FB418F"/>
    <w:rsid w:val="00FF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969EC1-16FF-4CB8-9D3C-457A2EE6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6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0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0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06D3"/>
  </w:style>
  <w:style w:type="paragraph" w:styleId="Pieddepage">
    <w:name w:val="footer"/>
    <w:basedOn w:val="Normal"/>
    <w:link w:val="PieddepageCar"/>
    <w:uiPriority w:val="99"/>
    <w:unhideWhenUsed/>
    <w:rsid w:val="00E00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06D3"/>
  </w:style>
  <w:style w:type="character" w:styleId="Lienhypertexte">
    <w:name w:val="Hyperlink"/>
    <w:basedOn w:val="Policepardfaut"/>
    <w:uiPriority w:val="99"/>
    <w:unhideWhenUsed/>
    <w:rsid w:val="00E9266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0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kriauto.ma" TargetMode="External"/><Relationship Id="rId1" Type="http://schemas.openxmlformats.org/officeDocument/2006/relationships/hyperlink" Target="https://www.kriauto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959B0-2F8C-49C4-BB12-1FEAB7555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1318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Boursorama</Company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Abdelhaq EL HASSNAOUI</dc:creator>
  <cp:keywords/>
  <dc:description/>
  <cp:lastModifiedBy>Abdelhaq EL HASSNAOUI</cp:lastModifiedBy>
  <cp:revision>116</cp:revision>
  <dcterms:created xsi:type="dcterms:W3CDTF">2018-03-13T14:53:00Z</dcterms:created>
  <dcterms:modified xsi:type="dcterms:W3CDTF">2018-03-16T14:51:00Z</dcterms:modified>
</cp:coreProperties>
</file>