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5842" w14:textId="77777777" w:rsidR="00433B4D" w:rsidRDefault="007A72C5">
      <w:pPr>
        <w:spacing w:before="520" w:after="80"/>
      </w:pPr>
      <w:r>
        <w:rPr>
          <w:b/>
          <w:color w:val="18324A"/>
          <w:sz w:val="54"/>
        </w:rPr>
        <w:t>RUNNING ID STANDARDS</w:t>
      </w:r>
    </w:p>
    <w:p w14:paraId="6F59C818" w14:textId="77777777" w:rsidR="00433B4D" w:rsidRDefault="007A72C5">
      <w:pPr>
        <w:spacing w:after="320"/>
      </w:pPr>
      <w:r>
        <w:rPr>
          <w:color w:val="5C6873"/>
          <w:sz w:val="28"/>
        </w:rPr>
        <w:t>Satellite industry identifiers and a redesign foundation for this project</w:t>
      </w:r>
    </w:p>
    <w:p w14:paraId="625E451E" w14:textId="77777777" w:rsidR="00433B4D" w:rsidRDefault="007A72C5">
      <w:pPr>
        <w:spacing w:after="40" w:line="276" w:lineRule="auto"/>
      </w:pPr>
      <w:r>
        <w:rPr>
          <w:b/>
          <w:sz w:val="21"/>
        </w:rPr>
        <w:t xml:space="preserve">Purpose: </w:t>
      </w:r>
      <w:r>
        <w:rPr>
          <w:sz w:val="21"/>
        </w:rPr>
        <w:t>Understand the standards before changing any identifier</w:t>
      </w:r>
    </w:p>
    <w:p w14:paraId="558E683D" w14:textId="77777777" w:rsidR="00433B4D" w:rsidRDefault="007A72C5">
      <w:pPr>
        <w:spacing w:after="40" w:line="276" w:lineRule="auto"/>
      </w:pPr>
      <w:r>
        <w:rPr>
          <w:b/>
          <w:sz w:val="21"/>
        </w:rPr>
        <w:t xml:space="preserve">Scope: </w:t>
      </w:r>
      <w:r>
        <w:rPr>
          <w:sz w:val="21"/>
        </w:rPr>
        <w:t>Companies, component records, supporting tables, audit data, and future satellite objects</w:t>
      </w:r>
    </w:p>
    <w:p w14:paraId="5341CBEB" w14:textId="77777777" w:rsidR="00433B4D" w:rsidRDefault="007A72C5">
      <w:pPr>
        <w:spacing w:after="40" w:line="276" w:lineRule="auto"/>
      </w:pPr>
      <w:r>
        <w:rPr>
          <w:b/>
          <w:sz w:val="21"/>
        </w:rPr>
        <w:t xml:space="preserve">Status: </w:t>
      </w:r>
      <w:r>
        <w:rPr>
          <w:sz w:val="21"/>
        </w:rPr>
        <w:t>Research and recommendation only; no production IDs changed</w:t>
      </w:r>
    </w:p>
    <w:p w14:paraId="1E38D575" w14:textId="77777777" w:rsidR="00433B4D" w:rsidRDefault="007A72C5">
      <w:pPr>
        <w:spacing w:after="40" w:line="276" w:lineRule="auto"/>
      </w:pPr>
      <w:r>
        <w:rPr>
          <w:b/>
          <w:sz w:val="21"/>
        </w:rPr>
        <w:t xml:space="preserve">Date: </w:t>
      </w:r>
      <w:r>
        <w:rPr>
          <w:sz w:val="21"/>
        </w:rPr>
        <w:t>4 August 2026</w:t>
      </w:r>
    </w:p>
    <w:p w14:paraId="0561B03D" w14:textId="77777777" w:rsidR="00433B4D" w:rsidRDefault="007A72C5">
      <w:pPr>
        <w:pBdr>
          <w:left w:val="single" w:sz="18" w:space="8" w:color="247B7B"/>
        </w:pBdr>
        <w:shd w:val="clear" w:color="auto" w:fill="E8F3F1"/>
        <w:spacing w:before="140" w:after="180" w:line="288" w:lineRule="auto"/>
        <w:ind w:left="259" w:right="173"/>
      </w:pPr>
      <w:r>
        <w:rPr>
          <w:b/>
          <w:color w:val="247B7B"/>
        </w:rPr>
        <w:t xml:space="preserve">Bottom line: </w:t>
      </w:r>
      <w:r>
        <w:t>There is no universal satellite-industry format for internal company or component running numbers. The standards consistently require uniqueness, stability, traceability, and controlled assignment. For this project, the strongest design is a three-layer identifier model, not a more elaborate single code.</w:t>
      </w:r>
    </w:p>
    <w:p w14:paraId="0FB2D99F" w14:textId="77777777" w:rsidR="00433B4D" w:rsidRDefault="007A72C5">
      <w:pPr>
        <w:spacing w:before="100" w:after="80"/>
        <w:jc w:val="center"/>
      </w:pPr>
      <w:r>
        <w:rPr>
          <w:noProof/>
        </w:rPr>
        <w:drawing>
          <wp:inline distT="0" distB="0" distL="0" distR="0" wp14:anchorId="5CBA2FEF" wp14:editId="6DCDCF7E">
            <wp:extent cx="5760720" cy="2048256"/>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fier-layers.png"/>
                    <pic:cNvPicPr/>
                  </pic:nvPicPr>
                  <pic:blipFill>
                    <a:blip r:embed="rId8"/>
                    <a:stretch>
                      <a:fillRect/>
                    </a:stretch>
                  </pic:blipFill>
                  <pic:spPr>
                    <a:xfrm>
                      <a:off x="0" y="0"/>
                      <a:ext cx="5760720" cy="2048256"/>
                    </a:xfrm>
                    <a:prstGeom prst="rect">
                      <a:avLst/>
                    </a:prstGeom>
                  </pic:spPr>
                </pic:pic>
              </a:graphicData>
            </a:graphic>
          </wp:inline>
        </w:drawing>
      </w:r>
    </w:p>
    <w:p w14:paraId="5B536AD9" w14:textId="77777777" w:rsidR="00433B4D" w:rsidRDefault="007A72C5">
      <w:pPr>
        <w:spacing w:after="160"/>
        <w:jc w:val="center"/>
      </w:pPr>
      <w:r>
        <w:rPr>
          <w:i/>
          <w:color w:val="5C6873"/>
          <w:sz w:val="18"/>
        </w:rPr>
        <w:t>Figure 1. Recommended separation of database, human, and external identifiers.</w:t>
      </w:r>
    </w:p>
    <w:p w14:paraId="2A36E89D" w14:textId="77777777" w:rsidR="00433B4D" w:rsidRDefault="007A72C5">
      <w:pPr>
        <w:pStyle w:val="1"/>
      </w:pPr>
      <w:r>
        <w:t>1. Executive Summary</w:t>
      </w:r>
    </w:p>
    <w:p w14:paraId="1786AA73" w14:textId="77777777" w:rsidR="00433B4D" w:rsidRDefault="007A72C5">
      <w:r>
        <w:t>The existing application uses short text IDs such as F001, P006, and FA003. Each family normally advances by one within its own table. The browser calculates the next value by scanning the existing rows, taking the largest trailing number, and adding one.</w:t>
      </w:r>
    </w:p>
    <w:p w14:paraId="2445C855" w14:textId="77777777" w:rsidR="00433B4D" w:rsidRDefault="007A72C5">
      <w:r>
        <w:t>That approach is understandable and readable, but it is a prototype pattern. Under concurrent use, two users can calculate the same next value. Deleting the highest row can also cause that value to be reused. Bulk import, the legacy Lambda, and the current Supabase path do not share one authoritative allocator.</w:t>
      </w:r>
    </w:p>
    <w:p w14:paraId="24233474" w14:textId="77777777" w:rsidR="00433B4D" w:rsidRDefault="007A72C5">
      <w:r>
        <w:t xml:space="preserve">Standards do not prescribe a code such as SAT-CMP-2026-000129 for this use case. ECSS and ISO configuration-management guidance instead require controlled, unique, stable identifiers and </w:t>
      </w:r>
      <w:r>
        <w:lastRenderedPageBreak/>
        <w:t>traceability to the product definition. GS1, NATO, LEI, Thai registration, COSPAR, and NORAD identifiers each solve a narrower external identification problem.</w:t>
      </w:r>
    </w:p>
    <w:p w14:paraId="75A01C3B" w14:textId="77777777" w:rsidR="00433B4D" w:rsidRDefault="007A72C5">
      <w:pPr>
        <w:pBdr>
          <w:left w:val="single" w:sz="18" w:space="8" w:color="2E74B5"/>
        </w:pBdr>
        <w:shd w:val="clear" w:color="auto" w:fill="E8EEF5"/>
        <w:spacing w:before="140" w:after="180" w:line="288" w:lineRule="auto"/>
        <w:ind w:left="259" w:right="173"/>
      </w:pPr>
      <w:r>
        <w:rPr>
          <w:b/>
          <w:color w:val="2E74B5"/>
        </w:rPr>
        <w:t xml:space="preserve">Recommended direction: </w:t>
      </w:r>
      <w:r>
        <w:t>Use a UUIDv7 (or database identity) as the immutable primary key; a database-generated public reference such as ORG-000129 or CMP-000131 when humans need one; and separate fields for official external identifiers. Accept sequence gaps and never reuse an issued public reference.</w:t>
      </w:r>
    </w:p>
    <w:p w14:paraId="1A67F853" w14:textId="77777777" w:rsidR="00433B4D" w:rsidRDefault="007A72C5">
      <w:pPr>
        <w:pStyle w:val="1"/>
      </w:pPr>
      <w:r>
        <w:t>2. Five Different Things Commonly Called an ID</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1800"/>
        <w:gridCol w:w="2860"/>
        <w:gridCol w:w="2300"/>
        <w:gridCol w:w="2400"/>
      </w:tblGrid>
      <w:tr w:rsidR="00433B4D" w14:paraId="59CB9008" w14:textId="77777777">
        <w:trPr>
          <w:tblHeader/>
        </w:trPr>
        <w:tc>
          <w:tcPr>
            <w:tcW w:w="1800" w:type="dxa"/>
            <w:shd w:val="clear" w:color="auto" w:fill="18324A"/>
            <w:tcMar>
              <w:top w:w="90" w:type="dxa"/>
              <w:left w:w="120" w:type="dxa"/>
              <w:bottom w:w="90" w:type="dxa"/>
              <w:right w:w="120" w:type="dxa"/>
            </w:tcMar>
            <w:vAlign w:val="center"/>
          </w:tcPr>
          <w:p w14:paraId="21AE496B" w14:textId="77777777" w:rsidR="00433B4D" w:rsidRDefault="007A72C5">
            <w:pPr>
              <w:spacing w:after="0" w:line="259" w:lineRule="auto"/>
            </w:pPr>
            <w:r>
              <w:rPr>
                <w:b/>
                <w:color w:val="FFFFFF"/>
                <w:sz w:val="18"/>
              </w:rPr>
              <w:t>Kind</w:t>
            </w:r>
          </w:p>
        </w:tc>
        <w:tc>
          <w:tcPr>
            <w:tcW w:w="2860" w:type="dxa"/>
            <w:shd w:val="clear" w:color="auto" w:fill="18324A"/>
            <w:tcMar>
              <w:top w:w="90" w:type="dxa"/>
              <w:left w:w="120" w:type="dxa"/>
              <w:bottom w:w="90" w:type="dxa"/>
              <w:right w:w="120" w:type="dxa"/>
            </w:tcMar>
            <w:vAlign w:val="center"/>
          </w:tcPr>
          <w:p w14:paraId="3643495D" w14:textId="77777777" w:rsidR="00433B4D" w:rsidRDefault="007A72C5">
            <w:pPr>
              <w:spacing w:after="0" w:line="259" w:lineRule="auto"/>
            </w:pPr>
            <w:r>
              <w:rPr>
                <w:b/>
                <w:color w:val="FFFFFF"/>
                <w:sz w:val="18"/>
              </w:rPr>
              <w:t>Purpose</w:t>
            </w:r>
          </w:p>
        </w:tc>
        <w:tc>
          <w:tcPr>
            <w:tcW w:w="2300" w:type="dxa"/>
            <w:shd w:val="clear" w:color="auto" w:fill="18324A"/>
            <w:tcMar>
              <w:top w:w="90" w:type="dxa"/>
              <w:left w:w="120" w:type="dxa"/>
              <w:bottom w:w="90" w:type="dxa"/>
              <w:right w:w="120" w:type="dxa"/>
            </w:tcMar>
            <w:vAlign w:val="center"/>
          </w:tcPr>
          <w:p w14:paraId="4E62572A" w14:textId="77777777" w:rsidR="00433B4D" w:rsidRDefault="007A72C5">
            <w:pPr>
              <w:spacing w:after="0" w:line="259" w:lineRule="auto"/>
            </w:pPr>
            <w:r>
              <w:rPr>
                <w:b/>
                <w:color w:val="FFFFFF"/>
                <w:sz w:val="18"/>
              </w:rPr>
              <w:t>Example</w:t>
            </w:r>
          </w:p>
        </w:tc>
        <w:tc>
          <w:tcPr>
            <w:tcW w:w="2400" w:type="dxa"/>
            <w:shd w:val="clear" w:color="auto" w:fill="18324A"/>
            <w:tcMar>
              <w:top w:w="90" w:type="dxa"/>
              <w:left w:w="120" w:type="dxa"/>
              <w:bottom w:w="90" w:type="dxa"/>
              <w:right w:w="120" w:type="dxa"/>
            </w:tcMar>
            <w:vAlign w:val="center"/>
          </w:tcPr>
          <w:p w14:paraId="2DB6D30E" w14:textId="77777777" w:rsidR="00433B4D" w:rsidRDefault="007A72C5">
            <w:pPr>
              <w:spacing w:after="0" w:line="259" w:lineRule="auto"/>
            </w:pPr>
            <w:r>
              <w:rPr>
                <w:b/>
                <w:color w:val="FFFFFF"/>
                <w:sz w:val="18"/>
              </w:rPr>
              <w:t>Rule</w:t>
            </w:r>
          </w:p>
        </w:tc>
      </w:tr>
      <w:tr w:rsidR="00433B4D" w14:paraId="69856BA7" w14:textId="77777777">
        <w:tc>
          <w:tcPr>
            <w:tcW w:w="1800" w:type="dxa"/>
            <w:tcMar>
              <w:top w:w="90" w:type="dxa"/>
              <w:left w:w="120" w:type="dxa"/>
              <w:bottom w:w="90" w:type="dxa"/>
              <w:right w:w="120" w:type="dxa"/>
            </w:tcMar>
            <w:vAlign w:val="center"/>
          </w:tcPr>
          <w:p w14:paraId="71617BD6" w14:textId="77777777" w:rsidR="00433B4D" w:rsidRDefault="007A72C5">
            <w:pPr>
              <w:spacing w:after="0" w:line="259" w:lineRule="auto"/>
            </w:pPr>
            <w:r>
              <w:rPr>
                <w:sz w:val="18"/>
              </w:rPr>
              <w:t>Database primary key</w:t>
            </w:r>
          </w:p>
        </w:tc>
        <w:tc>
          <w:tcPr>
            <w:tcW w:w="2860" w:type="dxa"/>
            <w:tcMar>
              <w:top w:w="90" w:type="dxa"/>
              <w:left w:w="120" w:type="dxa"/>
              <w:bottom w:w="90" w:type="dxa"/>
              <w:right w:w="120" w:type="dxa"/>
            </w:tcMar>
            <w:vAlign w:val="center"/>
          </w:tcPr>
          <w:p w14:paraId="43D8C763" w14:textId="77777777" w:rsidR="00433B4D" w:rsidRDefault="007A72C5">
            <w:pPr>
              <w:spacing w:after="0" w:line="259" w:lineRule="auto"/>
            </w:pPr>
            <w:r>
              <w:rPr>
                <w:sz w:val="18"/>
              </w:rPr>
              <w:t>Joins one row to other rows</w:t>
            </w:r>
          </w:p>
        </w:tc>
        <w:tc>
          <w:tcPr>
            <w:tcW w:w="2300" w:type="dxa"/>
            <w:tcMar>
              <w:top w:w="90" w:type="dxa"/>
              <w:left w:w="120" w:type="dxa"/>
              <w:bottom w:w="90" w:type="dxa"/>
              <w:right w:w="120" w:type="dxa"/>
            </w:tcMar>
            <w:vAlign w:val="center"/>
          </w:tcPr>
          <w:p w14:paraId="6E660A89" w14:textId="77777777" w:rsidR="00433B4D" w:rsidRDefault="007A72C5">
            <w:pPr>
              <w:spacing w:after="0" w:line="259" w:lineRule="auto"/>
            </w:pPr>
            <w:r>
              <w:rPr>
                <w:sz w:val="18"/>
              </w:rPr>
              <w:t>UUIDv7 or bigint identity</w:t>
            </w:r>
          </w:p>
        </w:tc>
        <w:tc>
          <w:tcPr>
            <w:tcW w:w="2400" w:type="dxa"/>
            <w:tcMar>
              <w:top w:w="90" w:type="dxa"/>
              <w:left w:w="120" w:type="dxa"/>
              <w:bottom w:w="90" w:type="dxa"/>
              <w:right w:w="120" w:type="dxa"/>
            </w:tcMar>
            <w:vAlign w:val="center"/>
          </w:tcPr>
          <w:p w14:paraId="5BAF2759" w14:textId="77777777" w:rsidR="00433B4D" w:rsidRDefault="007A72C5">
            <w:pPr>
              <w:spacing w:after="0" w:line="259" w:lineRule="auto"/>
            </w:pPr>
            <w:r>
              <w:rPr>
                <w:sz w:val="18"/>
              </w:rPr>
              <w:t>Opaque and immutable</w:t>
            </w:r>
          </w:p>
        </w:tc>
      </w:tr>
      <w:tr w:rsidR="00433B4D" w14:paraId="588F2C28" w14:textId="77777777">
        <w:tc>
          <w:tcPr>
            <w:tcW w:w="1800" w:type="dxa"/>
            <w:shd w:val="clear" w:color="auto" w:fill="F8FAFC"/>
            <w:tcMar>
              <w:top w:w="90" w:type="dxa"/>
              <w:left w:w="120" w:type="dxa"/>
              <w:bottom w:w="90" w:type="dxa"/>
              <w:right w:w="120" w:type="dxa"/>
            </w:tcMar>
            <w:vAlign w:val="center"/>
          </w:tcPr>
          <w:p w14:paraId="3E7FDC34" w14:textId="77777777" w:rsidR="00433B4D" w:rsidRDefault="007A72C5">
            <w:pPr>
              <w:spacing w:after="0" w:line="259" w:lineRule="auto"/>
            </w:pPr>
            <w:r>
              <w:rPr>
                <w:sz w:val="18"/>
              </w:rPr>
              <w:t>Public reference</w:t>
            </w:r>
          </w:p>
        </w:tc>
        <w:tc>
          <w:tcPr>
            <w:tcW w:w="2860" w:type="dxa"/>
            <w:shd w:val="clear" w:color="auto" w:fill="F8FAFC"/>
            <w:tcMar>
              <w:top w:w="90" w:type="dxa"/>
              <w:left w:w="120" w:type="dxa"/>
              <w:bottom w:w="90" w:type="dxa"/>
              <w:right w:w="120" w:type="dxa"/>
            </w:tcMar>
            <w:vAlign w:val="center"/>
          </w:tcPr>
          <w:p w14:paraId="4A2F9E5E" w14:textId="77777777" w:rsidR="00433B4D" w:rsidRDefault="007A72C5">
            <w:pPr>
              <w:spacing w:after="0" w:line="259" w:lineRule="auto"/>
            </w:pPr>
            <w:r>
              <w:rPr>
                <w:sz w:val="18"/>
              </w:rPr>
              <w:t>Used in screens, URLs, support, and exports</w:t>
            </w:r>
          </w:p>
        </w:tc>
        <w:tc>
          <w:tcPr>
            <w:tcW w:w="2300" w:type="dxa"/>
            <w:shd w:val="clear" w:color="auto" w:fill="F8FAFC"/>
            <w:tcMar>
              <w:top w:w="90" w:type="dxa"/>
              <w:left w:w="120" w:type="dxa"/>
              <w:bottom w:w="90" w:type="dxa"/>
              <w:right w:w="120" w:type="dxa"/>
            </w:tcMar>
            <w:vAlign w:val="center"/>
          </w:tcPr>
          <w:p w14:paraId="1FDB5012" w14:textId="77777777" w:rsidR="00433B4D" w:rsidRDefault="007A72C5">
            <w:pPr>
              <w:spacing w:after="0" w:line="259" w:lineRule="auto"/>
            </w:pPr>
            <w:r>
              <w:rPr>
                <w:sz w:val="18"/>
              </w:rPr>
              <w:t>ORG-000129</w:t>
            </w:r>
          </w:p>
        </w:tc>
        <w:tc>
          <w:tcPr>
            <w:tcW w:w="2400" w:type="dxa"/>
            <w:shd w:val="clear" w:color="auto" w:fill="F8FAFC"/>
            <w:tcMar>
              <w:top w:w="90" w:type="dxa"/>
              <w:left w:w="120" w:type="dxa"/>
              <w:bottom w:w="90" w:type="dxa"/>
              <w:right w:w="120" w:type="dxa"/>
            </w:tcMar>
            <w:vAlign w:val="center"/>
          </w:tcPr>
          <w:p w14:paraId="3B9B86CD" w14:textId="77777777" w:rsidR="00433B4D" w:rsidRDefault="007A72C5">
            <w:pPr>
              <w:spacing w:after="0" w:line="259" w:lineRule="auto"/>
            </w:pPr>
            <w:r>
              <w:rPr>
                <w:sz w:val="18"/>
              </w:rPr>
              <w:t>Readable; issued by this system</w:t>
            </w:r>
          </w:p>
        </w:tc>
      </w:tr>
      <w:tr w:rsidR="00433B4D" w14:paraId="0020F13D" w14:textId="77777777">
        <w:tc>
          <w:tcPr>
            <w:tcW w:w="1800" w:type="dxa"/>
            <w:tcMar>
              <w:top w:w="90" w:type="dxa"/>
              <w:left w:w="120" w:type="dxa"/>
              <w:bottom w:w="90" w:type="dxa"/>
              <w:right w:w="120" w:type="dxa"/>
            </w:tcMar>
            <w:vAlign w:val="center"/>
          </w:tcPr>
          <w:p w14:paraId="079DD187" w14:textId="77777777" w:rsidR="00433B4D" w:rsidRDefault="007A72C5">
            <w:pPr>
              <w:spacing w:after="0" w:line="259" w:lineRule="auto"/>
            </w:pPr>
            <w:r>
              <w:rPr>
                <w:sz w:val="18"/>
              </w:rPr>
              <w:t>External legal ID</w:t>
            </w:r>
          </w:p>
        </w:tc>
        <w:tc>
          <w:tcPr>
            <w:tcW w:w="2860" w:type="dxa"/>
            <w:tcMar>
              <w:top w:w="90" w:type="dxa"/>
              <w:left w:w="120" w:type="dxa"/>
              <w:bottom w:w="90" w:type="dxa"/>
              <w:right w:w="120" w:type="dxa"/>
            </w:tcMar>
            <w:vAlign w:val="center"/>
          </w:tcPr>
          <w:p w14:paraId="4C7BD719" w14:textId="77777777" w:rsidR="00433B4D" w:rsidRDefault="007A72C5">
            <w:pPr>
              <w:spacing w:after="0" w:line="259" w:lineRule="auto"/>
            </w:pPr>
            <w:r>
              <w:rPr>
                <w:sz w:val="18"/>
              </w:rPr>
              <w:t>Identifies a real legal entity</w:t>
            </w:r>
          </w:p>
        </w:tc>
        <w:tc>
          <w:tcPr>
            <w:tcW w:w="2300" w:type="dxa"/>
            <w:tcMar>
              <w:top w:w="90" w:type="dxa"/>
              <w:left w:w="120" w:type="dxa"/>
              <w:bottom w:w="90" w:type="dxa"/>
              <w:right w:w="120" w:type="dxa"/>
            </w:tcMar>
            <w:vAlign w:val="center"/>
          </w:tcPr>
          <w:p w14:paraId="45F7B69E" w14:textId="77777777" w:rsidR="00433B4D" w:rsidRDefault="007A72C5">
            <w:pPr>
              <w:spacing w:after="0" w:line="259" w:lineRule="auto"/>
            </w:pPr>
            <w:r>
              <w:rPr>
                <w:sz w:val="18"/>
              </w:rPr>
              <w:t>Thai juristic registration; LEI</w:t>
            </w:r>
          </w:p>
        </w:tc>
        <w:tc>
          <w:tcPr>
            <w:tcW w:w="2400" w:type="dxa"/>
            <w:tcMar>
              <w:top w:w="90" w:type="dxa"/>
              <w:left w:w="120" w:type="dxa"/>
              <w:bottom w:w="90" w:type="dxa"/>
              <w:right w:w="120" w:type="dxa"/>
            </w:tcMar>
            <w:vAlign w:val="center"/>
          </w:tcPr>
          <w:p w14:paraId="4B25B1C0" w14:textId="77777777" w:rsidR="00433B4D" w:rsidRDefault="007A72C5">
            <w:pPr>
              <w:spacing w:after="0" w:line="259" w:lineRule="auto"/>
            </w:pPr>
            <w:r>
              <w:rPr>
                <w:sz w:val="18"/>
              </w:rPr>
              <w:t>Owned by an external authority</w:t>
            </w:r>
          </w:p>
        </w:tc>
      </w:tr>
      <w:tr w:rsidR="00433B4D" w14:paraId="7F075EA1" w14:textId="77777777">
        <w:tc>
          <w:tcPr>
            <w:tcW w:w="1800" w:type="dxa"/>
            <w:shd w:val="clear" w:color="auto" w:fill="F8FAFC"/>
            <w:tcMar>
              <w:top w:w="90" w:type="dxa"/>
              <w:left w:w="120" w:type="dxa"/>
              <w:bottom w:w="90" w:type="dxa"/>
              <w:right w:w="120" w:type="dxa"/>
            </w:tcMar>
            <w:vAlign w:val="center"/>
          </w:tcPr>
          <w:p w14:paraId="0AD36683" w14:textId="77777777" w:rsidR="00433B4D" w:rsidRDefault="007A72C5">
            <w:pPr>
              <w:spacing w:after="0" w:line="259" w:lineRule="auto"/>
            </w:pPr>
            <w:r>
              <w:rPr>
                <w:sz w:val="18"/>
              </w:rPr>
              <w:t>Product / asset ID</w:t>
            </w:r>
          </w:p>
        </w:tc>
        <w:tc>
          <w:tcPr>
            <w:tcW w:w="2860" w:type="dxa"/>
            <w:shd w:val="clear" w:color="auto" w:fill="F8FAFC"/>
            <w:tcMar>
              <w:top w:w="90" w:type="dxa"/>
              <w:left w:w="120" w:type="dxa"/>
              <w:bottom w:w="90" w:type="dxa"/>
              <w:right w:w="120" w:type="dxa"/>
            </w:tcMar>
            <w:vAlign w:val="center"/>
          </w:tcPr>
          <w:p w14:paraId="6B106FA7" w14:textId="77777777" w:rsidR="00433B4D" w:rsidRDefault="007A72C5">
            <w:pPr>
              <w:spacing w:after="0" w:line="259" w:lineRule="auto"/>
            </w:pPr>
            <w:r>
              <w:rPr>
                <w:sz w:val="18"/>
              </w:rPr>
              <w:t>Identifies a model, part, lot, or physical instance</w:t>
            </w:r>
          </w:p>
        </w:tc>
        <w:tc>
          <w:tcPr>
            <w:tcW w:w="2300" w:type="dxa"/>
            <w:shd w:val="clear" w:color="auto" w:fill="F8FAFC"/>
            <w:tcMar>
              <w:top w:w="90" w:type="dxa"/>
              <w:left w:w="120" w:type="dxa"/>
              <w:bottom w:w="90" w:type="dxa"/>
              <w:right w:w="120" w:type="dxa"/>
            </w:tcMar>
            <w:vAlign w:val="center"/>
          </w:tcPr>
          <w:p w14:paraId="70984D7F" w14:textId="77777777" w:rsidR="00433B4D" w:rsidRDefault="007A72C5">
            <w:pPr>
              <w:spacing w:after="0" w:line="259" w:lineRule="auto"/>
            </w:pPr>
            <w:r>
              <w:rPr>
                <w:sz w:val="18"/>
              </w:rPr>
              <w:t>GTIN, CPID, GIAI, NSN</w:t>
            </w:r>
          </w:p>
        </w:tc>
        <w:tc>
          <w:tcPr>
            <w:tcW w:w="2400" w:type="dxa"/>
            <w:shd w:val="clear" w:color="auto" w:fill="F8FAFC"/>
            <w:tcMar>
              <w:top w:w="90" w:type="dxa"/>
              <w:left w:w="120" w:type="dxa"/>
              <w:bottom w:w="90" w:type="dxa"/>
              <w:right w:w="120" w:type="dxa"/>
            </w:tcMar>
            <w:vAlign w:val="center"/>
          </w:tcPr>
          <w:p w14:paraId="1DE1EB2A" w14:textId="77777777" w:rsidR="00433B4D" w:rsidRDefault="007A72C5">
            <w:pPr>
              <w:spacing w:after="0" w:line="259" w:lineRule="auto"/>
            </w:pPr>
            <w:r>
              <w:rPr>
                <w:sz w:val="18"/>
              </w:rPr>
              <w:t>Meaning depends on the scheme</w:t>
            </w:r>
          </w:p>
        </w:tc>
      </w:tr>
      <w:tr w:rsidR="00433B4D" w14:paraId="3D2F8F56" w14:textId="77777777">
        <w:tc>
          <w:tcPr>
            <w:tcW w:w="1800" w:type="dxa"/>
            <w:tcMar>
              <w:top w:w="90" w:type="dxa"/>
              <w:left w:w="120" w:type="dxa"/>
              <w:bottom w:w="90" w:type="dxa"/>
              <w:right w:w="120" w:type="dxa"/>
            </w:tcMar>
            <w:vAlign w:val="center"/>
          </w:tcPr>
          <w:p w14:paraId="58C6456A" w14:textId="77777777" w:rsidR="00433B4D" w:rsidRDefault="007A72C5">
            <w:pPr>
              <w:spacing w:after="0" w:line="259" w:lineRule="auto"/>
            </w:pPr>
            <w:r>
              <w:rPr>
                <w:sz w:val="18"/>
              </w:rPr>
              <w:t>Space-object ID</w:t>
            </w:r>
          </w:p>
        </w:tc>
        <w:tc>
          <w:tcPr>
            <w:tcW w:w="2860" w:type="dxa"/>
            <w:tcMar>
              <w:top w:w="90" w:type="dxa"/>
              <w:left w:w="120" w:type="dxa"/>
              <w:bottom w:w="90" w:type="dxa"/>
              <w:right w:w="120" w:type="dxa"/>
            </w:tcMar>
            <w:vAlign w:val="center"/>
          </w:tcPr>
          <w:p w14:paraId="4961E852" w14:textId="77777777" w:rsidR="00433B4D" w:rsidRDefault="007A72C5">
            <w:pPr>
              <w:spacing w:after="0" w:line="259" w:lineRule="auto"/>
            </w:pPr>
            <w:r>
              <w:rPr>
                <w:sz w:val="18"/>
              </w:rPr>
              <w:t>Identifies a launched object in registries and orbit data</w:t>
            </w:r>
          </w:p>
        </w:tc>
        <w:tc>
          <w:tcPr>
            <w:tcW w:w="2300" w:type="dxa"/>
            <w:tcMar>
              <w:top w:w="90" w:type="dxa"/>
              <w:left w:w="120" w:type="dxa"/>
              <w:bottom w:w="90" w:type="dxa"/>
              <w:right w:w="120" w:type="dxa"/>
            </w:tcMar>
            <w:vAlign w:val="center"/>
          </w:tcPr>
          <w:p w14:paraId="4C1A7272" w14:textId="77777777" w:rsidR="00433B4D" w:rsidRDefault="007A72C5">
            <w:pPr>
              <w:spacing w:after="0" w:line="259" w:lineRule="auto"/>
            </w:pPr>
            <w:r>
              <w:rPr>
                <w:sz w:val="18"/>
              </w:rPr>
              <w:t>2022-147A; NORAD 25544</w:t>
            </w:r>
          </w:p>
        </w:tc>
        <w:tc>
          <w:tcPr>
            <w:tcW w:w="2400" w:type="dxa"/>
            <w:tcMar>
              <w:top w:w="90" w:type="dxa"/>
              <w:left w:w="120" w:type="dxa"/>
              <w:bottom w:w="90" w:type="dxa"/>
              <w:right w:w="120" w:type="dxa"/>
            </w:tcMar>
            <w:vAlign w:val="center"/>
          </w:tcPr>
          <w:p w14:paraId="2DA56565" w14:textId="77777777" w:rsidR="00433B4D" w:rsidRDefault="007A72C5">
            <w:pPr>
              <w:spacing w:after="0" w:line="259" w:lineRule="auto"/>
            </w:pPr>
            <w:r>
              <w:rPr>
                <w:sz w:val="18"/>
              </w:rPr>
              <w:t>Not an internal component-record ID</w:t>
            </w:r>
          </w:p>
        </w:tc>
      </w:tr>
    </w:tbl>
    <w:p w14:paraId="649AA032" w14:textId="77777777" w:rsidR="00433B4D" w:rsidRDefault="00433B4D">
      <w:pPr>
        <w:spacing w:after="40"/>
      </w:pPr>
    </w:p>
    <w:p w14:paraId="1B0082B8" w14:textId="77777777" w:rsidR="00433B4D" w:rsidRDefault="007A72C5">
      <w:pPr>
        <w:pBdr>
          <w:left w:val="single" w:sz="18" w:space="8" w:color="2E74B5"/>
        </w:pBdr>
        <w:shd w:val="clear" w:color="auto" w:fill="E8EEF5"/>
        <w:spacing w:before="140" w:after="180" w:line="288" w:lineRule="auto"/>
        <w:ind w:left="259" w:right="173"/>
      </w:pPr>
      <w:r>
        <w:rPr>
          <w:b/>
          <w:color w:val="2E74B5"/>
        </w:rPr>
        <w:t xml:space="preserve">Important: </w:t>
      </w:r>
      <w:r>
        <w:t>A company registration number may be unique today, but it should still be stored as data rather than used as the database primary key. External identifiers can be corrected, superseded, absent, or jurisdiction-specific. RFC 9562 explicitly cautions against building primary keys from values assumed never to change. [4]</w:t>
      </w:r>
    </w:p>
    <w:p w14:paraId="7DA39D8A" w14:textId="77777777" w:rsidR="00433B4D" w:rsidRDefault="007A72C5">
      <w:pPr>
        <w:pStyle w:val="1"/>
      </w:pPr>
      <w:r>
        <w:t>3. How the Current Project Works</w:t>
      </w:r>
    </w:p>
    <w:p w14:paraId="08DFA907" w14:textId="77777777" w:rsidR="00433B4D" w:rsidRDefault="007A72C5">
      <w:pPr>
        <w:spacing w:before="100" w:after="80"/>
        <w:jc w:val="center"/>
      </w:pPr>
      <w:r>
        <w:rPr>
          <w:noProof/>
        </w:rPr>
        <w:drawing>
          <wp:inline distT="0" distB="0" distL="0" distR="0" wp14:anchorId="0B9E15A7" wp14:editId="4AB16B54">
            <wp:extent cx="5760720" cy="1664208"/>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d-flow.png"/>
                    <pic:cNvPicPr/>
                  </pic:nvPicPr>
                  <pic:blipFill>
                    <a:blip r:embed="rId9"/>
                    <a:stretch>
                      <a:fillRect/>
                    </a:stretch>
                  </pic:blipFill>
                  <pic:spPr>
                    <a:xfrm>
                      <a:off x="0" y="0"/>
                      <a:ext cx="5760720" cy="1664208"/>
                    </a:xfrm>
                    <a:prstGeom prst="rect">
                      <a:avLst/>
                    </a:prstGeom>
                  </pic:spPr>
                </pic:pic>
              </a:graphicData>
            </a:graphic>
          </wp:inline>
        </w:drawing>
      </w:r>
    </w:p>
    <w:p w14:paraId="0764289E" w14:textId="77777777" w:rsidR="00433B4D" w:rsidRDefault="007A72C5">
      <w:pPr>
        <w:spacing w:after="160"/>
        <w:jc w:val="center"/>
      </w:pPr>
      <w:r>
        <w:rPr>
          <w:i/>
          <w:color w:val="5C6873"/>
          <w:sz w:val="18"/>
        </w:rPr>
        <w:t>Figure 2. The client-side max-plus-one algorithm currently used by the project.</w:t>
      </w:r>
    </w:p>
    <w:p w14:paraId="2876FC48" w14:textId="77777777" w:rsidR="00433B4D" w:rsidRDefault="007A72C5">
      <w:r>
        <w:lastRenderedPageBreak/>
        <w:t>The core helper in lib/store.ts extracts the trailing digits from every value in the selected ID field. It returns prefix + (maximum + 1), padded to at least three digits. The helper does not filter rows by prefix; it relies on each table containing one ID family. After 999, the string naturally expands to four digits, for example P1000.</w:t>
      </w:r>
    </w:p>
    <w:p w14:paraId="77B9298C" w14:textId="77777777" w:rsidR="00433B4D" w:rsidRDefault="007A72C5">
      <w:r>
        <w:t>The current Supabase migration states that IDs are assigned client-side. The retired Lambda contains a similar nextPublicId() function that filters by prefix. CSV import contains a third implementation. All use the same conceptual max-plus-one method, but there is no database sequence or transaction that reserves the next number.</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1760"/>
        <w:gridCol w:w="1550"/>
        <w:gridCol w:w="1000"/>
        <w:gridCol w:w="2400"/>
        <w:gridCol w:w="2650"/>
      </w:tblGrid>
      <w:tr w:rsidR="00433B4D" w14:paraId="1E6A5ADE" w14:textId="77777777">
        <w:trPr>
          <w:tblHeader/>
        </w:trPr>
        <w:tc>
          <w:tcPr>
            <w:tcW w:w="1760" w:type="dxa"/>
            <w:shd w:val="clear" w:color="auto" w:fill="18324A"/>
            <w:tcMar>
              <w:top w:w="90" w:type="dxa"/>
              <w:left w:w="120" w:type="dxa"/>
              <w:bottom w:w="90" w:type="dxa"/>
              <w:right w:w="120" w:type="dxa"/>
            </w:tcMar>
            <w:vAlign w:val="center"/>
          </w:tcPr>
          <w:p w14:paraId="157BE66F" w14:textId="77777777" w:rsidR="00433B4D" w:rsidRDefault="007A72C5">
            <w:pPr>
              <w:spacing w:after="0" w:line="259" w:lineRule="auto"/>
            </w:pPr>
            <w:r>
              <w:rPr>
                <w:b/>
                <w:color w:val="FFFFFF"/>
                <w:sz w:val="17"/>
              </w:rPr>
              <w:t>Entity</w:t>
            </w:r>
          </w:p>
        </w:tc>
        <w:tc>
          <w:tcPr>
            <w:tcW w:w="1550" w:type="dxa"/>
            <w:shd w:val="clear" w:color="auto" w:fill="18324A"/>
            <w:tcMar>
              <w:top w:w="90" w:type="dxa"/>
              <w:left w:w="120" w:type="dxa"/>
              <w:bottom w:w="90" w:type="dxa"/>
              <w:right w:w="120" w:type="dxa"/>
            </w:tcMar>
            <w:vAlign w:val="center"/>
          </w:tcPr>
          <w:p w14:paraId="4D43EC7E" w14:textId="77777777" w:rsidR="00433B4D" w:rsidRDefault="007A72C5">
            <w:pPr>
              <w:spacing w:after="0" w:line="259" w:lineRule="auto"/>
            </w:pPr>
            <w:r>
              <w:rPr>
                <w:b/>
                <w:color w:val="FFFFFF"/>
                <w:sz w:val="17"/>
              </w:rPr>
              <w:t>Field</w:t>
            </w:r>
          </w:p>
        </w:tc>
        <w:tc>
          <w:tcPr>
            <w:tcW w:w="1000" w:type="dxa"/>
            <w:shd w:val="clear" w:color="auto" w:fill="18324A"/>
            <w:tcMar>
              <w:top w:w="90" w:type="dxa"/>
              <w:left w:w="120" w:type="dxa"/>
              <w:bottom w:w="90" w:type="dxa"/>
              <w:right w:w="120" w:type="dxa"/>
            </w:tcMar>
            <w:vAlign w:val="center"/>
          </w:tcPr>
          <w:p w14:paraId="41D47225" w14:textId="77777777" w:rsidR="00433B4D" w:rsidRDefault="007A72C5">
            <w:pPr>
              <w:spacing w:after="0" w:line="259" w:lineRule="auto"/>
            </w:pPr>
            <w:r>
              <w:rPr>
                <w:b/>
                <w:color w:val="FFFFFF"/>
                <w:sz w:val="17"/>
              </w:rPr>
              <w:t>Example</w:t>
            </w:r>
          </w:p>
        </w:tc>
        <w:tc>
          <w:tcPr>
            <w:tcW w:w="2400" w:type="dxa"/>
            <w:shd w:val="clear" w:color="auto" w:fill="18324A"/>
            <w:tcMar>
              <w:top w:w="90" w:type="dxa"/>
              <w:left w:w="120" w:type="dxa"/>
              <w:bottom w:w="90" w:type="dxa"/>
              <w:right w:w="120" w:type="dxa"/>
            </w:tcMar>
            <w:vAlign w:val="center"/>
          </w:tcPr>
          <w:p w14:paraId="0E2BBD27" w14:textId="77777777" w:rsidR="00433B4D" w:rsidRDefault="007A72C5">
            <w:pPr>
              <w:spacing w:after="0" w:line="259" w:lineRule="auto"/>
            </w:pPr>
            <w:r>
              <w:rPr>
                <w:b/>
                <w:color w:val="FFFFFF"/>
                <w:sz w:val="17"/>
              </w:rPr>
              <w:t>Current scope</w:t>
            </w:r>
          </w:p>
        </w:tc>
        <w:tc>
          <w:tcPr>
            <w:tcW w:w="2650" w:type="dxa"/>
            <w:shd w:val="clear" w:color="auto" w:fill="18324A"/>
            <w:tcMar>
              <w:top w:w="90" w:type="dxa"/>
              <w:left w:w="120" w:type="dxa"/>
              <w:bottom w:w="90" w:type="dxa"/>
              <w:right w:w="120" w:type="dxa"/>
            </w:tcMar>
            <w:vAlign w:val="center"/>
          </w:tcPr>
          <w:p w14:paraId="3F042E20" w14:textId="77777777" w:rsidR="00433B4D" w:rsidRDefault="007A72C5">
            <w:pPr>
              <w:spacing w:after="0" w:line="259" w:lineRule="auto"/>
            </w:pPr>
            <w:r>
              <w:rPr>
                <w:b/>
                <w:color w:val="FFFFFF"/>
                <w:sz w:val="17"/>
              </w:rPr>
              <w:t>Observation</w:t>
            </w:r>
          </w:p>
        </w:tc>
      </w:tr>
      <w:tr w:rsidR="00433B4D" w14:paraId="11FFF5D6" w14:textId="77777777">
        <w:tc>
          <w:tcPr>
            <w:tcW w:w="1760" w:type="dxa"/>
            <w:tcMar>
              <w:top w:w="90" w:type="dxa"/>
              <w:left w:w="120" w:type="dxa"/>
              <w:bottom w:w="90" w:type="dxa"/>
              <w:right w:w="120" w:type="dxa"/>
            </w:tcMar>
            <w:vAlign w:val="center"/>
          </w:tcPr>
          <w:p w14:paraId="712CB6EF" w14:textId="77777777" w:rsidR="00433B4D" w:rsidRDefault="007A72C5">
            <w:pPr>
              <w:spacing w:after="0" w:line="259" w:lineRule="auto"/>
            </w:pPr>
            <w:r>
              <w:rPr>
                <w:sz w:val="17"/>
              </w:rPr>
              <w:t>Sources</w:t>
            </w:r>
          </w:p>
        </w:tc>
        <w:tc>
          <w:tcPr>
            <w:tcW w:w="1550" w:type="dxa"/>
            <w:tcMar>
              <w:top w:w="90" w:type="dxa"/>
              <w:left w:w="120" w:type="dxa"/>
              <w:bottom w:w="90" w:type="dxa"/>
              <w:right w:w="120" w:type="dxa"/>
            </w:tcMar>
            <w:vAlign w:val="center"/>
          </w:tcPr>
          <w:p w14:paraId="5B72E92E" w14:textId="77777777" w:rsidR="00433B4D" w:rsidRDefault="007A72C5">
            <w:pPr>
              <w:spacing w:after="0" w:line="259" w:lineRule="auto"/>
            </w:pPr>
            <w:r>
              <w:rPr>
                <w:sz w:val="17"/>
              </w:rPr>
              <w:t>source_id</w:t>
            </w:r>
          </w:p>
        </w:tc>
        <w:tc>
          <w:tcPr>
            <w:tcW w:w="1000" w:type="dxa"/>
            <w:tcMar>
              <w:top w:w="90" w:type="dxa"/>
              <w:left w:w="120" w:type="dxa"/>
              <w:bottom w:w="90" w:type="dxa"/>
              <w:right w:w="120" w:type="dxa"/>
            </w:tcMar>
            <w:vAlign w:val="center"/>
          </w:tcPr>
          <w:p w14:paraId="62687B60" w14:textId="77777777" w:rsidR="00433B4D" w:rsidRDefault="007A72C5">
            <w:pPr>
              <w:spacing w:after="0" w:line="259" w:lineRule="auto"/>
            </w:pPr>
            <w:r>
              <w:rPr>
                <w:sz w:val="17"/>
              </w:rPr>
              <w:t>S001</w:t>
            </w:r>
          </w:p>
        </w:tc>
        <w:tc>
          <w:tcPr>
            <w:tcW w:w="2400" w:type="dxa"/>
            <w:tcMar>
              <w:top w:w="90" w:type="dxa"/>
              <w:left w:w="120" w:type="dxa"/>
              <w:bottom w:w="90" w:type="dxa"/>
              <w:right w:w="120" w:type="dxa"/>
            </w:tcMar>
            <w:vAlign w:val="center"/>
          </w:tcPr>
          <w:p w14:paraId="5D5200C4" w14:textId="77777777" w:rsidR="00433B4D" w:rsidRDefault="007A72C5">
            <w:pPr>
              <w:spacing w:after="0" w:line="259" w:lineRule="auto"/>
            </w:pPr>
            <w:r>
              <w:rPr>
                <w:sz w:val="17"/>
              </w:rPr>
              <w:t>S + global table counter</w:t>
            </w:r>
          </w:p>
        </w:tc>
        <w:tc>
          <w:tcPr>
            <w:tcW w:w="2650" w:type="dxa"/>
            <w:tcMar>
              <w:top w:w="90" w:type="dxa"/>
              <w:left w:w="120" w:type="dxa"/>
              <w:bottom w:w="90" w:type="dxa"/>
              <w:right w:w="120" w:type="dxa"/>
            </w:tcMar>
            <w:vAlign w:val="center"/>
          </w:tcPr>
          <w:p w14:paraId="2DF458D0" w14:textId="77777777" w:rsidR="00433B4D" w:rsidRDefault="007A72C5">
            <w:pPr>
              <w:spacing w:after="0" w:line="259" w:lineRule="auto"/>
            </w:pPr>
            <w:r>
              <w:rPr>
                <w:sz w:val="17"/>
              </w:rPr>
              <w:t>Human-facing registry row</w:t>
            </w:r>
          </w:p>
        </w:tc>
      </w:tr>
      <w:tr w:rsidR="00433B4D" w14:paraId="1709A7B5" w14:textId="77777777">
        <w:tc>
          <w:tcPr>
            <w:tcW w:w="1760" w:type="dxa"/>
            <w:shd w:val="clear" w:color="auto" w:fill="F8FAFC"/>
            <w:tcMar>
              <w:top w:w="90" w:type="dxa"/>
              <w:left w:w="120" w:type="dxa"/>
              <w:bottom w:w="90" w:type="dxa"/>
              <w:right w:w="120" w:type="dxa"/>
            </w:tcMar>
            <w:vAlign w:val="center"/>
          </w:tcPr>
          <w:p w14:paraId="2386D727" w14:textId="77777777" w:rsidR="00433B4D" w:rsidRDefault="007A72C5">
            <w:pPr>
              <w:spacing w:after="0" w:line="259" w:lineRule="auto"/>
            </w:pPr>
            <w:r>
              <w:rPr>
                <w:sz w:val="17"/>
              </w:rPr>
              <w:t>Companies</w:t>
            </w:r>
          </w:p>
        </w:tc>
        <w:tc>
          <w:tcPr>
            <w:tcW w:w="1550" w:type="dxa"/>
            <w:shd w:val="clear" w:color="auto" w:fill="F8FAFC"/>
            <w:tcMar>
              <w:top w:w="90" w:type="dxa"/>
              <w:left w:w="120" w:type="dxa"/>
              <w:bottom w:w="90" w:type="dxa"/>
              <w:right w:w="120" w:type="dxa"/>
            </w:tcMar>
            <w:vAlign w:val="center"/>
          </w:tcPr>
          <w:p w14:paraId="06F8C6CB" w14:textId="77777777" w:rsidR="00433B4D" w:rsidRDefault="007A72C5">
            <w:pPr>
              <w:spacing w:after="0" w:line="259" w:lineRule="auto"/>
            </w:pPr>
            <w:r>
              <w:rPr>
                <w:sz w:val="17"/>
              </w:rPr>
              <w:t>firm_id</w:t>
            </w:r>
          </w:p>
        </w:tc>
        <w:tc>
          <w:tcPr>
            <w:tcW w:w="1000" w:type="dxa"/>
            <w:shd w:val="clear" w:color="auto" w:fill="F8FAFC"/>
            <w:tcMar>
              <w:top w:w="90" w:type="dxa"/>
              <w:left w:w="120" w:type="dxa"/>
              <w:bottom w:w="90" w:type="dxa"/>
              <w:right w:w="120" w:type="dxa"/>
            </w:tcMar>
            <w:vAlign w:val="center"/>
          </w:tcPr>
          <w:p w14:paraId="10EF0223" w14:textId="77777777" w:rsidR="00433B4D" w:rsidRDefault="007A72C5">
            <w:pPr>
              <w:spacing w:after="0" w:line="259" w:lineRule="auto"/>
            </w:pPr>
            <w:r>
              <w:rPr>
                <w:sz w:val="17"/>
              </w:rPr>
              <w:t>F001</w:t>
            </w:r>
          </w:p>
        </w:tc>
        <w:tc>
          <w:tcPr>
            <w:tcW w:w="2400" w:type="dxa"/>
            <w:shd w:val="clear" w:color="auto" w:fill="F8FAFC"/>
            <w:tcMar>
              <w:top w:w="90" w:type="dxa"/>
              <w:left w:w="120" w:type="dxa"/>
              <w:bottom w:w="90" w:type="dxa"/>
              <w:right w:w="120" w:type="dxa"/>
            </w:tcMar>
            <w:vAlign w:val="center"/>
          </w:tcPr>
          <w:p w14:paraId="3C31A885" w14:textId="77777777" w:rsidR="00433B4D" w:rsidRDefault="007A72C5">
            <w:pPr>
              <w:spacing w:after="0" w:line="259" w:lineRule="auto"/>
            </w:pPr>
            <w:r>
              <w:rPr>
                <w:sz w:val="17"/>
              </w:rPr>
              <w:t>F + global firm counter</w:t>
            </w:r>
          </w:p>
        </w:tc>
        <w:tc>
          <w:tcPr>
            <w:tcW w:w="2650" w:type="dxa"/>
            <w:shd w:val="clear" w:color="auto" w:fill="F8FAFC"/>
            <w:tcMar>
              <w:top w:w="90" w:type="dxa"/>
              <w:left w:w="120" w:type="dxa"/>
              <w:bottom w:w="90" w:type="dxa"/>
              <w:right w:w="120" w:type="dxa"/>
            </w:tcMar>
            <w:vAlign w:val="center"/>
          </w:tcPr>
          <w:p w14:paraId="581ACBCF" w14:textId="77777777" w:rsidR="00433B4D" w:rsidRDefault="007A72C5">
            <w:pPr>
              <w:spacing w:after="0" w:line="259" w:lineRule="auto"/>
            </w:pPr>
            <w:r>
              <w:rPr>
                <w:sz w:val="17"/>
              </w:rPr>
              <w:t>Also reused by one-to-one finance row</w:t>
            </w:r>
          </w:p>
        </w:tc>
      </w:tr>
      <w:tr w:rsidR="00433B4D" w14:paraId="54D26B25" w14:textId="77777777">
        <w:tc>
          <w:tcPr>
            <w:tcW w:w="1760" w:type="dxa"/>
            <w:tcMar>
              <w:top w:w="90" w:type="dxa"/>
              <w:left w:w="120" w:type="dxa"/>
              <w:bottom w:w="90" w:type="dxa"/>
              <w:right w:w="120" w:type="dxa"/>
            </w:tcMar>
            <w:vAlign w:val="center"/>
          </w:tcPr>
          <w:p w14:paraId="6873869F" w14:textId="77777777" w:rsidR="00433B4D" w:rsidRDefault="007A72C5">
            <w:pPr>
              <w:spacing w:after="0" w:line="259" w:lineRule="auto"/>
            </w:pPr>
            <w:r>
              <w:rPr>
                <w:sz w:val="17"/>
              </w:rPr>
              <w:t>Components / offerings</w:t>
            </w:r>
          </w:p>
        </w:tc>
        <w:tc>
          <w:tcPr>
            <w:tcW w:w="1550" w:type="dxa"/>
            <w:tcMar>
              <w:top w:w="90" w:type="dxa"/>
              <w:left w:w="120" w:type="dxa"/>
              <w:bottom w:w="90" w:type="dxa"/>
              <w:right w:w="120" w:type="dxa"/>
            </w:tcMar>
            <w:vAlign w:val="center"/>
          </w:tcPr>
          <w:p w14:paraId="3300609F" w14:textId="77777777" w:rsidR="00433B4D" w:rsidRDefault="007A72C5">
            <w:pPr>
              <w:spacing w:after="0" w:line="259" w:lineRule="auto"/>
            </w:pPr>
            <w:r>
              <w:rPr>
                <w:sz w:val="17"/>
              </w:rPr>
              <w:t>product_id</w:t>
            </w:r>
          </w:p>
        </w:tc>
        <w:tc>
          <w:tcPr>
            <w:tcW w:w="1000" w:type="dxa"/>
            <w:tcMar>
              <w:top w:w="90" w:type="dxa"/>
              <w:left w:w="120" w:type="dxa"/>
              <w:bottom w:w="90" w:type="dxa"/>
              <w:right w:w="120" w:type="dxa"/>
            </w:tcMar>
            <w:vAlign w:val="center"/>
          </w:tcPr>
          <w:p w14:paraId="30878BF4" w14:textId="77777777" w:rsidR="00433B4D" w:rsidRDefault="007A72C5">
            <w:pPr>
              <w:spacing w:after="0" w:line="259" w:lineRule="auto"/>
            </w:pPr>
            <w:r>
              <w:rPr>
                <w:sz w:val="17"/>
              </w:rPr>
              <w:t>P001</w:t>
            </w:r>
          </w:p>
        </w:tc>
        <w:tc>
          <w:tcPr>
            <w:tcW w:w="2400" w:type="dxa"/>
            <w:tcMar>
              <w:top w:w="90" w:type="dxa"/>
              <w:left w:w="120" w:type="dxa"/>
              <w:bottom w:w="90" w:type="dxa"/>
              <w:right w:w="120" w:type="dxa"/>
            </w:tcMar>
            <w:vAlign w:val="center"/>
          </w:tcPr>
          <w:p w14:paraId="5B10E176" w14:textId="77777777" w:rsidR="00433B4D" w:rsidRDefault="007A72C5">
            <w:pPr>
              <w:spacing w:after="0" w:line="259" w:lineRule="auto"/>
            </w:pPr>
            <w:r>
              <w:rPr>
                <w:sz w:val="17"/>
              </w:rPr>
              <w:t>P + global product counter</w:t>
            </w:r>
          </w:p>
        </w:tc>
        <w:tc>
          <w:tcPr>
            <w:tcW w:w="2650" w:type="dxa"/>
            <w:tcMar>
              <w:top w:w="90" w:type="dxa"/>
              <w:left w:w="120" w:type="dxa"/>
              <w:bottom w:w="90" w:type="dxa"/>
              <w:right w:w="120" w:type="dxa"/>
            </w:tcMar>
            <w:vAlign w:val="center"/>
          </w:tcPr>
          <w:p w14:paraId="31A65332" w14:textId="77777777" w:rsidR="00433B4D" w:rsidRDefault="007A72C5">
            <w:pPr>
              <w:spacing w:after="0" w:line="259" w:lineRule="auto"/>
            </w:pPr>
            <w:r>
              <w:rPr>
                <w:sz w:val="17"/>
              </w:rPr>
              <w:t>Not per company; not per taxonomy component</w:t>
            </w:r>
          </w:p>
        </w:tc>
      </w:tr>
      <w:tr w:rsidR="00433B4D" w14:paraId="48E2C04D" w14:textId="77777777">
        <w:tc>
          <w:tcPr>
            <w:tcW w:w="1760" w:type="dxa"/>
            <w:shd w:val="clear" w:color="auto" w:fill="F8FAFC"/>
            <w:tcMar>
              <w:top w:w="90" w:type="dxa"/>
              <w:left w:w="120" w:type="dxa"/>
              <w:bottom w:w="90" w:type="dxa"/>
              <w:right w:w="120" w:type="dxa"/>
            </w:tcMar>
            <w:vAlign w:val="center"/>
          </w:tcPr>
          <w:p w14:paraId="27655D4F" w14:textId="77777777" w:rsidR="00433B4D" w:rsidRDefault="007A72C5">
            <w:pPr>
              <w:spacing w:after="0" w:line="259" w:lineRule="auto"/>
            </w:pPr>
            <w:r>
              <w:rPr>
                <w:sz w:val="17"/>
              </w:rPr>
              <w:t>Technology capability</w:t>
            </w:r>
          </w:p>
        </w:tc>
        <w:tc>
          <w:tcPr>
            <w:tcW w:w="1550" w:type="dxa"/>
            <w:shd w:val="clear" w:color="auto" w:fill="F8FAFC"/>
            <w:tcMar>
              <w:top w:w="90" w:type="dxa"/>
              <w:left w:w="120" w:type="dxa"/>
              <w:bottom w:w="90" w:type="dxa"/>
              <w:right w:w="120" w:type="dxa"/>
            </w:tcMar>
            <w:vAlign w:val="center"/>
          </w:tcPr>
          <w:p w14:paraId="76B964A1" w14:textId="77777777" w:rsidR="00433B4D" w:rsidRDefault="007A72C5">
            <w:pPr>
              <w:spacing w:after="0" w:line="259" w:lineRule="auto"/>
            </w:pPr>
            <w:r>
              <w:rPr>
                <w:sz w:val="17"/>
              </w:rPr>
              <w:t>tech_id</w:t>
            </w:r>
          </w:p>
        </w:tc>
        <w:tc>
          <w:tcPr>
            <w:tcW w:w="1000" w:type="dxa"/>
            <w:shd w:val="clear" w:color="auto" w:fill="F8FAFC"/>
            <w:tcMar>
              <w:top w:w="90" w:type="dxa"/>
              <w:left w:w="120" w:type="dxa"/>
              <w:bottom w:w="90" w:type="dxa"/>
              <w:right w:w="120" w:type="dxa"/>
            </w:tcMar>
            <w:vAlign w:val="center"/>
          </w:tcPr>
          <w:p w14:paraId="415678E3" w14:textId="77777777" w:rsidR="00433B4D" w:rsidRDefault="007A72C5">
            <w:pPr>
              <w:spacing w:after="0" w:line="259" w:lineRule="auto"/>
            </w:pPr>
            <w:r>
              <w:rPr>
                <w:sz w:val="17"/>
              </w:rPr>
              <w:t>T001</w:t>
            </w:r>
          </w:p>
        </w:tc>
        <w:tc>
          <w:tcPr>
            <w:tcW w:w="2400" w:type="dxa"/>
            <w:shd w:val="clear" w:color="auto" w:fill="F8FAFC"/>
            <w:tcMar>
              <w:top w:w="90" w:type="dxa"/>
              <w:left w:w="120" w:type="dxa"/>
              <w:bottom w:w="90" w:type="dxa"/>
              <w:right w:w="120" w:type="dxa"/>
            </w:tcMar>
            <w:vAlign w:val="center"/>
          </w:tcPr>
          <w:p w14:paraId="2D6874CF" w14:textId="77777777" w:rsidR="00433B4D" w:rsidRDefault="007A72C5">
            <w:pPr>
              <w:spacing w:after="0" w:line="259" w:lineRule="auto"/>
            </w:pPr>
            <w:r>
              <w:rPr>
                <w:sz w:val="17"/>
              </w:rPr>
              <w:t>T + global table counter</w:t>
            </w:r>
          </w:p>
        </w:tc>
        <w:tc>
          <w:tcPr>
            <w:tcW w:w="2650" w:type="dxa"/>
            <w:shd w:val="clear" w:color="auto" w:fill="F8FAFC"/>
            <w:tcMar>
              <w:top w:w="90" w:type="dxa"/>
              <w:left w:w="120" w:type="dxa"/>
              <w:bottom w:w="90" w:type="dxa"/>
              <w:right w:w="120" w:type="dxa"/>
            </w:tcMar>
            <w:vAlign w:val="center"/>
          </w:tcPr>
          <w:p w14:paraId="1B55E299" w14:textId="77777777" w:rsidR="00433B4D" w:rsidRDefault="007A72C5">
            <w:pPr>
              <w:spacing w:after="0" w:line="259" w:lineRule="auto"/>
            </w:pPr>
            <w:r>
              <w:rPr>
                <w:sz w:val="17"/>
              </w:rPr>
              <w:t>Child of firm</w:t>
            </w:r>
          </w:p>
        </w:tc>
      </w:tr>
      <w:tr w:rsidR="00433B4D" w14:paraId="28F7DB75" w14:textId="77777777">
        <w:tc>
          <w:tcPr>
            <w:tcW w:w="1760" w:type="dxa"/>
            <w:tcMar>
              <w:top w:w="90" w:type="dxa"/>
              <w:left w:w="120" w:type="dxa"/>
              <w:bottom w:w="90" w:type="dxa"/>
              <w:right w:w="120" w:type="dxa"/>
            </w:tcMar>
            <w:vAlign w:val="center"/>
          </w:tcPr>
          <w:p w14:paraId="3DF83712" w14:textId="77777777" w:rsidR="00433B4D" w:rsidRDefault="007A72C5">
            <w:pPr>
              <w:spacing w:after="0" w:line="259" w:lineRule="auto"/>
            </w:pPr>
            <w:r>
              <w:rPr>
                <w:sz w:val="17"/>
              </w:rPr>
              <w:t>Facilities</w:t>
            </w:r>
          </w:p>
        </w:tc>
        <w:tc>
          <w:tcPr>
            <w:tcW w:w="1550" w:type="dxa"/>
            <w:tcMar>
              <w:top w:w="90" w:type="dxa"/>
              <w:left w:w="120" w:type="dxa"/>
              <w:bottom w:w="90" w:type="dxa"/>
              <w:right w:w="120" w:type="dxa"/>
            </w:tcMar>
            <w:vAlign w:val="center"/>
          </w:tcPr>
          <w:p w14:paraId="766572FF" w14:textId="77777777" w:rsidR="00433B4D" w:rsidRDefault="007A72C5">
            <w:pPr>
              <w:spacing w:after="0" w:line="259" w:lineRule="auto"/>
            </w:pPr>
            <w:r>
              <w:rPr>
                <w:sz w:val="17"/>
              </w:rPr>
              <w:t>facility_id</w:t>
            </w:r>
          </w:p>
        </w:tc>
        <w:tc>
          <w:tcPr>
            <w:tcW w:w="1000" w:type="dxa"/>
            <w:tcMar>
              <w:top w:w="90" w:type="dxa"/>
              <w:left w:w="120" w:type="dxa"/>
              <w:bottom w:w="90" w:type="dxa"/>
              <w:right w:w="120" w:type="dxa"/>
            </w:tcMar>
            <w:vAlign w:val="center"/>
          </w:tcPr>
          <w:p w14:paraId="2CF98917" w14:textId="77777777" w:rsidR="00433B4D" w:rsidRDefault="007A72C5">
            <w:pPr>
              <w:spacing w:after="0" w:line="259" w:lineRule="auto"/>
            </w:pPr>
            <w:r>
              <w:rPr>
                <w:sz w:val="17"/>
              </w:rPr>
              <w:t>FA001</w:t>
            </w:r>
          </w:p>
        </w:tc>
        <w:tc>
          <w:tcPr>
            <w:tcW w:w="2400" w:type="dxa"/>
            <w:tcMar>
              <w:top w:w="90" w:type="dxa"/>
              <w:left w:w="120" w:type="dxa"/>
              <w:bottom w:w="90" w:type="dxa"/>
              <w:right w:w="120" w:type="dxa"/>
            </w:tcMar>
            <w:vAlign w:val="center"/>
          </w:tcPr>
          <w:p w14:paraId="7C0CF2EC" w14:textId="77777777" w:rsidR="00433B4D" w:rsidRDefault="007A72C5">
            <w:pPr>
              <w:spacing w:after="0" w:line="259" w:lineRule="auto"/>
            </w:pPr>
            <w:r>
              <w:rPr>
                <w:sz w:val="17"/>
              </w:rPr>
              <w:t>FA + global table counter</w:t>
            </w:r>
          </w:p>
        </w:tc>
        <w:tc>
          <w:tcPr>
            <w:tcW w:w="2650" w:type="dxa"/>
            <w:tcMar>
              <w:top w:w="90" w:type="dxa"/>
              <w:left w:w="120" w:type="dxa"/>
              <w:bottom w:w="90" w:type="dxa"/>
              <w:right w:w="120" w:type="dxa"/>
            </w:tcMar>
            <w:vAlign w:val="center"/>
          </w:tcPr>
          <w:p w14:paraId="17D03116" w14:textId="77777777" w:rsidR="00433B4D" w:rsidRDefault="007A72C5">
            <w:pPr>
              <w:spacing w:after="0" w:line="259" w:lineRule="auto"/>
            </w:pPr>
            <w:r>
              <w:rPr>
                <w:sz w:val="17"/>
              </w:rPr>
              <w:t>Child of firm</w:t>
            </w:r>
          </w:p>
        </w:tc>
      </w:tr>
      <w:tr w:rsidR="00433B4D" w14:paraId="04B87ECE" w14:textId="77777777">
        <w:tc>
          <w:tcPr>
            <w:tcW w:w="1760" w:type="dxa"/>
            <w:shd w:val="clear" w:color="auto" w:fill="F8FAFC"/>
            <w:tcMar>
              <w:top w:w="90" w:type="dxa"/>
              <w:left w:w="120" w:type="dxa"/>
              <w:bottom w:w="90" w:type="dxa"/>
              <w:right w:w="120" w:type="dxa"/>
            </w:tcMar>
            <w:vAlign w:val="center"/>
          </w:tcPr>
          <w:p w14:paraId="47AACF66" w14:textId="77777777" w:rsidR="00433B4D" w:rsidRDefault="007A72C5">
            <w:pPr>
              <w:spacing w:after="0" w:line="259" w:lineRule="auto"/>
            </w:pPr>
            <w:r>
              <w:rPr>
                <w:sz w:val="17"/>
              </w:rPr>
              <w:t>Human resources</w:t>
            </w:r>
          </w:p>
        </w:tc>
        <w:tc>
          <w:tcPr>
            <w:tcW w:w="1550" w:type="dxa"/>
            <w:shd w:val="clear" w:color="auto" w:fill="F8FAFC"/>
            <w:tcMar>
              <w:top w:w="90" w:type="dxa"/>
              <w:left w:w="120" w:type="dxa"/>
              <w:bottom w:w="90" w:type="dxa"/>
              <w:right w:w="120" w:type="dxa"/>
            </w:tcMar>
            <w:vAlign w:val="center"/>
          </w:tcPr>
          <w:p w14:paraId="7EE36939" w14:textId="77777777" w:rsidR="00433B4D" w:rsidRDefault="007A72C5">
            <w:pPr>
              <w:spacing w:after="0" w:line="259" w:lineRule="auto"/>
            </w:pPr>
            <w:r>
              <w:rPr>
                <w:sz w:val="17"/>
              </w:rPr>
              <w:t>hr_id</w:t>
            </w:r>
          </w:p>
        </w:tc>
        <w:tc>
          <w:tcPr>
            <w:tcW w:w="1000" w:type="dxa"/>
            <w:shd w:val="clear" w:color="auto" w:fill="F8FAFC"/>
            <w:tcMar>
              <w:top w:w="90" w:type="dxa"/>
              <w:left w:w="120" w:type="dxa"/>
              <w:bottom w:w="90" w:type="dxa"/>
              <w:right w:w="120" w:type="dxa"/>
            </w:tcMar>
            <w:vAlign w:val="center"/>
          </w:tcPr>
          <w:p w14:paraId="7548A27F" w14:textId="77777777" w:rsidR="00433B4D" w:rsidRDefault="007A72C5">
            <w:pPr>
              <w:spacing w:after="0" w:line="259" w:lineRule="auto"/>
            </w:pPr>
            <w:r>
              <w:rPr>
                <w:sz w:val="17"/>
              </w:rPr>
              <w:t>H001</w:t>
            </w:r>
          </w:p>
        </w:tc>
        <w:tc>
          <w:tcPr>
            <w:tcW w:w="2400" w:type="dxa"/>
            <w:shd w:val="clear" w:color="auto" w:fill="F8FAFC"/>
            <w:tcMar>
              <w:top w:w="90" w:type="dxa"/>
              <w:left w:w="120" w:type="dxa"/>
              <w:bottom w:w="90" w:type="dxa"/>
              <w:right w:w="120" w:type="dxa"/>
            </w:tcMar>
            <w:vAlign w:val="center"/>
          </w:tcPr>
          <w:p w14:paraId="7E8EC676" w14:textId="77777777" w:rsidR="00433B4D" w:rsidRDefault="007A72C5">
            <w:pPr>
              <w:spacing w:after="0" w:line="259" w:lineRule="auto"/>
            </w:pPr>
            <w:r>
              <w:rPr>
                <w:sz w:val="17"/>
              </w:rPr>
              <w:t>H + global table counter</w:t>
            </w:r>
          </w:p>
        </w:tc>
        <w:tc>
          <w:tcPr>
            <w:tcW w:w="2650" w:type="dxa"/>
            <w:shd w:val="clear" w:color="auto" w:fill="F8FAFC"/>
            <w:tcMar>
              <w:top w:w="90" w:type="dxa"/>
              <w:left w:w="120" w:type="dxa"/>
              <w:bottom w:w="90" w:type="dxa"/>
              <w:right w:w="120" w:type="dxa"/>
            </w:tcMar>
            <w:vAlign w:val="center"/>
          </w:tcPr>
          <w:p w14:paraId="4660A576" w14:textId="77777777" w:rsidR="00433B4D" w:rsidRDefault="007A72C5">
            <w:pPr>
              <w:spacing w:after="0" w:line="259" w:lineRule="auto"/>
            </w:pPr>
            <w:r>
              <w:rPr>
                <w:sz w:val="17"/>
              </w:rPr>
              <w:t>Child of firm</w:t>
            </w:r>
          </w:p>
        </w:tc>
      </w:tr>
      <w:tr w:rsidR="00433B4D" w14:paraId="2D460593" w14:textId="77777777">
        <w:tc>
          <w:tcPr>
            <w:tcW w:w="1760" w:type="dxa"/>
            <w:tcMar>
              <w:top w:w="90" w:type="dxa"/>
              <w:left w:w="120" w:type="dxa"/>
              <w:bottom w:w="90" w:type="dxa"/>
              <w:right w:w="120" w:type="dxa"/>
            </w:tcMar>
            <w:vAlign w:val="center"/>
          </w:tcPr>
          <w:p w14:paraId="34E55DA2" w14:textId="77777777" w:rsidR="00433B4D" w:rsidRDefault="007A72C5">
            <w:pPr>
              <w:spacing w:after="0" w:line="259" w:lineRule="auto"/>
            </w:pPr>
            <w:r>
              <w:rPr>
                <w:sz w:val="17"/>
              </w:rPr>
              <w:t>Supply linkages</w:t>
            </w:r>
          </w:p>
        </w:tc>
        <w:tc>
          <w:tcPr>
            <w:tcW w:w="1550" w:type="dxa"/>
            <w:tcMar>
              <w:top w:w="90" w:type="dxa"/>
              <w:left w:w="120" w:type="dxa"/>
              <w:bottom w:w="90" w:type="dxa"/>
              <w:right w:w="120" w:type="dxa"/>
            </w:tcMar>
            <w:vAlign w:val="center"/>
          </w:tcPr>
          <w:p w14:paraId="5E45DD8D" w14:textId="77777777" w:rsidR="00433B4D" w:rsidRDefault="007A72C5">
            <w:pPr>
              <w:spacing w:after="0" w:line="259" w:lineRule="auto"/>
            </w:pPr>
            <w:r>
              <w:rPr>
                <w:sz w:val="17"/>
              </w:rPr>
              <w:t>linkage_id</w:t>
            </w:r>
          </w:p>
        </w:tc>
        <w:tc>
          <w:tcPr>
            <w:tcW w:w="1000" w:type="dxa"/>
            <w:tcMar>
              <w:top w:w="90" w:type="dxa"/>
              <w:left w:w="120" w:type="dxa"/>
              <w:bottom w:w="90" w:type="dxa"/>
              <w:right w:w="120" w:type="dxa"/>
            </w:tcMar>
            <w:vAlign w:val="center"/>
          </w:tcPr>
          <w:p w14:paraId="395151ED" w14:textId="77777777" w:rsidR="00433B4D" w:rsidRDefault="007A72C5">
            <w:pPr>
              <w:spacing w:after="0" w:line="259" w:lineRule="auto"/>
            </w:pPr>
            <w:r>
              <w:rPr>
                <w:sz w:val="17"/>
              </w:rPr>
              <w:t>L001</w:t>
            </w:r>
          </w:p>
        </w:tc>
        <w:tc>
          <w:tcPr>
            <w:tcW w:w="2400" w:type="dxa"/>
            <w:tcMar>
              <w:top w:w="90" w:type="dxa"/>
              <w:left w:w="120" w:type="dxa"/>
              <w:bottom w:w="90" w:type="dxa"/>
              <w:right w:w="120" w:type="dxa"/>
            </w:tcMar>
            <w:vAlign w:val="center"/>
          </w:tcPr>
          <w:p w14:paraId="7FC0B38E" w14:textId="77777777" w:rsidR="00433B4D" w:rsidRDefault="007A72C5">
            <w:pPr>
              <w:spacing w:after="0" w:line="259" w:lineRule="auto"/>
            </w:pPr>
            <w:r>
              <w:rPr>
                <w:sz w:val="17"/>
              </w:rPr>
              <w:t>L + global table counter</w:t>
            </w:r>
          </w:p>
        </w:tc>
        <w:tc>
          <w:tcPr>
            <w:tcW w:w="2650" w:type="dxa"/>
            <w:tcMar>
              <w:top w:w="90" w:type="dxa"/>
              <w:left w:w="120" w:type="dxa"/>
              <w:bottom w:w="90" w:type="dxa"/>
              <w:right w:w="120" w:type="dxa"/>
            </w:tcMar>
            <w:vAlign w:val="center"/>
          </w:tcPr>
          <w:p w14:paraId="1EB55336" w14:textId="77777777" w:rsidR="00433B4D" w:rsidRDefault="007A72C5">
            <w:pPr>
              <w:spacing w:after="0" w:line="259" w:lineRule="auto"/>
            </w:pPr>
            <w:r>
              <w:rPr>
                <w:sz w:val="17"/>
              </w:rPr>
              <w:t>Relationship between two firms</w:t>
            </w:r>
          </w:p>
        </w:tc>
      </w:tr>
      <w:tr w:rsidR="00433B4D" w14:paraId="5732A4F3" w14:textId="77777777">
        <w:tc>
          <w:tcPr>
            <w:tcW w:w="1760" w:type="dxa"/>
            <w:shd w:val="clear" w:color="auto" w:fill="F8FAFC"/>
            <w:tcMar>
              <w:top w:w="90" w:type="dxa"/>
              <w:left w:w="120" w:type="dxa"/>
              <w:bottom w:w="90" w:type="dxa"/>
              <w:right w:w="120" w:type="dxa"/>
            </w:tcMar>
            <w:vAlign w:val="center"/>
          </w:tcPr>
          <w:p w14:paraId="7250B2C3" w14:textId="77777777" w:rsidR="00433B4D" w:rsidRDefault="007A72C5">
            <w:pPr>
              <w:spacing w:after="0" w:line="259" w:lineRule="auto"/>
            </w:pPr>
            <w:r>
              <w:rPr>
                <w:sz w:val="17"/>
              </w:rPr>
              <w:t>Collaborations</w:t>
            </w:r>
          </w:p>
        </w:tc>
        <w:tc>
          <w:tcPr>
            <w:tcW w:w="1550" w:type="dxa"/>
            <w:shd w:val="clear" w:color="auto" w:fill="F8FAFC"/>
            <w:tcMar>
              <w:top w:w="90" w:type="dxa"/>
              <w:left w:w="120" w:type="dxa"/>
              <w:bottom w:w="90" w:type="dxa"/>
              <w:right w:w="120" w:type="dxa"/>
            </w:tcMar>
            <w:vAlign w:val="center"/>
          </w:tcPr>
          <w:p w14:paraId="1CE6E54B" w14:textId="77777777" w:rsidR="00433B4D" w:rsidRDefault="007A72C5">
            <w:pPr>
              <w:spacing w:after="0" w:line="259" w:lineRule="auto"/>
            </w:pPr>
            <w:r>
              <w:rPr>
                <w:sz w:val="17"/>
              </w:rPr>
              <w:t>collab_id</w:t>
            </w:r>
          </w:p>
        </w:tc>
        <w:tc>
          <w:tcPr>
            <w:tcW w:w="1000" w:type="dxa"/>
            <w:shd w:val="clear" w:color="auto" w:fill="F8FAFC"/>
            <w:tcMar>
              <w:top w:w="90" w:type="dxa"/>
              <w:left w:w="120" w:type="dxa"/>
              <w:bottom w:w="90" w:type="dxa"/>
              <w:right w:w="120" w:type="dxa"/>
            </w:tcMar>
            <w:vAlign w:val="center"/>
          </w:tcPr>
          <w:p w14:paraId="60F72ADD" w14:textId="77777777" w:rsidR="00433B4D" w:rsidRDefault="007A72C5">
            <w:pPr>
              <w:spacing w:after="0" w:line="259" w:lineRule="auto"/>
            </w:pPr>
            <w:r>
              <w:rPr>
                <w:sz w:val="17"/>
              </w:rPr>
              <w:t>C001</w:t>
            </w:r>
          </w:p>
        </w:tc>
        <w:tc>
          <w:tcPr>
            <w:tcW w:w="2400" w:type="dxa"/>
            <w:shd w:val="clear" w:color="auto" w:fill="F8FAFC"/>
            <w:tcMar>
              <w:top w:w="90" w:type="dxa"/>
              <w:left w:w="120" w:type="dxa"/>
              <w:bottom w:w="90" w:type="dxa"/>
              <w:right w:w="120" w:type="dxa"/>
            </w:tcMar>
            <w:vAlign w:val="center"/>
          </w:tcPr>
          <w:p w14:paraId="0534381B" w14:textId="77777777" w:rsidR="00433B4D" w:rsidRDefault="007A72C5">
            <w:pPr>
              <w:spacing w:after="0" w:line="259" w:lineRule="auto"/>
            </w:pPr>
            <w:r>
              <w:rPr>
                <w:sz w:val="17"/>
              </w:rPr>
              <w:t>C + global table counter</w:t>
            </w:r>
          </w:p>
        </w:tc>
        <w:tc>
          <w:tcPr>
            <w:tcW w:w="2650" w:type="dxa"/>
            <w:shd w:val="clear" w:color="auto" w:fill="F8FAFC"/>
            <w:tcMar>
              <w:top w:w="90" w:type="dxa"/>
              <w:left w:w="120" w:type="dxa"/>
              <w:bottom w:w="90" w:type="dxa"/>
              <w:right w:w="120" w:type="dxa"/>
            </w:tcMar>
            <w:vAlign w:val="center"/>
          </w:tcPr>
          <w:p w14:paraId="3F5912CA" w14:textId="77777777" w:rsidR="00433B4D" w:rsidRDefault="007A72C5">
            <w:pPr>
              <w:spacing w:after="0" w:line="259" w:lineRule="auto"/>
            </w:pPr>
            <w:r>
              <w:rPr>
                <w:sz w:val="17"/>
              </w:rPr>
              <w:t>Child of firm</w:t>
            </w:r>
          </w:p>
        </w:tc>
      </w:tr>
      <w:tr w:rsidR="00433B4D" w14:paraId="48421602" w14:textId="77777777">
        <w:tc>
          <w:tcPr>
            <w:tcW w:w="1760" w:type="dxa"/>
            <w:tcMar>
              <w:top w:w="90" w:type="dxa"/>
              <w:left w:w="120" w:type="dxa"/>
              <w:bottom w:w="90" w:type="dxa"/>
              <w:right w:w="120" w:type="dxa"/>
            </w:tcMar>
            <w:vAlign w:val="center"/>
          </w:tcPr>
          <w:p w14:paraId="4CEEE8C0" w14:textId="77777777" w:rsidR="00433B4D" w:rsidRDefault="007A72C5">
            <w:pPr>
              <w:spacing w:after="0" w:line="259" w:lineRule="auto"/>
            </w:pPr>
            <w:r>
              <w:rPr>
                <w:sz w:val="17"/>
              </w:rPr>
              <w:t>ESG</w:t>
            </w:r>
          </w:p>
        </w:tc>
        <w:tc>
          <w:tcPr>
            <w:tcW w:w="1550" w:type="dxa"/>
            <w:tcMar>
              <w:top w:w="90" w:type="dxa"/>
              <w:left w:w="120" w:type="dxa"/>
              <w:bottom w:w="90" w:type="dxa"/>
              <w:right w:w="120" w:type="dxa"/>
            </w:tcMar>
            <w:vAlign w:val="center"/>
          </w:tcPr>
          <w:p w14:paraId="0463EBDD" w14:textId="77777777" w:rsidR="00433B4D" w:rsidRDefault="007A72C5">
            <w:pPr>
              <w:spacing w:after="0" w:line="259" w:lineRule="auto"/>
            </w:pPr>
            <w:r>
              <w:rPr>
                <w:sz w:val="17"/>
              </w:rPr>
              <w:t>esg_id</w:t>
            </w:r>
          </w:p>
        </w:tc>
        <w:tc>
          <w:tcPr>
            <w:tcW w:w="1000" w:type="dxa"/>
            <w:tcMar>
              <w:top w:w="90" w:type="dxa"/>
              <w:left w:w="120" w:type="dxa"/>
              <w:bottom w:w="90" w:type="dxa"/>
              <w:right w:w="120" w:type="dxa"/>
            </w:tcMar>
            <w:vAlign w:val="center"/>
          </w:tcPr>
          <w:p w14:paraId="085C3629" w14:textId="77777777" w:rsidR="00433B4D" w:rsidRDefault="007A72C5">
            <w:pPr>
              <w:spacing w:after="0" w:line="259" w:lineRule="auto"/>
            </w:pPr>
            <w:r>
              <w:rPr>
                <w:sz w:val="17"/>
              </w:rPr>
              <w:t>E001</w:t>
            </w:r>
          </w:p>
        </w:tc>
        <w:tc>
          <w:tcPr>
            <w:tcW w:w="2400" w:type="dxa"/>
            <w:tcMar>
              <w:top w:w="90" w:type="dxa"/>
              <w:left w:w="120" w:type="dxa"/>
              <w:bottom w:w="90" w:type="dxa"/>
              <w:right w:w="120" w:type="dxa"/>
            </w:tcMar>
            <w:vAlign w:val="center"/>
          </w:tcPr>
          <w:p w14:paraId="54967133" w14:textId="77777777" w:rsidR="00433B4D" w:rsidRDefault="007A72C5">
            <w:pPr>
              <w:spacing w:after="0" w:line="259" w:lineRule="auto"/>
            </w:pPr>
            <w:r>
              <w:rPr>
                <w:sz w:val="17"/>
              </w:rPr>
              <w:t>E + global table counter</w:t>
            </w:r>
          </w:p>
        </w:tc>
        <w:tc>
          <w:tcPr>
            <w:tcW w:w="2650" w:type="dxa"/>
            <w:tcMar>
              <w:top w:w="90" w:type="dxa"/>
              <w:left w:w="120" w:type="dxa"/>
              <w:bottom w:w="90" w:type="dxa"/>
              <w:right w:w="120" w:type="dxa"/>
            </w:tcMar>
            <w:vAlign w:val="center"/>
          </w:tcPr>
          <w:p w14:paraId="2A81951C" w14:textId="77777777" w:rsidR="00433B4D" w:rsidRDefault="007A72C5">
            <w:pPr>
              <w:spacing w:after="0" w:line="259" w:lineRule="auto"/>
            </w:pPr>
            <w:r>
              <w:rPr>
                <w:sz w:val="17"/>
              </w:rPr>
              <w:t>No reporting period in the key</w:t>
            </w:r>
          </w:p>
        </w:tc>
      </w:tr>
      <w:tr w:rsidR="00433B4D" w14:paraId="2B886E1F" w14:textId="77777777">
        <w:tc>
          <w:tcPr>
            <w:tcW w:w="1760" w:type="dxa"/>
            <w:shd w:val="clear" w:color="auto" w:fill="F8FAFC"/>
            <w:tcMar>
              <w:top w:w="90" w:type="dxa"/>
              <w:left w:w="120" w:type="dxa"/>
              <w:bottom w:w="90" w:type="dxa"/>
              <w:right w:w="120" w:type="dxa"/>
            </w:tcMar>
            <w:vAlign w:val="center"/>
          </w:tcPr>
          <w:p w14:paraId="2A532577" w14:textId="77777777" w:rsidR="00433B4D" w:rsidRDefault="007A72C5">
            <w:pPr>
              <w:spacing w:after="0" w:line="259" w:lineRule="auto"/>
            </w:pPr>
            <w:r>
              <w:rPr>
                <w:sz w:val="17"/>
              </w:rPr>
              <w:t>Audit</w:t>
            </w:r>
          </w:p>
        </w:tc>
        <w:tc>
          <w:tcPr>
            <w:tcW w:w="1550" w:type="dxa"/>
            <w:shd w:val="clear" w:color="auto" w:fill="F8FAFC"/>
            <w:tcMar>
              <w:top w:w="90" w:type="dxa"/>
              <w:left w:w="120" w:type="dxa"/>
              <w:bottom w:w="90" w:type="dxa"/>
              <w:right w:w="120" w:type="dxa"/>
            </w:tcMar>
            <w:vAlign w:val="center"/>
          </w:tcPr>
          <w:p w14:paraId="52D11ECB" w14:textId="77777777" w:rsidR="00433B4D" w:rsidRDefault="007A72C5">
            <w:pPr>
              <w:spacing w:after="0" w:line="259" w:lineRule="auto"/>
            </w:pPr>
            <w:r>
              <w:rPr>
                <w:sz w:val="17"/>
              </w:rPr>
              <w:t>audit_id</w:t>
            </w:r>
          </w:p>
        </w:tc>
        <w:tc>
          <w:tcPr>
            <w:tcW w:w="1000" w:type="dxa"/>
            <w:shd w:val="clear" w:color="auto" w:fill="F8FAFC"/>
            <w:tcMar>
              <w:top w:w="90" w:type="dxa"/>
              <w:left w:w="120" w:type="dxa"/>
              <w:bottom w:w="90" w:type="dxa"/>
              <w:right w:w="120" w:type="dxa"/>
            </w:tcMar>
            <w:vAlign w:val="center"/>
          </w:tcPr>
          <w:p w14:paraId="3B974669" w14:textId="77777777" w:rsidR="00433B4D" w:rsidRDefault="007A72C5">
            <w:pPr>
              <w:spacing w:after="0" w:line="259" w:lineRule="auto"/>
            </w:pPr>
            <w:r>
              <w:rPr>
                <w:sz w:val="17"/>
              </w:rPr>
              <w:t>A001</w:t>
            </w:r>
          </w:p>
        </w:tc>
        <w:tc>
          <w:tcPr>
            <w:tcW w:w="2400" w:type="dxa"/>
            <w:shd w:val="clear" w:color="auto" w:fill="F8FAFC"/>
            <w:tcMar>
              <w:top w:w="90" w:type="dxa"/>
              <w:left w:w="120" w:type="dxa"/>
              <w:bottom w:w="90" w:type="dxa"/>
              <w:right w:w="120" w:type="dxa"/>
            </w:tcMar>
            <w:vAlign w:val="center"/>
          </w:tcPr>
          <w:p w14:paraId="3574FCDE" w14:textId="77777777" w:rsidR="00433B4D" w:rsidRDefault="007A72C5">
            <w:pPr>
              <w:spacing w:after="0" w:line="259" w:lineRule="auto"/>
            </w:pPr>
            <w:r>
              <w:rPr>
                <w:sz w:val="17"/>
              </w:rPr>
              <w:t>A + global table counter</w:t>
            </w:r>
          </w:p>
        </w:tc>
        <w:tc>
          <w:tcPr>
            <w:tcW w:w="2650" w:type="dxa"/>
            <w:shd w:val="clear" w:color="auto" w:fill="F8FAFC"/>
            <w:tcMar>
              <w:top w:w="90" w:type="dxa"/>
              <w:left w:w="120" w:type="dxa"/>
              <w:bottom w:w="90" w:type="dxa"/>
              <w:right w:w="120" w:type="dxa"/>
            </w:tcMar>
            <w:vAlign w:val="center"/>
          </w:tcPr>
          <w:p w14:paraId="64159881" w14:textId="77777777" w:rsidR="00433B4D" w:rsidRDefault="007A72C5">
            <w:pPr>
              <w:spacing w:after="0" w:line="259" w:lineRule="auto"/>
            </w:pPr>
            <w:r>
              <w:rPr>
                <w:sz w:val="17"/>
              </w:rPr>
              <w:t>Event log row</w:t>
            </w:r>
          </w:p>
        </w:tc>
      </w:tr>
      <w:tr w:rsidR="00433B4D" w14:paraId="25DADB44" w14:textId="77777777">
        <w:tc>
          <w:tcPr>
            <w:tcW w:w="1760" w:type="dxa"/>
            <w:tcMar>
              <w:top w:w="90" w:type="dxa"/>
              <w:left w:w="120" w:type="dxa"/>
              <w:bottom w:w="90" w:type="dxa"/>
              <w:right w:w="120" w:type="dxa"/>
            </w:tcMar>
            <w:vAlign w:val="center"/>
          </w:tcPr>
          <w:p w14:paraId="2BF56C43" w14:textId="77777777" w:rsidR="00433B4D" w:rsidRDefault="007A72C5">
            <w:pPr>
              <w:spacing w:after="0" w:line="259" w:lineRule="auto"/>
            </w:pPr>
            <w:r>
              <w:rPr>
                <w:sz w:val="17"/>
              </w:rPr>
              <w:t>Contracts (unused UI)</w:t>
            </w:r>
          </w:p>
        </w:tc>
        <w:tc>
          <w:tcPr>
            <w:tcW w:w="1550" w:type="dxa"/>
            <w:tcMar>
              <w:top w:w="90" w:type="dxa"/>
              <w:left w:w="120" w:type="dxa"/>
              <w:bottom w:w="90" w:type="dxa"/>
              <w:right w:w="120" w:type="dxa"/>
            </w:tcMar>
            <w:vAlign w:val="center"/>
          </w:tcPr>
          <w:p w14:paraId="01470762" w14:textId="77777777" w:rsidR="00433B4D" w:rsidRDefault="007A72C5">
            <w:pPr>
              <w:spacing w:after="0" w:line="259" w:lineRule="auto"/>
            </w:pPr>
            <w:r>
              <w:rPr>
                <w:sz w:val="17"/>
              </w:rPr>
              <w:t>contract_id</w:t>
            </w:r>
          </w:p>
        </w:tc>
        <w:tc>
          <w:tcPr>
            <w:tcW w:w="1000" w:type="dxa"/>
            <w:tcMar>
              <w:top w:w="90" w:type="dxa"/>
              <w:left w:w="120" w:type="dxa"/>
              <w:bottom w:w="90" w:type="dxa"/>
              <w:right w:w="120" w:type="dxa"/>
            </w:tcMar>
            <w:vAlign w:val="center"/>
          </w:tcPr>
          <w:p w14:paraId="1CF2E131" w14:textId="77777777" w:rsidR="00433B4D" w:rsidRDefault="007A72C5">
            <w:pPr>
              <w:spacing w:after="0" w:line="259" w:lineRule="auto"/>
            </w:pPr>
            <w:r>
              <w:rPr>
                <w:sz w:val="17"/>
              </w:rPr>
              <w:t>1</w:t>
            </w:r>
          </w:p>
        </w:tc>
        <w:tc>
          <w:tcPr>
            <w:tcW w:w="2400" w:type="dxa"/>
            <w:tcMar>
              <w:top w:w="90" w:type="dxa"/>
              <w:left w:w="120" w:type="dxa"/>
              <w:bottom w:w="90" w:type="dxa"/>
              <w:right w:w="120" w:type="dxa"/>
            </w:tcMar>
            <w:vAlign w:val="center"/>
          </w:tcPr>
          <w:p w14:paraId="2CB5DD2F" w14:textId="77777777" w:rsidR="00433B4D" w:rsidRDefault="007A72C5">
            <w:pPr>
              <w:spacing w:after="0" w:line="259" w:lineRule="auto"/>
            </w:pPr>
            <w:r>
              <w:rPr>
                <w:sz w:val="17"/>
              </w:rPr>
              <w:t>PostgreSQL SERIAL</w:t>
            </w:r>
          </w:p>
        </w:tc>
        <w:tc>
          <w:tcPr>
            <w:tcW w:w="2650" w:type="dxa"/>
            <w:tcMar>
              <w:top w:w="90" w:type="dxa"/>
              <w:left w:w="120" w:type="dxa"/>
              <w:bottom w:w="90" w:type="dxa"/>
              <w:right w:w="120" w:type="dxa"/>
            </w:tcMar>
            <w:vAlign w:val="center"/>
          </w:tcPr>
          <w:p w14:paraId="57F324E2" w14:textId="77777777" w:rsidR="00433B4D" w:rsidRDefault="007A72C5">
            <w:pPr>
              <w:spacing w:after="0" w:line="259" w:lineRule="auto"/>
            </w:pPr>
            <w:r>
              <w:rPr>
                <w:sz w:val="17"/>
              </w:rPr>
              <w:t>Different model from all other tables</w:t>
            </w:r>
          </w:p>
        </w:tc>
      </w:tr>
      <w:tr w:rsidR="00433B4D" w14:paraId="51FA20EA" w14:textId="77777777">
        <w:tc>
          <w:tcPr>
            <w:tcW w:w="1760" w:type="dxa"/>
            <w:shd w:val="clear" w:color="auto" w:fill="F8FAFC"/>
            <w:tcMar>
              <w:top w:w="90" w:type="dxa"/>
              <w:left w:w="120" w:type="dxa"/>
              <w:bottom w:w="90" w:type="dxa"/>
              <w:right w:w="120" w:type="dxa"/>
            </w:tcMar>
            <w:vAlign w:val="center"/>
          </w:tcPr>
          <w:p w14:paraId="581A83BD" w14:textId="77777777" w:rsidR="00433B4D" w:rsidRDefault="007A72C5">
            <w:pPr>
              <w:spacing w:after="0" w:line="259" w:lineRule="auto"/>
            </w:pPr>
            <w:r>
              <w:rPr>
                <w:sz w:val="17"/>
              </w:rPr>
              <w:t>Vocabulary</w:t>
            </w:r>
          </w:p>
        </w:tc>
        <w:tc>
          <w:tcPr>
            <w:tcW w:w="1550" w:type="dxa"/>
            <w:shd w:val="clear" w:color="auto" w:fill="F8FAFC"/>
            <w:tcMar>
              <w:top w:w="90" w:type="dxa"/>
              <w:left w:w="120" w:type="dxa"/>
              <w:bottom w:w="90" w:type="dxa"/>
              <w:right w:w="120" w:type="dxa"/>
            </w:tcMar>
            <w:vAlign w:val="center"/>
          </w:tcPr>
          <w:p w14:paraId="0C3CC0CE" w14:textId="77777777" w:rsidR="00433B4D" w:rsidRDefault="007A72C5">
            <w:pPr>
              <w:spacing w:after="0" w:line="259" w:lineRule="auto"/>
            </w:pPr>
            <w:r>
              <w:rPr>
                <w:sz w:val="17"/>
              </w:rPr>
              <w:t>vocab_key + term</w:t>
            </w:r>
          </w:p>
        </w:tc>
        <w:tc>
          <w:tcPr>
            <w:tcW w:w="1000" w:type="dxa"/>
            <w:shd w:val="clear" w:color="auto" w:fill="F8FAFC"/>
            <w:tcMar>
              <w:top w:w="90" w:type="dxa"/>
              <w:left w:w="120" w:type="dxa"/>
              <w:bottom w:w="90" w:type="dxa"/>
              <w:right w:w="120" w:type="dxa"/>
            </w:tcMar>
            <w:vAlign w:val="center"/>
          </w:tcPr>
          <w:p w14:paraId="11BD5BD5" w14:textId="77777777" w:rsidR="00433B4D" w:rsidRDefault="007A72C5">
            <w:pPr>
              <w:spacing w:after="0" w:line="259" w:lineRule="auto"/>
            </w:pPr>
            <w:r>
              <w:rPr>
                <w:sz w:val="17"/>
              </w:rPr>
              <w:t>ownership_types + Local</w:t>
            </w:r>
          </w:p>
        </w:tc>
        <w:tc>
          <w:tcPr>
            <w:tcW w:w="2400" w:type="dxa"/>
            <w:shd w:val="clear" w:color="auto" w:fill="F8FAFC"/>
            <w:tcMar>
              <w:top w:w="90" w:type="dxa"/>
              <w:left w:w="120" w:type="dxa"/>
              <w:bottom w:w="90" w:type="dxa"/>
              <w:right w:w="120" w:type="dxa"/>
            </w:tcMar>
            <w:vAlign w:val="center"/>
          </w:tcPr>
          <w:p w14:paraId="2878A850" w14:textId="77777777" w:rsidR="00433B4D" w:rsidRDefault="007A72C5">
            <w:pPr>
              <w:spacing w:after="0" w:line="259" w:lineRule="auto"/>
            </w:pPr>
            <w:r>
              <w:rPr>
                <w:sz w:val="17"/>
              </w:rPr>
              <w:t>Composite primary key</w:t>
            </w:r>
          </w:p>
        </w:tc>
        <w:tc>
          <w:tcPr>
            <w:tcW w:w="2650" w:type="dxa"/>
            <w:shd w:val="clear" w:color="auto" w:fill="F8FAFC"/>
            <w:tcMar>
              <w:top w:w="90" w:type="dxa"/>
              <w:left w:w="120" w:type="dxa"/>
              <w:bottom w:w="90" w:type="dxa"/>
              <w:right w:w="120" w:type="dxa"/>
            </w:tcMar>
            <w:vAlign w:val="center"/>
          </w:tcPr>
          <w:p w14:paraId="37DDC5CD" w14:textId="77777777" w:rsidR="00433B4D" w:rsidRDefault="007A72C5">
            <w:pPr>
              <w:spacing w:after="0" w:line="259" w:lineRule="auto"/>
            </w:pPr>
            <w:r>
              <w:rPr>
                <w:sz w:val="17"/>
              </w:rPr>
              <w:t>No running number</w:t>
            </w:r>
          </w:p>
        </w:tc>
      </w:tr>
    </w:tbl>
    <w:p w14:paraId="03CD89E0" w14:textId="77777777" w:rsidR="00433B4D" w:rsidRDefault="00433B4D">
      <w:pPr>
        <w:spacing w:after="40"/>
      </w:pPr>
    </w:p>
    <w:p w14:paraId="7F2F1A2E" w14:textId="77777777" w:rsidR="00433B4D" w:rsidRDefault="007A72C5">
      <w:pPr>
        <w:pStyle w:val="2"/>
      </w:pPr>
      <w:r>
        <w:t>3.1 What +1 Means Today</w:t>
      </w:r>
    </w:p>
    <w:p w14:paraId="4D0C65AC" w14:textId="77777777" w:rsidR="00433B4D" w:rsidRDefault="007A72C5">
      <w:r>
        <w:t>If the product table contains P129 and P130 as its highest values, the next component record becomes P131. A new company does not share that sequence: if the highest firm is F009, the next company is F010. Each ID family advances independently.</w:t>
      </w:r>
    </w:p>
    <w:p w14:paraId="6FA56733" w14:textId="77777777" w:rsidR="00433B4D" w:rsidRDefault="007A72C5">
      <w:pPr>
        <w:pBdr>
          <w:left w:val="single" w:sz="18" w:space="8" w:color="B58A2A"/>
        </w:pBdr>
        <w:shd w:val="clear" w:color="auto" w:fill="FBF5E8"/>
        <w:spacing w:before="140" w:after="180" w:line="288" w:lineRule="auto"/>
        <w:ind w:left="259" w:right="173"/>
      </w:pPr>
      <w:r>
        <w:rPr>
          <w:b/>
          <w:color w:val="B58A2A"/>
        </w:rPr>
        <w:t xml:space="preserve">Example: </w:t>
      </w:r>
      <w:r>
        <w:t>Products: P129 -&gt; P130 -&gt; P131. Companies: F009 -&gt; F010. Facilities: FA003 -&gt; FA004. There is no single project-wide number 129, 130, 131 across every type.</w:t>
      </w:r>
    </w:p>
    <w:p w14:paraId="37750910" w14:textId="77777777" w:rsidR="00433B4D" w:rsidRDefault="007A72C5">
      <w:pPr>
        <w:pStyle w:val="2"/>
      </w:pPr>
      <w:r>
        <w:t>3.2 Current Risks</w:t>
      </w:r>
    </w:p>
    <w:p w14:paraId="1FE97644" w14:textId="77777777" w:rsidR="00433B4D" w:rsidRDefault="007A72C5">
      <w:pPr>
        <w:numPr>
          <w:ilvl w:val="0"/>
          <w:numId w:val="1"/>
        </w:numPr>
      </w:pPr>
      <w:r>
        <w:t>Concurrency collision: two browsers can read the same maximum and both propose P131. The primary key rejects one, but the user experiences a failed write.</w:t>
      </w:r>
    </w:p>
    <w:p w14:paraId="5A6AE52B" w14:textId="77777777" w:rsidR="00433B4D" w:rsidRDefault="007A72C5">
      <w:pPr>
        <w:numPr>
          <w:ilvl w:val="0"/>
          <w:numId w:val="1"/>
        </w:numPr>
      </w:pPr>
      <w:r>
        <w:t>Highest-ID reuse: if P131 is deleted while P130 remains the maximum, the next create can issue P131 again. Historical references can then point to a different record.</w:t>
      </w:r>
    </w:p>
    <w:p w14:paraId="51E693FD" w14:textId="77777777" w:rsidR="00433B4D" w:rsidRDefault="007A72C5">
      <w:pPr>
        <w:numPr>
          <w:ilvl w:val="0"/>
          <w:numId w:val="1"/>
        </w:numPr>
      </w:pPr>
      <w:r>
        <w:t>Split authority: UI forms, CSV import, and the legacy Lambda each implement allocation logic. A future path can drift or bypass another path.</w:t>
      </w:r>
    </w:p>
    <w:p w14:paraId="15C823EF" w14:textId="77777777" w:rsidR="00433B4D" w:rsidRDefault="007A72C5">
      <w:pPr>
        <w:numPr>
          <w:ilvl w:val="0"/>
          <w:numId w:val="1"/>
        </w:numPr>
      </w:pPr>
      <w:r>
        <w:t>Semantic coupling: the same text value acts as database primary key, public reference, URL identifier, and audit target. A format change therefore touches every relationship.</w:t>
      </w:r>
    </w:p>
    <w:p w14:paraId="3A174531" w14:textId="77777777" w:rsidR="00433B4D" w:rsidRDefault="007A72C5">
      <w:pPr>
        <w:numPr>
          <w:ilvl w:val="0"/>
          <w:numId w:val="1"/>
        </w:numPr>
      </w:pPr>
      <w:r>
        <w:t>Enumeration: short sequential URL identifiers are easy to guess. Authorization must remain server-enforced; complex IDs reduce guessing but never replace access control. [14]</w:t>
      </w:r>
    </w:p>
    <w:p w14:paraId="29C63993" w14:textId="77777777" w:rsidR="00433B4D" w:rsidRDefault="007A72C5">
      <w:pPr>
        <w:numPr>
          <w:ilvl w:val="0"/>
          <w:numId w:val="1"/>
        </w:numPr>
      </w:pPr>
      <w:r>
        <w:t>No explicit issuance policy: the code does not define whether gaps are allowed, whether retired values remain reserved, or who owns the prefix registry.</w:t>
      </w:r>
    </w:p>
    <w:p w14:paraId="349B8EE6" w14:textId="77777777" w:rsidR="00433B4D" w:rsidRDefault="007A72C5">
      <w:pPr>
        <w:pBdr>
          <w:left w:val="single" w:sz="18" w:space="8" w:color="9B1C1C"/>
        </w:pBdr>
        <w:shd w:val="clear" w:color="auto" w:fill="FBECEC"/>
        <w:spacing w:before="140" w:after="180" w:line="288" w:lineRule="auto"/>
        <w:ind w:left="259" w:right="173"/>
      </w:pPr>
      <w:r>
        <w:rPr>
          <w:b/>
          <w:color w:val="9B1C1C"/>
        </w:rPr>
        <w:t xml:space="preserve">Assessment: </w:t>
      </w:r>
      <w:r>
        <w:t>Suitable for a small single-writer prototype. Not suitable as the authoritative ID allocator for a concurrent production database.</w:t>
      </w:r>
    </w:p>
    <w:p w14:paraId="4EC5E6DE" w14:textId="77777777" w:rsidR="00433B4D" w:rsidRDefault="007A72C5">
      <w:pPr>
        <w:pStyle w:val="1"/>
      </w:pPr>
      <w:r>
        <w:t>4. What the Standards Actually Require</w:t>
      </w:r>
    </w:p>
    <w:p w14:paraId="1936C045" w14:textId="77777777" w:rsidR="00433B4D" w:rsidRDefault="007A72C5">
      <w:pPr>
        <w:pStyle w:val="2"/>
      </w:pPr>
      <w:r>
        <w:t>4.1 Database Identifiers</w:t>
      </w:r>
    </w:p>
    <w:p w14:paraId="647AE6F0" w14:textId="77777777" w:rsidR="00433B4D" w:rsidRDefault="007A72C5">
      <w:r>
        <w:t>PostgreSQL primary keys enforce unique, non-null row identity. Identity columns generate values from an implicit database sequence. Sequence values are allocated atomically, but gaps are normal: rollbacks and crashes do not return every number. PostgreSQL explicitly states that sequences cannot provide gapless numbering. [1][2][3]</w:t>
      </w:r>
    </w:p>
    <w:p w14:paraId="59FA7727" w14:textId="77777777" w:rsidR="00433B4D" w:rsidRDefault="007A72C5">
      <w:r>
        <w:t>RFC 9562 defines 128-bit UUIDs. UUIDv7 places a Unix-millisecond timestamp in the leading bits and supplies randomness in the remainder, making values sortable while retaining practical uniqueness. The RFC recommends treating UUIDs as opaque and discusses their use as database surrogate keys. [4]</w:t>
      </w:r>
    </w:p>
    <w:p w14:paraId="78B9F792" w14:textId="77777777" w:rsidR="00433B4D" w:rsidRDefault="007A72C5">
      <w:pPr>
        <w:pBdr>
          <w:left w:val="single" w:sz="18" w:space="8" w:color="2E74B5"/>
        </w:pBdr>
        <w:shd w:val="clear" w:color="auto" w:fill="E8EEF5"/>
        <w:spacing w:before="140" w:after="180" w:line="288" w:lineRule="auto"/>
        <w:ind w:left="259" w:right="173"/>
      </w:pPr>
      <w:r>
        <w:rPr>
          <w:b/>
          <w:color w:val="2E74B5"/>
        </w:rPr>
        <w:t xml:space="preserve">Rule: </w:t>
      </w:r>
      <w:r>
        <w:t>A running number should usually mean unique and monotonically issued, not gapless. Gapless numbering is a separate accounting requirement and needs a more restrictive process.</w:t>
      </w:r>
    </w:p>
    <w:p w14:paraId="115B852B" w14:textId="77777777" w:rsidR="00433B4D" w:rsidRDefault="007A72C5">
      <w:pPr>
        <w:pStyle w:val="2"/>
      </w:pPr>
      <w:r>
        <w:t>4.2 Aerospace Configuration Management</w:t>
      </w:r>
    </w:p>
    <w:p w14:paraId="7F107019" w14:textId="77777777" w:rsidR="00433B4D" w:rsidRDefault="007A72C5">
      <w:r>
        <w:t>ISO 10007 provides configuration-management guidance across the product life cycle. ECSS-M-ST-40C applies that discipline to space projects: product and configuration items are selected from a product tree, receive controlled identifiers, and remain traceable to defining documentation. ECSS allows the item code to match, contain, or differ from the configuration-document code according to the project's governing definition. [5][6]</w:t>
      </w:r>
    </w:p>
    <w:p w14:paraId="34A9791A" w14:textId="77777777" w:rsidR="00433B4D" w:rsidRDefault="007A72C5">
      <w:r>
        <w:t>Inference for this project: ECSS does not mandate a universal satellite part-number syntax. It requires the programme or project to define uniform identification rules and preserve identity through the product life cycle. Therefore, ORG/CMP/FAC prefixes can be a valid local convention if the policy is documented and the assignment is controlled.</w:t>
      </w:r>
    </w:p>
    <w:p w14:paraId="6497A466" w14:textId="77777777" w:rsidR="00433B4D" w:rsidRDefault="007A72C5">
      <w:pPr>
        <w:pStyle w:val="2"/>
      </w:pPr>
      <w:r>
        <w:t>4.3 Global Supply-Chain and Asset Identification</w:t>
      </w:r>
    </w:p>
    <w:p w14:paraId="288AC19C" w14:textId="77777777" w:rsidR="00433B4D" w:rsidRDefault="007A72C5">
      <w:r>
        <w:t>GS1 Identification Keys provide global schemes for parties, locations, trade items, assets, documents, shipments, and components. Relevant examples include GLN for parties/locations, GTIN for trade items, CPID for OEM-defined components/parts, and GIAI for individual assets. A GS1 Company Prefix is required to construct GS1 keys. [7][8]</w:t>
      </w:r>
    </w:p>
    <w:p w14:paraId="6E324E5E" w14:textId="77777777" w:rsidR="00433B4D" w:rsidRDefault="007A72C5">
      <w:r>
        <w:t>GS1's GIAI guidance is especially instructive: the issuing organization controls the individual asset reference; the value must be unique; sequential allocation is recommended; and classifying meaning should not be embedded in the serial portion. GS1 specifically notes aircraft-part life-cycle tracking as a use case. [8]</w:t>
      </w:r>
    </w:p>
    <w:p w14:paraId="1AF55E0B" w14:textId="77777777" w:rsidR="00433B4D" w:rsidRDefault="007A72C5">
      <w:r>
        <w:t>ISO/IEC 15459 covers unique identification for physical logistics and automatic data capture. It is relevant when IDs must appear in barcodes or RFID and travel across organizations, but it is not a reason to replace every internal database key with a GS1 code. [9]</w:t>
      </w:r>
    </w:p>
    <w:p w14:paraId="52258311" w14:textId="77777777" w:rsidR="00433B4D" w:rsidRDefault="007A72C5">
      <w:pPr>
        <w:pStyle w:val="2"/>
      </w:pPr>
      <w:r>
        <w:t>4.4 Defense Logistics</w:t>
      </w:r>
    </w:p>
    <w:p w14:paraId="0422106D" w14:textId="77777777" w:rsidR="00433B4D" w:rsidRDefault="007A72C5">
      <w:r>
        <w:t>For defense supply chains, an NCAGE identifies an organization. A NATO Stock Number (NSN) identifies an item of supply according to form, fit, and function. The NSN is 13 digits: a four-digit supply classification plus a nine-digit NATO Item Identification Number. The final seven digits are non-significant serial allocation. [10][11]</w:t>
      </w:r>
    </w:p>
    <w:p w14:paraId="29DCD2A2" w14:textId="77777777" w:rsidR="00433B4D" w:rsidRDefault="007A72C5">
      <w:pPr>
        <w:pBdr>
          <w:left w:val="single" w:sz="18" w:space="8" w:color="2E74B5"/>
        </w:pBdr>
        <w:shd w:val="clear" w:color="auto" w:fill="E8EEF5"/>
        <w:spacing w:before="140" w:after="180" w:line="288" w:lineRule="auto"/>
        <w:ind w:left="259" w:right="173"/>
      </w:pPr>
      <w:r>
        <w:rPr>
          <w:b/>
          <w:color w:val="2E74B5"/>
        </w:rPr>
        <w:t xml:space="preserve">Use when applicable: </w:t>
      </w:r>
      <w:r>
        <w:t>NCAGE and NSN are valuable external fields for organizations and materiel participating in NATO/defense codification. They should not be invented locally and should not replace the project's internal row IDs.</w:t>
      </w:r>
    </w:p>
    <w:p w14:paraId="17894AB3" w14:textId="77777777" w:rsidR="00433B4D" w:rsidRDefault="007A72C5">
      <w:pPr>
        <w:pStyle w:val="2"/>
      </w:pPr>
      <w:r>
        <w:t>4.5 Company Identification</w:t>
      </w:r>
    </w:p>
    <w:p w14:paraId="09037133" w14:textId="77777777" w:rsidR="00433B4D" w:rsidRDefault="007A72C5">
      <w:r>
        <w:t>For Thai companies, the Department of Business Development juristic-person registration number is the authoritative local legal identifier. Thai Revenue Department guidance states that juristic persons use the DBD registration number for tax identification, and the current identifier is 13 digits. The project already has a registration_no field; it should be validated and uniquely constrained when present. [12]</w:t>
      </w:r>
    </w:p>
    <w:p w14:paraId="641A5F88" w14:textId="77777777" w:rsidR="00433B4D" w:rsidRDefault="007A72C5">
      <w:r>
        <w:t>For cross-border financial identity, the Legal Entity Identifier (LEI) is a globally unique 20-character alphanumeric code based on ISO 17442 and linked to verified entity reference data. ISO/IEC 6523 provides a broader structure for unambiguous organization-identification schemes in data interchange. [13][15]</w:t>
      </w:r>
    </w:p>
    <w:p w14:paraId="62CFD279" w14:textId="77777777" w:rsidR="00433B4D" w:rsidRDefault="007A72C5">
      <w:pPr>
        <w:pStyle w:val="2"/>
      </w:pPr>
      <w:r>
        <w:t>4.6 Satellite and Space-Object Identification</w:t>
      </w:r>
    </w:p>
    <w:p w14:paraId="59CA65A4" w14:textId="77777777" w:rsidR="00433B4D" w:rsidRDefault="007A72C5">
      <w:r>
        <w:t>Launched space objects use identifiers that are separate from company and component catalogue IDs. The COSPAR International Designator is commonly represented as YYYY-NNNA, for example 2022-147A: launch year, sequential launch number for that year, and piece code. Space-Track calls this OBJECT_ID in CCSDS contexts. [16][17]</w:t>
      </w:r>
    </w:p>
    <w:p w14:paraId="44AA1DD1" w14:textId="77777777" w:rsidR="00433B4D" w:rsidRDefault="007A72C5">
      <w:r>
        <w:t>The Satellite Catalog Number (NORAD_CAT_ID) is another catalogue identifier for an orbiting object; modern Space-Track data also supports Alpha-5 notation where the legacy five-digit TLE field needs more capacity. CCSDS Orbit Data Messages standardize the exchange fields used by agencies and operators. [16][18]</w:t>
      </w:r>
    </w:p>
    <w:p w14:paraId="4D46C194" w14:textId="77777777" w:rsidR="00433B4D" w:rsidRDefault="007A72C5">
      <w:r>
        <w:t>The United Nations Registration Convention requires a registering State to provide an appropriate designator or registration number, launch information, basic orbital parameters, and function. UNOOSA's model form includes COSPAR international designator, national designator/registration number, and name as separate fields. [19]</w:t>
      </w:r>
    </w:p>
    <w:p w14:paraId="2E7D1EC3" w14:textId="77777777" w:rsidR="00433B4D" w:rsidRDefault="007A72C5">
      <w:pPr>
        <w:pBdr>
          <w:left w:val="single" w:sz="18" w:space="8" w:color="2E74B5"/>
        </w:pBdr>
        <w:shd w:val="clear" w:color="auto" w:fill="E8EEF5"/>
        <w:spacing w:before="140" w:after="180" w:line="288" w:lineRule="auto"/>
        <w:ind w:left="259" w:right="173"/>
      </w:pPr>
      <w:r>
        <w:rPr>
          <w:b/>
          <w:color w:val="2E74B5"/>
        </w:rPr>
        <w:t xml:space="preserve">Boundary: </w:t>
      </w:r>
      <w:r>
        <w:t>COSPAR and NORAD identifiers belong on a future satellite or space_object table. They do not belong in product_id for an unlaunched component, supplier capability, facility, or company record.</w:t>
      </w:r>
    </w:p>
    <w:p w14:paraId="1111EA12" w14:textId="77777777" w:rsidR="00433B4D" w:rsidRDefault="007A72C5">
      <w:pPr>
        <w:pStyle w:val="1"/>
      </w:pPr>
      <w:r>
        <w:t>5. How Good Numbering Schemes Are Constructed</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1700"/>
        <w:gridCol w:w="2850"/>
        <w:gridCol w:w="4810"/>
      </w:tblGrid>
      <w:tr w:rsidR="00433B4D" w14:paraId="7B50099D" w14:textId="77777777">
        <w:trPr>
          <w:tblHeader/>
        </w:trPr>
        <w:tc>
          <w:tcPr>
            <w:tcW w:w="1700" w:type="dxa"/>
            <w:shd w:val="clear" w:color="auto" w:fill="18324A"/>
            <w:tcMar>
              <w:top w:w="90" w:type="dxa"/>
              <w:left w:w="120" w:type="dxa"/>
              <w:bottom w:w="90" w:type="dxa"/>
              <w:right w:w="120" w:type="dxa"/>
            </w:tcMar>
            <w:vAlign w:val="center"/>
          </w:tcPr>
          <w:p w14:paraId="774D7619" w14:textId="77777777" w:rsidR="00433B4D" w:rsidRDefault="007A72C5">
            <w:pPr>
              <w:spacing w:after="0" w:line="259" w:lineRule="auto"/>
            </w:pPr>
            <w:r>
              <w:rPr>
                <w:b/>
                <w:color w:val="FFFFFF"/>
                <w:sz w:val="18"/>
              </w:rPr>
              <w:t>Element</w:t>
            </w:r>
          </w:p>
        </w:tc>
        <w:tc>
          <w:tcPr>
            <w:tcW w:w="2850" w:type="dxa"/>
            <w:shd w:val="clear" w:color="auto" w:fill="18324A"/>
            <w:tcMar>
              <w:top w:w="90" w:type="dxa"/>
              <w:left w:w="120" w:type="dxa"/>
              <w:bottom w:w="90" w:type="dxa"/>
              <w:right w:w="120" w:type="dxa"/>
            </w:tcMar>
            <w:vAlign w:val="center"/>
          </w:tcPr>
          <w:p w14:paraId="71B89ACF" w14:textId="77777777" w:rsidR="00433B4D" w:rsidRDefault="007A72C5">
            <w:pPr>
              <w:spacing w:after="0" w:line="259" w:lineRule="auto"/>
            </w:pPr>
            <w:r>
              <w:rPr>
                <w:b/>
                <w:color w:val="FFFFFF"/>
                <w:sz w:val="18"/>
              </w:rPr>
              <w:t>Question</w:t>
            </w:r>
          </w:p>
        </w:tc>
        <w:tc>
          <w:tcPr>
            <w:tcW w:w="4810" w:type="dxa"/>
            <w:shd w:val="clear" w:color="auto" w:fill="18324A"/>
            <w:tcMar>
              <w:top w:w="90" w:type="dxa"/>
              <w:left w:w="120" w:type="dxa"/>
              <w:bottom w:w="90" w:type="dxa"/>
              <w:right w:w="120" w:type="dxa"/>
            </w:tcMar>
            <w:vAlign w:val="center"/>
          </w:tcPr>
          <w:p w14:paraId="5217EF9C" w14:textId="77777777" w:rsidR="00433B4D" w:rsidRDefault="007A72C5">
            <w:pPr>
              <w:spacing w:after="0" w:line="259" w:lineRule="auto"/>
            </w:pPr>
            <w:r>
              <w:rPr>
                <w:b/>
                <w:color w:val="FFFFFF"/>
                <w:sz w:val="18"/>
              </w:rPr>
              <w:t>Examples</w:t>
            </w:r>
          </w:p>
        </w:tc>
      </w:tr>
      <w:tr w:rsidR="00433B4D" w14:paraId="3FE02064" w14:textId="77777777">
        <w:tc>
          <w:tcPr>
            <w:tcW w:w="1700" w:type="dxa"/>
            <w:tcMar>
              <w:top w:w="90" w:type="dxa"/>
              <w:left w:w="120" w:type="dxa"/>
              <w:bottom w:w="90" w:type="dxa"/>
              <w:right w:w="120" w:type="dxa"/>
            </w:tcMar>
            <w:vAlign w:val="center"/>
          </w:tcPr>
          <w:p w14:paraId="488DB2FD" w14:textId="77777777" w:rsidR="00433B4D" w:rsidRDefault="007A72C5">
            <w:pPr>
              <w:spacing w:after="0" w:line="259" w:lineRule="auto"/>
            </w:pPr>
            <w:r>
              <w:rPr>
                <w:sz w:val="18"/>
              </w:rPr>
              <w:t>Authority</w:t>
            </w:r>
          </w:p>
        </w:tc>
        <w:tc>
          <w:tcPr>
            <w:tcW w:w="2850" w:type="dxa"/>
            <w:tcMar>
              <w:top w:w="90" w:type="dxa"/>
              <w:left w:w="120" w:type="dxa"/>
              <w:bottom w:w="90" w:type="dxa"/>
              <w:right w:w="120" w:type="dxa"/>
            </w:tcMar>
            <w:vAlign w:val="center"/>
          </w:tcPr>
          <w:p w14:paraId="7F185D90" w14:textId="77777777" w:rsidR="00433B4D" w:rsidRDefault="007A72C5">
            <w:pPr>
              <w:spacing w:after="0" w:line="259" w:lineRule="auto"/>
            </w:pPr>
            <w:r>
              <w:rPr>
                <w:sz w:val="18"/>
              </w:rPr>
              <w:t>Who guarantees uniqueness?</w:t>
            </w:r>
          </w:p>
        </w:tc>
        <w:tc>
          <w:tcPr>
            <w:tcW w:w="4810" w:type="dxa"/>
            <w:tcMar>
              <w:top w:w="90" w:type="dxa"/>
              <w:left w:w="120" w:type="dxa"/>
              <w:bottom w:w="90" w:type="dxa"/>
              <w:right w:w="120" w:type="dxa"/>
            </w:tcMar>
            <w:vAlign w:val="center"/>
          </w:tcPr>
          <w:p w14:paraId="64CA4C5B" w14:textId="77777777" w:rsidR="00433B4D" w:rsidRDefault="007A72C5">
            <w:pPr>
              <w:spacing w:after="0" w:line="259" w:lineRule="auto"/>
            </w:pPr>
            <w:r>
              <w:rPr>
                <w:sz w:val="18"/>
              </w:rPr>
              <w:t>PostgreSQL sequence; GS1 member company; DBD; GLEIF; national codification bureau</w:t>
            </w:r>
          </w:p>
        </w:tc>
      </w:tr>
      <w:tr w:rsidR="00433B4D" w14:paraId="26E14D5F" w14:textId="77777777">
        <w:tc>
          <w:tcPr>
            <w:tcW w:w="1700" w:type="dxa"/>
            <w:shd w:val="clear" w:color="auto" w:fill="F8FAFC"/>
            <w:tcMar>
              <w:top w:w="90" w:type="dxa"/>
              <w:left w:w="120" w:type="dxa"/>
              <w:bottom w:w="90" w:type="dxa"/>
              <w:right w:w="120" w:type="dxa"/>
            </w:tcMar>
            <w:vAlign w:val="center"/>
          </w:tcPr>
          <w:p w14:paraId="1447744C" w14:textId="77777777" w:rsidR="00433B4D" w:rsidRDefault="007A72C5">
            <w:pPr>
              <w:spacing w:after="0" w:line="259" w:lineRule="auto"/>
            </w:pPr>
            <w:r>
              <w:rPr>
                <w:sz w:val="18"/>
              </w:rPr>
              <w:t>Scope</w:t>
            </w:r>
          </w:p>
        </w:tc>
        <w:tc>
          <w:tcPr>
            <w:tcW w:w="2850" w:type="dxa"/>
            <w:shd w:val="clear" w:color="auto" w:fill="F8FAFC"/>
            <w:tcMar>
              <w:top w:w="90" w:type="dxa"/>
              <w:left w:w="120" w:type="dxa"/>
              <w:bottom w:w="90" w:type="dxa"/>
              <w:right w:w="120" w:type="dxa"/>
            </w:tcMar>
            <w:vAlign w:val="center"/>
          </w:tcPr>
          <w:p w14:paraId="14454487" w14:textId="77777777" w:rsidR="00433B4D" w:rsidRDefault="007A72C5">
            <w:pPr>
              <w:spacing w:after="0" w:line="259" w:lineRule="auto"/>
            </w:pPr>
            <w:r>
              <w:rPr>
                <w:sz w:val="18"/>
              </w:rPr>
              <w:t>Unique within what universe?</w:t>
            </w:r>
          </w:p>
        </w:tc>
        <w:tc>
          <w:tcPr>
            <w:tcW w:w="4810" w:type="dxa"/>
            <w:shd w:val="clear" w:color="auto" w:fill="F8FAFC"/>
            <w:tcMar>
              <w:top w:w="90" w:type="dxa"/>
              <w:left w:w="120" w:type="dxa"/>
              <w:bottom w:w="90" w:type="dxa"/>
              <w:right w:w="120" w:type="dxa"/>
            </w:tcMar>
            <w:vAlign w:val="center"/>
          </w:tcPr>
          <w:p w14:paraId="4062BC5F" w14:textId="77777777" w:rsidR="00433B4D" w:rsidRDefault="007A72C5">
            <w:pPr>
              <w:spacing w:after="0" w:line="259" w:lineRule="auto"/>
            </w:pPr>
            <w:r>
              <w:rPr>
                <w:sz w:val="18"/>
              </w:rPr>
              <w:t>One table, one organization, one supply system, or global registry</w:t>
            </w:r>
          </w:p>
        </w:tc>
      </w:tr>
      <w:tr w:rsidR="00433B4D" w14:paraId="353C40DB" w14:textId="77777777">
        <w:tc>
          <w:tcPr>
            <w:tcW w:w="1700" w:type="dxa"/>
            <w:tcMar>
              <w:top w:w="90" w:type="dxa"/>
              <w:left w:w="120" w:type="dxa"/>
              <w:bottom w:w="90" w:type="dxa"/>
              <w:right w:w="120" w:type="dxa"/>
            </w:tcMar>
            <w:vAlign w:val="center"/>
          </w:tcPr>
          <w:p w14:paraId="2C620C94" w14:textId="77777777" w:rsidR="00433B4D" w:rsidRDefault="007A72C5">
            <w:pPr>
              <w:spacing w:after="0" w:line="259" w:lineRule="auto"/>
            </w:pPr>
            <w:r>
              <w:rPr>
                <w:sz w:val="18"/>
              </w:rPr>
              <w:t>Object level</w:t>
            </w:r>
          </w:p>
        </w:tc>
        <w:tc>
          <w:tcPr>
            <w:tcW w:w="2850" w:type="dxa"/>
            <w:tcMar>
              <w:top w:w="90" w:type="dxa"/>
              <w:left w:w="120" w:type="dxa"/>
              <w:bottom w:w="90" w:type="dxa"/>
              <w:right w:w="120" w:type="dxa"/>
            </w:tcMar>
            <w:vAlign w:val="center"/>
          </w:tcPr>
          <w:p w14:paraId="48896627" w14:textId="77777777" w:rsidR="00433B4D" w:rsidRDefault="007A72C5">
            <w:pPr>
              <w:spacing w:after="0" w:line="259" w:lineRule="auto"/>
            </w:pPr>
            <w:r>
              <w:rPr>
                <w:sz w:val="18"/>
              </w:rPr>
              <w:t>What exactly is identified?</w:t>
            </w:r>
          </w:p>
        </w:tc>
        <w:tc>
          <w:tcPr>
            <w:tcW w:w="4810" w:type="dxa"/>
            <w:tcMar>
              <w:top w:w="90" w:type="dxa"/>
              <w:left w:w="120" w:type="dxa"/>
              <w:bottom w:w="90" w:type="dxa"/>
              <w:right w:w="120" w:type="dxa"/>
            </w:tcMar>
            <w:vAlign w:val="center"/>
          </w:tcPr>
          <w:p w14:paraId="5A20BE95" w14:textId="77777777" w:rsidR="00433B4D" w:rsidRDefault="007A72C5">
            <w:pPr>
              <w:spacing w:after="0" w:line="259" w:lineRule="auto"/>
            </w:pPr>
            <w:r>
              <w:rPr>
                <w:sz w:val="18"/>
              </w:rPr>
              <w:t>Company, product type, physical serial instance, relationship, document, or launched object</w:t>
            </w:r>
          </w:p>
        </w:tc>
      </w:tr>
      <w:tr w:rsidR="00433B4D" w14:paraId="7E7437A1" w14:textId="77777777">
        <w:tc>
          <w:tcPr>
            <w:tcW w:w="1700" w:type="dxa"/>
            <w:shd w:val="clear" w:color="auto" w:fill="F8FAFC"/>
            <w:tcMar>
              <w:top w:w="90" w:type="dxa"/>
              <w:left w:w="120" w:type="dxa"/>
              <w:bottom w:w="90" w:type="dxa"/>
              <w:right w:w="120" w:type="dxa"/>
            </w:tcMar>
            <w:vAlign w:val="center"/>
          </w:tcPr>
          <w:p w14:paraId="6390EC85" w14:textId="77777777" w:rsidR="00433B4D" w:rsidRDefault="007A72C5">
            <w:pPr>
              <w:spacing w:after="0" w:line="259" w:lineRule="auto"/>
            </w:pPr>
            <w:r>
              <w:rPr>
                <w:sz w:val="18"/>
              </w:rPr>
              <w:t>Stable core</w:t>
            </w:r>
          </w:p>
        </w:tc>
        <w:tc>
          <w:tcPr>
            <w:tcW w:w="2850" w:type="dxa"/>
            <w:shd w:val="clear" w:color="auto" w:fill="F8FAFC"/>
            <w:tcMar>
              <w:top w:w="90" w:type="dxa"/>
              <w:left w:w="120" w:type="dxa"/>
              <w:bottom w:w="90" w:type="dxa"/>
              <w:right w:w="120" w:type="dxa"/>
            </w:tcMar>
            <w:vAlign w:val="center"/>
          </w:tcPr>
          <w:p w14:paraId="49CE97C9" w14:textId="77777777" w:rsidR="00433B4D" w:rsidRDefault="007A72C5">
            <w:pPr>
              <w:spacing w:after="0" w:line="259" w:lineRule="auto"/>
            </w:pPr>
            <w:r>
              <w:rPr>
                <w:sz w:val="18"/>
              </w:rPr>
              <w:t>What cannot change?</w:t>
            </w:r>
          </w:p>
        </w:tc>
        <w:tc>
          <w:tcPr>
            <w:tcW w:w="4810" w:type="dxa"/>
            <w:shd w:val="clear" w:color="auto" w:fill="F8FAFC"/>
            <w:tcMar>
              <w:top w:w="90" w:type="dxa"/>
              <w:left w:w="120" w:type="dxa"/>
              <w:bottom w:w="90" w:type="dxa"/>
              <w:right w:w="120" w:type="dxa"/>
            </w:tcMar>
            <w:vAlign w:val="center"/>
          </w:tcPr>
          <w:p w14:paraId="15A1E253" w14:textId="77777777" w:rsidR="00433B4D" w:rsidRDefault="007A72C5">
            <w:pPr>
              <w:spacing w:after="0" w:line="259" w:lineRule="auto"/>
            </w:pPr>
            <w:r>
              <w:rPr>
                <w:sz w:val="18"/>
              </w:rPr>
              <w:t>Opaque UUID or non-significant serial reference</w:t>
            </w:r>
          </w:p>
        </w:tc>
      </w:tr>
      <w:tr w:rsidR="00433B4D" w14:paraId="08EFEC68" w14:textId="77777777">
        <w:tc>
          <w:tcPr>
            <w:tcW w:w="1700" w:type="dxa"/>
            <w:tcMar>
              <w:top w:w="90" w:type="dxa"/>
              <w:left w:w="120" w:type="dxa"/>
              <w:bottom w:w="90" w:type="dxa"/>
              <w:right w:w="120" w:type="dxa"/>
            </w:tcMar>
            <w:vAlign w:val="center"/>
          </w:tcPr>
          <w:p w14:paraId="4B872581" w14:textId="77777777" w:rsidR="00433B4D" w:rsidRDefault="007A72C5">
            <w:pPr>
              <w:spacing w:after="0" w:line="259" w:lineRule="auto"/>
            </w:pPr>
            <w:r>
              <w:rPr>
                <w:sz w:val="18"/>
              </w:rPr>
              <w:t>Optional syntax</w:t>
            </w:r>
          </w:p>
        </w:tc>
        <w:tc>
          <w:tcPr>
            <w:tcW w:w="2850" w:type="dxa"/>
            <w:tcMar>
              <w:top w:w="90" w:type="dxa"/>
              <w:left w:w="120" w:type="dxa"/>
              <w:bottom w:w="90" w:type="dxa"/>
              <w:right w:w="120" w:type="dxa"/>
            </w:tcMar>
            <w:vAlign w:val="center"/>
          </w:tcPr>
          <w:p w14:paraId="1AB6B62F" w14:textId="77777777" w:rsidR="00433B4D" w:rsidRDefault="007A72C5">
            <w:pPr>
              <w:spacing w:after="0" w:line="259" w:lineRule="auto"/>
            </w:pPr>
            <w:r>
              <w:rPr>
                <w:sz w:val="18"/>
              </w:rPr>
              <w:t>What helps humans recognize it?</w:t>
            </w:r>
          </w:p>
        </w:tc>
        <w:tc>
          <w:tcPr>
            <w:tcW w:w="4810" w:type="dxa"/>
            <w:tcMar>
              <w:top w:w="90" w:type="dxa"/>
              <w:left w:w="120" w:type="dxa"/>
              <w:bottom w:w="90" w:type="dxa"/>
              <w:right w:w="120" w:type="dxa"/>
            </w:tcMar>
            <w:vAlign w:val="center"/>
          </w:tcPr>
          <w:p w14:paraId="6E77E743" w14:textId="77777777" w:rsidR="00433B4D" w:rsidRDefault="007A72C5">
            <w:pPr>
              <w:spacing w:after="0" w:line="259" w:lineRule="auto"/>
            </w:pPr>
            <w:r>
              <w:rPr>
                <w:sz w:val="18"/>
              </w:rPr>
              <w:t>Short type prefix and fixed minimum width</w:t>
            </w:r>
          </w:p>
        </w:tc>
      </w:tr>
      <w:tr w:rsidR="00433B4D" w14:paraId="518C5F5D" w14:textId="77777777">
        <w:tc>
          <w:tcPr>
            <w:tcW w:w="1700" w:type="dxa"/>
            <w:shd w:val="clear" w:color="auto" w:fill="F8FAFC"/>
            <w:tcMar>
              <w:top w:w="90" w:type="dxa"/>
              <w:left w:w="120" w:type="dxa"/>
              <w:bottom w:w="90" w:type="dxa"/>
              <w:right w:w="120" w:type="dxa"/>
            </w:tcMar>
            <w:vAlign w:val="center"/>
          </w:tcPr>
          <w:p w14:paraId="774CF704" w14:textId="77777777" w:rsidR="00433B4D" w:rsidRDefault="007A72C5">
            <w:pPr>
              <w:spacing w:after="0" w:line="259" w:lineRule="auto"/>
            </w:pPr>
            <w:r>
              <w:rPr>
                <w:sz w:val="18"/>
              </w:rPr>
              <w:t>Integrity</w:t>
            </w:r>
          </w:p>
        </w:tc>
        <w:tc>
          <w:tcPr>
            <w:tcW w:w="2850" w:type="dxa"/>
            <w:shd w:val="clear" w:color="auto" w:fill="F8FAFC"/>
            <w:tcMar>
              <w:top w:w="90" w:type="dxa"/>
              <w:left w:w="120" w:type="dxa"/>
              <w:bottom w:w="90" w:type="dxa"/>
              <w:right w:w="120" w:type="dxa"/>
            </w:tcMar>
            <w:vAlign w:val="center"/>
          </w:tcPr>
          <w:p w14:paraId="5EAD5F38" w14:textId="77777777" w:rsidR="00433B4D" w:rsidRDefault="007A72C5">
            <w:pPr>
              <w:spacing w:after="0" w:line="259" w:lineRule="auto"/>
            </w:pPr>
            <w:r>
              <w:rPr>
                <w:sz w:val="18"/>
              </w:rPr>
              <w:t>How are mistakes detected?</w:t>
            </w:r>
          </w:p>
        </w:tc>
        <w:tc>
          <w:tcPr>
            <w:tcW w:w="4810" w:type="dxa"/>
            <w:shd w:val="clear" w:color="auto" w:fill="F8FAFC"/>
            <w:tcMar>
              <w:top w:w="90" w:type="dxa"/>
              <w:left w:w="120" w:type="dxa"/>
              <w:bottom w:w="90" w:type="dxa"/>
              <w:right w:w="120" w:type="dxa"/>
            </w:tcMar>
            <w:vAlign w:val="center"/>
          </w:tcPr>
          <w:p w14:paraId="3C2AD078" w14:textId="77777777" w:rsidR="00433B4D" w:rsidRDefault="007A72C5">
            <w:pPr>
              <w:spacing w:after="0" w:line="259" w:lineRule="auto"/>
            </w:pPr>
            <w:r>
              <w:rPr>
                <w:sz w:val="18"/>
              </w:rPr>
              <w:t>Database UNIQUE constraint; optional check digit for manual entry</w:t>
            </w:r>
          </w:p>
        </w:tc>
      </w:tr>
      <w:tr w:rsidR="00433B4D" w14:paraId="653EA281" w14:textId="77777777">
        <w:tc>
          <w:tcPr>
            <w:tcW w:w="1700" w:type="dxa"/>
            <w:tcMar>
              <w:top w:w="90" w:type="dxa"/>
              <w:left w:w="120" w:type="dxa"/>
              <w:bottom w:w="90" w:type="dxa"/>
              <w:right w:w="120" w:type="dxa"/>
            </w:tcMar>
            <w:vAlign w:val="center"/>
          </w:tcPr>
          <w:p w14:paraId="11334F7A" w14:textId="77777777" w:rsidR="00433B4D" w:rsidRDefault="007A72C5">
            <w:pPr>
              <w:spacing w:after="0" w:line="259" w:lineRule="auto"/>
            </w:pPr>
            <w:r>
              <w:rPr>
                <w:sz w:val="18"/>
              </w:rPr>
              <w:t>Lifecycle</w:t>
            </w:r>
          </w:p>
        </w:tc>
        <w:tc>
          <w:tcPr>
            <w:tcW w:w="2850" w:type="dxa"/>
            <w:tcMar>
              <w:top w:w="90" w:type="dxa"/>
              <w:left w:w="120" w:type="dxa"/>
              <w:bottom w:w="90" w:type="dxa"/>
              <w:right w:w="120" w:type="dxa"/>
            </w:tcMar>
            <w:vAlign w:val="center"/>
          </w:tcPr>
          <w:p w14:paraId="787CA2E1" w14:textId="77777777" w:rsidR="00433B4D" w:rsidRDefault="007A72C5">
            <w:pPr>
              <w:spacing w:after="0" w:line="259" w:lineRule="auto"/>
            </w:pPr>
            <w:r>
              <w:rPr>
                <w:sz w:val="18"/>
              </w:rPr>
              <w:t>Can it be reassigned?</w:t>
            </w:r>
          </w:p>
        </w:tc>
        <w:tc>
          <w:tcPr>
            <w:tcW w:w="4810" w:type="dxa"/>
            <w:tcMar>
              <w:top w:w="90" w:type="dxa"/>
              <w:left w:w="120" w:type="dxa"/>
              <w:bottom w:w="90" w:type="dxa"/>
              <w:right w:w="120" w:type="dxa"/>
            </w:tcMar>
            <w:vAlign w:val="center"/>
          </w:tcPr>
          <w:p w14:paraId="60818E58" w14:textId="77777777" w:rsidR="00433B4D" w:rsidRDefault="007A72C5">
            <w:pPr>
              <w:spacing w:after="0" w:line="259" w:lineRule="auto"/>
            </w:pPr>
            <w:r>
              <w:rPr>
                <w:sz w:val="18"/>
              </w:rPr>
              <w:t>Normally no; retire it and preserve aliases/history</w:t>
            </w:r>
          </w:p>
        </w:tc>
      </w:tr>
    </w:tbl>
    <w:p w14:paraId="2EED1537" w14:textId="77777777" w:rsidR="00433B4D" w:rsidRDefault="00433B4D">
      <w:pPr>
        <w:spacing w:after="40"/>
      </w:pPr>
    </w:p>
    <w:p w14:paraId="5853BD77" w14:textId="77777777" w:rsidR="00433B4D" w:rsidRDefault="007A72C5">
      <w:pPr>
        <w:pStyle w:val="2"/>
      </w:pPr>
      <w:r>
        <w:t>5.1 Meaningful Codes vs. Non-significant Numbers</w:t>
      </w:r>
    </w:p>
    <w:p w14:paraId="1F9859F2" w14:textId="77777777" w:rsidR="00433B4D" w:rsidRDefault="007A72C5">
      <w:r>
        <w:t>A code can carry hierarchy, such as an NSN supply class or a COSPAR launch year. That is useful only when an external standard or stable operational workflow defines the meaning. For ordinary database references, embedding province, company owner, product taxonomy, or status creates future renumbering when those facts change.</w:t>
      </w:r>
    </w:p>
    <w:p w14:paraId="32BF58FB" w14:textId="77777777" w:rsidR="00433B4D" w:rsidRDefault="007A72C5">
      <w:r>
        <w:t>Use the prefix only as a stable entity-type label. Keep the serial portion non-significant. Store business attributes in columns where they can change without changing identity.</w:t>
      </w:r>
    </w:p>
    <w:p w14:paraId="71C55445" w14:textId="77777777" w:rsidR="00433B4D" w:rsidRDefault="007A72C5">
      <w:pPr>
        <w:pStyle w:val="2"/>
      </w:pPr>
      <w:r>
        <w:t>5.2 Type, Batch, and Individual Instance</w:t>
      </w:r>
    </w:p>
    <w:p w14:paraId="3A3ED906" w14:textId="77777777" w:rsidR="00433B4D" w:rsidRDefault="007A72C5">
      <w:r>
        <w:t>One product model, one manufactured lot, and one physical unit are three different objects. A future hardware traceability model may need all three: a component catalogue record, a lot/batch identifier, and a serialised asset identifier. The current products_services table describes offerings and capabilities; it does not yet represent individual manufactured flight hardware.</w:t>
      </w:r>
    </w:p>
    <w:p w14:paraId="18187BB2" w14:textId="77777777" w:rsidR="00433B4D" w:rsidRDefault="007A72C5">
      <w:pPr>
        <w:pStyle w:val="1"/>
      </w:pPr>
      <w:r>
        <w:t>6. Recommended Project Policy</w:t>
      </w:r>
    </w:p>
    <w:p w14:paraId="7E4E1E32" w14:textId="77777777" w:rsidR="00433B4D" w:rsidRDefault="007A72C5">
      <w:pPr>
        <w:pBdr>
          <w:left w:val="single" w:sz="18" w:space="8" w:color="247B7B"/>
        </w:pBdr>
        <w:shd w:val="clear" w:color="auto" w:fill="E8F3F1"/>
        <w:spacing w:before="140" w:after="180" w:line="288" w:lineRule="auto"/>
        <w:ind w:left="259" w:right="173"/>
      </w:pPr>
      <w:r>
        <w:rPr>
          <w:b/>
          <w:color w:val="247B7B"/>
        </w:rPr>
        <w:t xml:space="preserve">Policy statement: </w:t>
      </w:r>
      <w:r>
        <w:t>Every persistent row receives an immutable database-generated key. Human references are issued centrally by entity family when operationally useful. Official identifiers remain separate, validated attributes. Issued references are never reused, and gaps are accepted.</w:t>
      </w:r>
    </w:p>
    <w:p w14:paraId="15E96FC2" w14:textId="77777777" w:rsidR="00433B4D" w:rsidRDefault="007A72C5">
      <w:pPr>
        <w:pStyle w:val="2"/>
      </w:pPr>
      <w:r>
        <w:t>6.1 Proposed Three-Layer Model</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1500"/>
        <w:gridCol w:w="2350"/>
        <w:gridCol w:w="2900"/>
        <w:gridCol w:w="2610"/>
      </w:tblGrid>
      <w:tr w:rsidR="00433B4D" w14:paraId="255F792E" w14:textId="77777777">
        <w:trPr>
          <w:tblHeader/>
        </w:trPr>
        <w:tc>
          <w:tcPr>
            <w:tcW w:w="1500" w:type="dxa"/>
            <w:shd w:val="clear" w:color="auto" w:fill="18324A"/>
            <w:tcMar>
              <w:top w:w="90" w:type="dxa"/>
              <w:left w:w="120" w:type="dxa"/>
              <w:bottom w:w="90" w:type="dxa"/>
              <w:right w:w="120" w:type="dxa"/>
            </w:tcMar>
            <w:vAlign w:val="center"/>
          </w:tcPr>
          <w:p w14:paraId="3771283D" w14:textId="77777777" w:rsidR="00433B4D" w:rsidRDefault="007A72C5">
            <w:pPr>
              <w:spacing w:after="0" w:line="259" w:lineRule="auto"/>
            </w:pPr>
            <w:r>
              <w:rPr>
                <w:b/>
                <w:color w:val="FFFFFF"/>
                <w:sz w:val="18"/>
              </w:rPr>
              <w:t>Layer</w:t>
            </w:r>
          </w:p>
        </w:tc>
        <w:tc>
          <w:tcPr>
            <w:tcW w:w="2350" w:type="dxa"/>
            <w:shd w:val="clear" w:color="auto" w:fill="18324A"/>
            <w:tcMar>
              <w:top w:w="90" w:type="dxa"/>
              <w:left w:w="120" w:type="dxa"/>
              <w:bottom w:w="90" w:type="dxa"/>
              <w:right w:w="120" w:type="dxa"/>
            </w:tcMar>
            <w:vAlign w:val="center"/>
          </w:tcPr>
          <w:p w14:paraId="0B217FEF" w14:textId="77777777" w:rsidR="00433B4D" w:rsidRDefault="007A72C5">
            <w:pPr>
              <w:spacing w:after="0" w:line="259" w:lineRule="auto"/>
            </w:pPr>
            <w:r>
              <w:rPr>
                <w:b/>
                <w:color w:val="FFFFFF"/>
                <w:sz w:val="18"/>
              </w:rPr>
              <w:t>Storage</w:t>
            </w:r>
          </w:p>
        </w:tc>
        <w:tc>
          <w:tcPr>
            <w:tcW w:w="2900" w:type="dxa"/>
            <w:shd w:val="clear" w:color="auto" w:fill="18324A"/>
            <w:tcMar>
              <w:top w:w="90" w:type="dxa"/>
              <w:left w:w="120" w:type="dxa"/>
              <w:bottom w:w="90" w:type="dxa"/>
              <w:right w:w="120" w:type="dxa"/>
            </w:tcMar>
            <w:vAlign w:val="center"/>
          </w:tcPr>
          <w:p w14:paraId="1F35AA26" w14:textId="77777777" w:rsidR="00433B4D" w:rsidRDefault="007A72C5">
            <w:pPr>
              <w:spacing w:after="0" w:line="259" w:lineRule="auto"/>
            </w:pPr>
            <w:r>
              <w:rPr>
                <w:b/>
                <w:color w:val="FFFFFF"/>
                <w:sz w:val="18"/>
              </w:rPr>
              <w:t>Example / choice</w:t>
            </w:r>
          </w:p>
        </w:tc>
        <w:tc>
          <w:tcPr>
            <w:tcW w:w="2610" w:type="dxa"/>
            <w:shd w:val="clear" w:color="auto" w:fill="18324A"/>
            <w:tcMar>
              <w:top w:w="90" w:type="dxa"/>
              <w:left w:w="120" w:type="dxa"/>
              <w:bottom w:w="90" w:type="dxa"/>
              <w:right w:w="120" w:type="dxa"/>
            </w:tcMar>
            <w:vAlign w:val="center"/>
          </w:tcPr>
          <w:p w14:paraId="68CD41BA" w14:textId="77777777" w:rsidR="00433B4D" w:rsidRDefault="007A72C5">
            <w:pPr>
              <w:spacing w:after="0" w:line="259" w:lineRule="auto"/>
            </w:pPr>
            <w:r>
              <w:rPr>
                <w:b/>
                <w:color w:val="FFFFFF"/>
                <w:sz w:val="18"/>
              </w:rPr>
              <w:t>Use</w:t>
            </w:r>
          </w:p>
        </w:tc>
      </w:tr>
      <w:tr w:rsidR="00433B4D" w14:paraId="17CB54CE" w14:textId="77777777">
        <w:tc>
          <w:tcPr>
            <w:tcW w:w="1500" w:type="dxa"/>
            <w:tcMar>
              <w:top w:w="90" w:type="dxa"/>
              <w:left w:w="120" w:type="dxa"/>
              <w:bottom w:w="90" w:type="dxa"/>
              <w:right w:w="120" w:type="dxa"/>
            </w:tcMar>
            <w:vAlign w:val="center"/>
          </w:tcPr>
          <w:p w14:paraId="5AB88FCF" w14:textId="77777777" w:rsidR="00433B4D" w:rsidRDefault="007A72C5">
            <w:pPr>
              <w:spacing w:after="0" w:line="259" w:lineRule="auto"/>
            </w:pPr>
            <w:r>
              <w:rPr>
                <w:sz w:val="18"/>
              </w:rPr>
              <w:t>Internal key</w:t>
            </w:r>
          </w:p>
        </w:tc>
        <w:tc>
          <w:tcPr>
            <w:tcW w:w="2350" w:type="dxa"/>
            <w:tcMar>
              <w:top w:w="90" w:type="dxa"/>
              <w:left w:w="120" w:type="dxa"/>
              <w:bottom w:w="90" w:type="dxa"/>
              <w:right w:w="120" w:type="dxa"/>
            </w:tcMar>
            <w:vAlign w:val="center"/>
          </w:tcPr>
          <w:p w14:paraId="7571D794" w14:textId="77777777" w:rsidR="00433B4D" w:rsidRDefault="007A72C5">
            <w:pPr>
              <w:spacing w:after="0" w:line="259" w:lineRule="auto"/>
            </w:pPr>
            <w:r>
              <w:rPr>
                <w:sz w:val="18"/>
              </w:rPr>
              <w:t>id UUID PRIMARY KEY</w:t>
            </w:r>
          </w:p>
        </w:tc>
        <w:tc>
          <w:tcPr>
            <w:tcW w:w="2900" w:type="dxa"/>
            <w:tcMar>
              <w:top w:w="90" w:type="dxa"/>
              <w:left w:w="120" w:type="dxa"/>
              <w:bottom w:w="90" w:type="dxa"/>
              <w:right w:w="120" w:type="dxa"/>
            </w:tcMar>
            <w:vAlign w:val="center"/>
          </w:tcPr>
          <w:p w14:paraId="2B6851BC" w14:textId="77777777" w:rsidR="00433B4D" w:rsidRDefault="007A72C5">
            <w:pPr>
              <w:spacing w:after="0" w:line="259" w:lineRule="auto"/>
            </w:pPr>
            <w:r>
              <w:rPr>
                <w:sz w:val="18"/>
              </w:rPr>
              <w:t>UUIDv7 preferred; UUIDv4 acceptable if platform support is simpler</w:t>
            </w:r>
          </w:p>
        </w:tc>
        <w:tc>
          <w:tcPr>
            <w:tcW w:w="2610" w:type="dxa"/>
            <w:tcMar>
              <w:top w:w="90" w:type="dxa"/>
              <w:left w:w="120" w:type="dxa"/>
              <w:bottom w:w="90" w:type="dxa"/>
              <w:right w:w="120" w:type="dxa"/>
            </w:tcMar>
            <w:vAlign w:val="center"/>
          </w:tcPr>
          <w:p w14:paraId="5C1474A2" w14:textId="77777777" w:rsidR="00433B4D" w:rsidRDefault="007A72C5">
            <w:pPr>
              <w:spacing w:after="0" w:line="259" w:lineRule="auto"/>
            </w:pPr>
            <w:r>
              <w:rPr>
                <w:sz w:val="18"/>
              </w:rPr>
              <w:t>Joins, foreign keys, RLS, synchronization</w:t>
            </w:r>
          </w:p>
        </w:tc>
      </w:tr>
      <w:tr w:rsidR="00433B4D" w14:paraId="1A2CB9C1" w14:textId="77777777">
        <w:tc>
          <w:tcPr>
            <w:tcW w:w="1500" w:type="dxa"/>
            <w:shd w:val="clear" w:color="auto" w:fill="F8FAFC"/>
            <w:tcMar>
              <w:top w:w="90" w:type="dxa"/>
              <w:left w:w="120" w:type="dxa"/>
              <w:bottom w:w="90" w:type="dxa"/>
              <w:right w:w="120" w:type="dxa"/>
            </w:tcMar>
            <w:vAlign w:val="center"/>
          </w:tcPr>
          <w:p w14:paraId="6E81102A" w14:textId="77777777" w:rsidR="00433B4D" w:rsidRDefault="007A72C5">
            <w:pPr>
              <w:spacing w:after="0" w:line="259" w:lineRule="auto"/>
            </w:pPr>
            <w:r>
              <w:rPr>
                <w:sz w:val="18"/>
              </w:rPr>
              <w:t>Public reference</w:t>
            </w:r>
          </w:p>
        </w:tc>
        <w:tc>
          <w:tcPr>
            <w:tcW w:w="2350" w:type="dxa"/>
            <w:shd w:val="clear" w:color="auto" w:fill="F8FAFC"/>
            <w:tcMar>
              <w:top w:w="90" w:type="dxa"/>
              <w:left w:w="120" w:type="dxa"/>
              <w:bottom w:w="90" w:type="dxa"/>
              <w:right w:w="120" w:type="dxa"/>
            </w:tcMar>
            <w:vAlign w:val="center"/>
          </w:tcPr>
          <w:p w14:paraId="68561756" w14:textId="77777777" w:rsidR="00433B4D" w:rsidRDefault="007A72C5">
            <w:pPr>
              <w:spacing w:after="0" w:line="259" w:lineRule="auto"/>
            </w:pPr>
            <w:r>
              <w:rPr>
                <w:sz w:val="18"/>
              </w:rPr>
              <w:t>public_id TEXT UNIQUE NOT NULL</w:t>
            </w:r>
          </w:p>
        </w:tc>
        <w:tc>
          <w:tcPr>
            <w:tcW w:w="2900" w:type="dxa"/>
            <w:shd w:val="clear" w:color="auto" w:fill="F8FAFC"/>
            <w:tcMar>
              <w:top w:w="90" w:type="dxa"/>
              <w:left w:w="120" w:type="dxa"/>
              <w:bottom w:w="90" w:type="dxa"/>
              <w:right w:w="120" w:type="dxa"/>
            </w:tcMar>
            <w:vAlign w:val="center"/>
          </w:tcPr>
          <w:p w14:paraId="49CA36A7" w14:textId="77777777" w:rsidR="00433B4D" w:rsidRDefault="007A72C5">
            <w:pPr>
              <w:spacing w:after="0" w:line="259" w:lineRule="auto"/>
            </w:pPr>
            <w:r>
              <w:rPr>
                <w:sz w:val="18"/>
              </w:rPr>
              <w:t>ORG-000129, CMP-000131</w:t>
            </w:r>
          </w:p>
        </w:tc>
        <w:tc>
          <w:tcPr>
            <w:tcW w:w="2610" w:type="dxa"/>
            <w:shd w:val="clear" w:color="auto" w:fill="F8FAFC"/>
            <w:tcMar>
              <w:top w:w="90" w:type="dxa"/>
              <w:left w:w="120" w:type="dxa"/>
              <w:bottom w:w="90" w:type="dxa"/>
              <w:right w:w="120" w:type="dxa"/>
            </w:tcMar>
            <w:vAlign w:val="center"/>
          </w:tcPr>
          <w:p w14:paraId="6D9F7A89" w14:textId="77777777" w:rsidR="00433B4D" w:rsidRDefault="007A72C5">
            <w:pPr>
              <w:spacing w:after="0" w:line="259" w:lineRule="auto"/>
            </w:pPr>
            <w:r>
              <w:rPr>
                <w:sz w:val="18"/>
              </w:rPr>
              <w:t>Screens, URLs, exports, support conversations</w:t>
            </w:r>
          </w:p>
        </w:tc>
      </w:tr>
      <w:tr w:rsidR="00433B4D" w14:paraId="540F121F" w14:textId="77777777">
        <w:tc>
          <w:tcPr>
            <w:tcW w:w="1500" w:type="dxa"/>
            <w:tcMar>
              <w:top w:w="90" w:type="dxa"/>
              <w:left w:w="120" w:type="dxa"/>
              <w:bottom w:w="90" w:type="dxa"/>
              <w:right w:w="120" w:type="dxa"/>
            </w:tcMar>
            <w:vAlign w:val="center"/>
          </w:tcPr>
          <w:p w14:paraId="40DEEED0" w14:textId="77777777" w:rsidR="00433B4D" w:rsidRDefault="007A72C5">
            <w:pPr>
              <w:spacing w:after="0" w:line="259" w:lineRule="auto"/>
            </w:pPr>
            <w:r>
              <w:rPr>
                <w:sz w:val="18"/>
              </w:rPr>
              <w:t>External identifiers</w:t>
            </w:r>
          </w:p>
        </w:tc>
        <w:tc>
          <w:tcPr>
            <w:tcW w:w="2350" w:type="dxa"/>
            <w:tcMar>
              <w:top w:w="90" w:type="dxa"/>
              <w:left w:w="120" w:type="dxa"/>
              <w:bottom w:w="90" w:type="dxa"/>
              <w:right w:w="120" w:type="dxa"/>
            </w:tcMar>
            <w:vAlign w:val="center"/>
          </w:tcPr>
          <w:p w14:paraId="437C8943" w14:textId="77777777" w:rsidR="00433B4D" w:rsidRDefault="007A72C5">
            <w:pPr>
              <w:spacing w:after="0" w:line="259" w:lineRule="auto"/>
            </w:pPr>
            <w:r>
              <w:rPr>
                <w:sz w:val="18"/>
              </w:rPr>
              <w:t>Typed nullable columns or child table</w:t>
            </w:r>
          </w:p>
        </w:tc>
        <w:tc>
          <w:tcPr>
            <w:tcW w:w="2900" w:type="dxa"/>
            <w:tcMar>
              <w:top w:w="90" w:type="dxa"/>
              <w:left w:w="120" w:type="dxa"/>
              <w:bottom w:w="90" w:type="dxa"/>
              <w:right w:w="120" w:type="dxa"/>
            </w:tcMar>
            <w:vAlign w:val="center"/>
          </w:tcPr>
          <w:p w14:paraId="1BAAB82B" w14:textId="77777777" w:rsidR="00433B4D" w:rsidRDefault="007A72C5">
            <w:pPr>
              <w:spacing w:after="0" w:line="259" w:lineRule="auto"/>
            </w:pPr>
            <w:r>
              <w:rPr>
                <w:sz w:val="18"/>
              </w:rPr>
              <w:t>registration_no, lei, ncage, gtin, nsn, cospar_id</w:t>
            </w:r>
          </w:p>
        </w:tc>
        <w:tc>
          <w:tcPr>
            <w:tcW w:w="2610" w:type="dxa"/>
            <w:tcMar>
              <w:top w:w="90" w:type="dxa"/>
              <w:left w:w="120" w:type="dxa"/>
              <w:bottom w:w="90" w:type="dxa"/>
              <w:right w:w="120" w:type="dxa"/>
            </w:tcMar>
            <w:vAlign w:val="center"/>
          </w:tcPr>
          <w:p w14:paraId="7F680184" w14:textId="77777777" w:rsidR="00433B4D" w:rsidRDefault="007A72C5">
            <w:pPr>
              <w:spacing w:after="0" w:line="259" w:lineRule="auto"/>
            </w:pPr>
            <w:r>
              <w:rPr>
                <w:sz w:val="18"/>
              </w:rPr>
              <w:t>Interoperability with outside authorities</w:t>
            </w:r>
          </w:p>
        </w:tc>
      </w:tr>
      <w:tr w:rsidR="00433B4D" w14:paraId="69053051" w14:textId="77777777">
        <w:tc>
          <w:tcPr>
            <w:tcW w:w="1500" w:type="dxa"/>
            <w:shd w:val="clear" w:color="auto" w:fill="F8FAFC"/>
            <w:tcMar>
              <w:top w:w="90" w:type="dxa"/>
              <w:left w:w="120" w:type="dxa"/>
              <w:bottom w:w="90" w:type="dxa"/>
              <w:right w:w="120" w:type="dxa"/>
            </w:tcMar>
            <w:vAlign w:val="center"/>
          </w:tcPr>
          <w:p w14:paraId="61372220" w14:textId="77777777" w:rsidR="00433B4D" w:rsidRDefault="007A72C5">
            <w:pPr>
              <w:spacing w:after="0" w:line="259" w:lineRule="auto"/>
            </w:pPr>
            <w:r>
              <w:rPr>
                <w:sz w:val="18"/>
              </w:rPr>
              <w:t>Legacy alias</w:t>
            </w:r>
          </w:p>
        </w:tc>
        <w:tc>
          <w:tcPr>
            <w:tcW w:w="2350" w:type="dxa"/>
            <w:shd w:val="clear" w:color="auto" w:fill="F8FAFC"/>
            <w:tcMar>
              <w:top w:w="90" w:type="dxa"/>
              <w:left w:w="120" w:type="dxa"/>
              <w:bottom w:w="90" w:type="dxa"/>
              <w:right w:w="120" w:type="dxa"/>
            </w:tcMar>
            <w:vAlign w:val="center"/>
          </w:tcPr>
          <w:p w14:paraId="1B2510ED" w14:textId="77777777" w:rsidR="00433B4D" w:rsidRDefault="007A72C5">
            <w:pPr>
              <w:spacing w:after="0" w:line="259" w:lineRule="auto"/>
            </w:pPr>
            <w:r>
              <w:rPr>
                <w:sz w:val="18"/>
              </w:rPr>
              <w:t>legacy_id TEXT UNIQUE</w:t>
            </w:r>
          </w:p>
        </w:tc>
        <w:tc>
          <w:tcPr>
            <w:tcW w:w="2900" w:type="dxa"/>
            <w:shd w:val="clear" w:color="auto" w:fill="F8FAFC"/>
            <w:tcMar>
              <w:top w:w="90" w:type="dxa"/>
              <w:left w:w="120" w:type="dxa"/>
              <w:bottom w:w="90" w:type="dxa"/>
              <w:right w:w="120" w:type="dxa"/>
            </w:tcMar>
            <w:vAlign w:val="center"/>
          </w:tcPr>
          <w:p w14:paraId="78070BC4" w14:textId="77777777" w:rsidR="00433B4D" w:rsidRDefault="007A72C5">
            <w:pPr>
              <w:spacing w:after="0" w:line="259" w:lineRule="auto"/>
            </w:pPr>
            <w:r>
              <w:rPr>
                <w:sz w:val="18"/>
              </w:rPr>
              <w:t>F001, P006</w:t>
            </w:r>
          </w:p>
        </w:tc>
        <w:tc>
          <w:tcPr>
            <w:tcW w:w="2610" w:type="dxa"/>
            <w:shd w:val="clear" w:color="auto" w:fill="F8FAFC"/>
            <w:tcMar>
              <w:top w:w="90" w:type="dxa"/>
              <w:left w:w="120" w:type="dxa"/>
              <w:bottom w:w="90" w:type="dxa"/>
              <w:right w:w="120" w:type="dxa"/>
            </w:tcMar>
            <w:vAlign w:val="center"/>
          </w:tcPr>
          <w:p w14:paraId="415B5CD5" w14:textId="77777777" w:rsidR="00433B4D" w:rsidRDefault="007A72C5">
            <w:pPr>
              <w:spacing w:after="0" w:line="259" w:lineRule="auto"/>
            </w:pPr>
            <w:r>
              <w:rPr>
                <w:sz w:val="18"/>
              </w:rPr>
              <w:t>Migration compatibility and old links</w:t>
            </w:r>
          </w:p>
        </w:tc>
      </w:tr>
    </w:tbl>
    <w:p w14:paraId="071B8492" w14:textId="77777777" w:rsidR="00433B4D" w:rsidRDefault="00433B4D">
      <w:pPr>
        <w:spacing w:after="40"/>
      </w:pPr>
    </w:p>
    <w:p w14:paraId="45B99328" w14:textId="77777777" w:rsidR="00433B4D" w:rsidRDefault="007A72C5">
      <w:pPr>
        <w:pStyle w:val="2"/>
      </w:pPr>
      <w:r>
        <w:t>6.2 Human Reference Grammar</w:t>
      </w:r>
    </w:p>
    <w:p w14:paraId="7B4F2F42" w14:textId="77777777" w:rsidR="00433B4D" w:rsidRDefault="007A72C5">
      <w:r>
        <w:t>Recommended baseline format: TYPE-SEQUENCE.</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1500"/>
        <w:gridCol w:w="3600"/>
        <w:gridCol w:w="4260"/>
      </w:tblGrid>
      <w:tr w:rsidR="00433B4D" w14:paraId="0F17CDD1" w14:textId="77777777">
        <w:trPr>
          <w:tblHeader/>
        </w:trPr>
        <w:tc>
          <w:tcPr>
            <w:tcW w:w="1500" w:type="dxa"/>
            <w:shd w:val="clear" w:color="auto" w:fill="18324A"/>
            <w:tcMar>
              <w:top w:w="90" w:type="dxa"/>
              <w:left w:w="120" w:type="dxa"/>
              <w:bottom w:w="90" w:type="dxa"/>
              <w:right w:w="120" w:type="dxa"/>
            </w:tcMar>
            <w:vAlign w:val="center"/>
          </w:tcPr>
          <w:p w14:paraId="27D4ECFE" w14:textId="77777777" w:rsidR="00433B4D" w:rsidRDefault="007A72C5">
            <w:pPr>
              <w:spacing w:after="0" w:line="259" w:lineRule="auto"/>
            </w:pPr>
            <w:r>
              <w:rPr>
                <w:b/>
                <w:color w:val="FFFFFF"/>
                <w:sz w:val="18"/>
              </w:rPr>
              <w:t>Part</w:t>
            </w:r>
          </w:p>
        </w:tc>
        <w:tc>
          <w:tcPr>
            <w:tcW w:w="3600" w:type="dxa"/>
            <w:shd w:val="clear" w:color="auto" w:fill="18324A"/>
            <w:tcMar>
              <w:top w:w="90" w:type="dxa"/>
              <w:left w:w="120" w:type="dxa"/>
              <w:bottom w:w="90" w:type="dxa"/>
              <w:right w:w="120" w:type="dxa"/>
            </w:tcMar>
            <w:vAlign w:val="center"/>
          </w:tcPr>
          <w:p w14:paraId="2E94830C" w14:textId="77777777" w:rsidR="00433B4D" w:rsidRDefault="007A72C5">
            <w:pPr>
              <w:spacing w:after="0" w:line="259" w:lineRule="auto"/>
            </w:pPr>
            <w:r>
              <w:rPr>
                <w:b/>
                <w:color w:val="FFFFFF"/>
                <w:sz w:val="18"/>
              </w:rPr>
              <w:t>Rule</w:t>
            </w:r>
          </w:p>
        </w:tc>
        <w:tc>
          <w:tcPr>
            <w:tcW w:w="4260" w:type="dxa"/>
            <w:shd w:val="clear" w:color="auto" w:fill="18324A"/>
            <w:tcMar>
              <w:top w:w="90" w:type="dxa"/>
              <w:left w:w="120" w:type="dxa"/>
              <w:bottom w:w="90" w:type="dxa"/>
              <w:right w:w="120" w:type="dxa"/>
            </w:tcMar>
            <w:vAlign w:val="center"/>
          </w:tcPr>
          <w:p w14:paraId="127434BC" w14:textId="77777777" w:rsidR="00433B4D" w:rsidRDefault="007A72C5">
            <w:pPr>
              <w:spacing w:after="0" w:line="259" w:lineRule="auto"/>
            </w:pPr>
            <w:r>
              <w:rPr>
                <w:b/>
                <w:color w:val="FFFFFF"/>
                <w:sz w:val="18"/>
              </w:rPr>
              <w:t>Example / reason</w:t>
            </w:r>
          </w:p>
        </w:tc>
      </w:tr>
      <w:tr w:rsidR="00433B4D" w14:paraId="667088CA" w14:textId="77777777">
        <w:tc>
          <w:tcPr>
            <w:tcW w:w="1500" w:type="dxa"/>
            <w:tcMar>
              <w:top w:w="90" w:type="dxa"/>
              <w:left w:w="120" w:type="dxa"/>
              <w:bottom w:w="90" w:type="dxa"/>
              <w:right w:w="120" w:type="dxa"/>
            </w:tcMar>
            <w:vAlign w:val="center"/>
          </w:tcPr>
          <w:p w14:paraId="1F3F8346" w14:textId="77777777" w:rsidR="00433B4D" w:rsidRDefault="007A72C5">
            <w:pPr>
              <w:spacing w:after="0" w:line="259" w:lineRule="auto"/>
            </w:pPr>
            <w:r>
              <w:rPr>
                <w:sz w:val="18"/>
              </w:rPr>
              <w:t>TYPE</w:t>
            </w:r>
          </w:p>
        </w:tc>
        <w:tc>
          <w:tcPr>
            <w:tcW w:w="3600" w:type="dxa"/>
            <w:tcMar>
              <w:top w:w="90" w:type="dxa"/>
              <w:left w:w="120" w:type="dxa"/>
              <w:bottom w:w="90" w:type="dxa"/>
              <w:right w:w="120" w:type="dxa"/>
            </w:tcMar>
            <w:vAlign w:val="center"/>
          </w:tcPr>
          <w:p w14:paraId="629BDEAF" w14:textId="77777777" w:rsidR="00433B4D" w:rsidRDefault="007A72C5">
            <w:pPr>
              <w:spacing w:after="0" w:line="259" w:lineRule="auto"/>
            </w:pPr>
            <w:r>
              <w:rPr>
                <w:sz w:val="18"/>
              </w:rPr>
              <w:t>Three uppercase letters</w:t>
            </w:r>
          </w:p>
        </w:tc>
        <w:tc>
          <w:tcPr>
            <w:tcW w:w="4260" w:type="dxa"/>
            <w:tcMar>
              <w:top w:w="90" w:type="dxa"/>
              <w:left w:w="120" w:type="dxa"/>
              <w:bottom w:w="90" w:type="dxa"/>
              <w:right w:w="120" w:type="dxa"/>
            </w:tcMar>
            <w:vAlign w:val="center"/>
          </w:tcPr>
          <w:p w14:paraId="10BAB9A4" w14:textId="77777777" w:rsidR="00433B4D" w:rsidRDefault="007A72C5">
            <w:pPr>
              <w:spacing w:after="0" w:line="259" w:lineRule="auto"/>
            </w:pPr>
            <w:r>
              <w:rPr>
                <w:sz w:val="18"/>
              </w:rPr>
              <w:t>ORG, CMP, FAC, SRC</w:t>
            </w:r>
          </w:p>
        </w:tc>
      </w:tr>
      <w:tr w:rsidR="00433B4D" w14:paraId="43A23CDB" w14:textId="77777777">
        <w:tc>
          <w:tcPr>
            <w:tcW w:w="1500" w:type="dxa"/>
            <w:shd w:val="clear" w:color="auto" w:fill="F8FAFC"/>
            <w:tcMar>
              <w:top w:w="90" w:type="dxa"/>
              <w:left w:w="120" w:type="dxa"/>
              <w:bottom w:w="90" w:type="dxa"/>
              <w:right w:w="120" w:type="dxa"/>
            </w:tcMar>
            <w:vAlign w:val="center"/>
          </w:tcPr>
          <w:p w14:paraId="063CA0C7" w14:textId="77777777" w:rsidR="00433B4D" w:rsidRDefault="007A72C5">
            <w:pPr>
              <w:spacing w:after="0" w:line="259" w:lineRule="auto"/>
            </w:pPr>
            <w:r>
              <w:rPr>
                <w:sz w:val="18"/>
              </w:rPr>
              <w:t>Separator</w:t>
            </w:r>
          </w:p>
        </w:tc>
        <w:tc>
          <w:tcPr>
            <w:tcW w:w="3600" w:type="dxa"/>
            <w:shd w:val="clear" w:color="auto" w:fill="F8FAFC"/>
            <w:tcMar>
              <w:top w:w="90" w:type="dxa"/>
              <w:left w:w="120" w:type="dxa"/>
              <w:bottom w:w="90" w:type="dxa"/>
              <w:right w:w="120" w:type="dxa"/>
            </w:tcMar>
            <w:vAlign w:val="center"/>
          </w:tcPr>
          <w:p w14:paraId="5EF09B47" w14:textId="77777777" w:rsidR="00433B4D" w:rsidRDefault="007A72C5">
            <w:pPr>
              <w:spacing w:after="0" w:line="259" w:lineRule="auto"/>
            </w:pPr>
            <w:r>
              <w:rPr>
                <w:sz w:val="18"/>
              </w:rPr>
              <w:t>Hyphen</w:t>
            </w:r>
          </w:p>
        </w:tc>
        <w:tc>
          <w:tcPr>
            <w:tcW w:w="4260" w:type="dxa"/>
            <w:shd w:val="clear" w:color="auto" w:fill="F8FAFC"/>
            <w:tcMar>
              <w:top w:w="90" w:type="dxa"/>
              <w:left w:w="120" w:type="dxa"/>
              <w:bottom w:w="90" w:type="dxa"/>
              <w:right w:w="120" w:type="dxa"/>
            </w:tcMar>
            <w:vAlign w:val="center"/>
          </w:tcPr>
          <w:p w14:paraId="4F81DA58" w14:textId="77777777" w:rsidR="00433B4D" w:rsidRDefault="007A72C5">
            <w:pPr>
              <w:spacing w:after="0" w:line="259" w:lineRule="auto"/>
            </w:pPr>
            <w:r>
              <w:rPr>
                <w:sz w:val="18"/>
              </w:rPr>
              <w:t>ORG-000129</w:t>
            </w:r>
          </w:p>
        </w:tc>
      </w:tr>
      <w:tr w:rsidR="00433B4D" w14:paraId="440332DC" w14:textId="77777777">
        <w:tc>
          <w:tcPr>
            <w:tcW w:w="1500" w:type="dxa"/>
            <w:tcMar>
              <w:top w:w="90" w:type="dxa"/>
              <w:left w:w="120" w:type="dxa"/>
              <w:bottom w:w="90" w:type="dxa"/>
              <w:right w:w="120" w:type="dxa"/>
            </w:tcMar>
            <w:vAlign w:val="center"/>
          </w:tcPr>
          <w:p w14:paraId="42058410" w14:textId="77777777" w:rsidR="00433B4D" w:rsidRDefault="007A72C5">
            <w:pPr>
              <w:spacing w:after="0" w:line="259" w:lineRule="auto"/>
            </w:pPr>
            <w:r>
              <w:rPr>
                <w:sz w:val="18"/>
              </w:rPr>
              <w:t>SEQUENCE</w:t>
            </w:r>
          </w:p>
        </w:tc>
        <w:tc>
          <w:tcPr>
            <w:tcW w:w="3600" w:type="dxa"/>
            <w:tcMar>
              <w:top w:w="90" w:type="dxa"/>
              <w:left w:w="120" w:type="dxa"/>
              <w:bottom w:w="90" w:type="dxa"/>
              <w:right w:w="120" w:type="dxa"/>
            </w:tcMar>
            <w:vAlign w:val="center"/>
          </w:tcPr>
          <w:p w14:paraId="68A81FDE" w14:textId="77777777" w:rsidR="00433B4D" w:rsidRDefault="007A72C5">
            <w:pPr>
              <w:spacing w:after="0" w:line="259" w:lineRule="auto"/>
            </w:pPr>
            <w:r>
              <w:rPr>
                <w:sz w:val="18"/>
              </w:rPr>
              <w:t>Six decimal digits, left-padded</w:t>
            </w:r>
          </w:p>
        </w:tc>
        <w:tc>
          <w:tcPr>
            <w:tcW w:w="4260" w:type="dxa"/>
            <w:tcMar>
              <w:top w:w="90" w:type="dxa"/>
              <w:left w:w="120" w:type="dxa"/>
              <w:bottom w:w="90" w:type="dxa"/>
              <w:right w:w="120" w:type="dxa"/>
            </w:tcMar>
            <w:vAlign w:val="center"/>
          </w:tcPr>
          <w:p w14:paraId="14DB817C" w14:textId="77777777" w:rsidR="00433B4D" w:rsidRDefault="007A72C5">
            <w:pPr>
              <w:spacing w:after="0" w:line="259" w:lineRule="auto"/>
            </w:pPr>
            <w:r>
              <w:rPr>
                <w:sz w:val="18"/>
              </w:rPr>
              <w:t>000001 through 999999; expand without renumbering if ever needed</w:t>
            </w:r>
          </w:p>
        </w:tc>
      </w:tr>
      <w:tr w:rsidR="00433B4D" w14:paraId="0A949AC8" w14:textId="77777777">
        <w:tc>
          <w:tcPr>
            <w:tcW w:w="1500" w:type="dxa"/>
            <w:shd w:val="clear" w:color="auto" w:fill="F8FAFC"/>
            <w:tcMar>
              <w:top w:w="90" w:type="dxa"/>
              <w:left w:w="120" w:type="dxa"/>
              <w:bottom w:w="90" w:type="dxa"/>
              <w:right w:w="120" w:type="dxa"/>
            </w:tcMar>
            <w:vAlign w:val="center"/>
          </w:tcPr>
          <w:p w14:paraId="49C30055" w14:textId="77777777" w:rsidR="00433B4D" w:rsidRDefault="007A72C5">
            <w:pPr>
              <w:spacing w:after="0" w:line="259" w:lineRule="auto"/>
            </w:pPr>
            <w:r>
              <w:rPr>
                <w:sz w:val="18"/>
              </w:rPr>
              <w:t>Allocation</w:t>
            </w:r>
          </w:p>
        </w:tc>
        <w:tc>
          <w:tcPr>
            <w:tcW w:w="3600" w:type="dxa"/>
            <w:shd w:val="clear" w:color="auto" w:fill="F8FAFC"/>
            <w:tcMar>
              <w:top w:w="90" w:type="dxa"/>
              <w:left w:w="120" w:type="dxa"/>
              <w:bottom w:w="90" w:type="dxa"/>
              <w:right w:w="120" w:type="dxa"/>
            </w:tcMar>
            <w:vAlign w:val="center"/>
          </w:tcPr>
          <w:p w14:paraId="58F0919F" w14:textId="77777777" w:rsidR="00433B4D" w:rsidRDefault="007A72C5">
            <w:pPr>
              <w:spacing w:after="0" w:line="259" w:lineRule="auto"/>
            </w:pPr>
            <w:r>
              <w:rPr>
                <w:sz w:val="18"/>
              </w:rPr>
              <w:t>Independent database sequence per type</w:t>
            </w:r>
          </w:p>
        </w:tc>
        <w:tc>
          <w:tcPr>
            <w:tcW w:w="4260" w:type="dxa"/>
            <w:shd w:val="clear" w:color="auto" w:fill="F8FAFC"/>
            <w:tcMar>
              <w:top w:w="90" w:type="dxa"/>
              <w:left w:w="120" w:type="dxa"/>
              <w:bottom w:w="90" w:type="dxa"/>
              <w:right w:w="120" w:type="dxa"/>
            </w:tcMar>
            <w:vAlign w:val="center"/>
          </w:tcPr>
          <w:p w14:paraId="200F6B50" w14:textId="77777777" w:rsidR="00433B4D" w:rsidRDefault="007A72C5">
            <w:pPr>
              <w:spacing w:after="0" w:line="259" w:lineRule="auto"/>
            </w:pPr>
            <w:r>
              <w:rPr>
                <w:sz w:val="18"/>
              </w:rPr>
              <w:t>ORG and CMP do not share one counter</w:t>
            </w:r>
          </w:p>
        </w:tc>
      </w:tr>
      <w:tr w:rsidR="00433B4D" w14:paraId="11DC4CB8" w14:textId="77777777">
        <w:tc>
          <w:tcPr>
            <w:tcW w:w="1500" w:type="dxa"/>
            <w:tcMar>
              <w:top w:w="90" w:type="dxa"/>
              <w:left w:w="120" w:type="dxa"/>
              <w:bottom w:w="90" w:type="dxa"/>
              <w:right w:w="120" w:type="dxa"/>
            </w:tcMar>
            <w:vAlign w:val="center"/>
          </w:tcPr>
          <w:p w14:paraId="02029F69" w14:textId="77777777" w:rsidR="00433B4D" w:rsidRDefault="007A72C5">
            <w:pPr>
              <w:spacing w:after="0" w:line="259" w:lineRule="auto"/>
            </w:pPr>
            <w:r>
              <w:rPr>
                <w:sz w:val="18"/>
              </w:rPr>
              <w:t>Reuse</w:t>
            </w:r>
          </w:p>
        </w:tc>
        <w:tc>
          <w:tcPr>
            <w:tcW w:w="3600" w:type="dxa"/>
            <w:tcMar>
              <w:top w:w="90" w:type="dxa"/>
              <w:left w:w="120" w:type="dxa"/>
              <w:bottom w:w="90" w:type="dxa"/>
              <w:right w:w="120" w:type="dxa"/>
            </w:tcMar>
            <w:vAlign w:val="center"/>
          </w:tcPr>
          <w:p w14:paraId="39AA2DD3" w14:textId="77777777" w:rsidR="00433B4D" w:rsidRDefault="007A72C5">
            <w:pPr>
              <w:spacing w:after="0" w:line="259" w:lineRule="auto"/>
            </w:pPr>
            <w:r>
              <w:rPr>
                <w:sz w:val="18"/>
              </w:rPr>
              <w:t>Forbidden</w:t>
            </w:r>
          </w:p>
        </w:tc>
        <w:tc>
          <w:tcPr>
            <w:tcW w:w="4260" w:type="dxa"/>
            <w:tcMar>
              <w:top w:w="90" w:type="dxa"/>
              <w:left w:w="120" w:type="dxa"/>
              <w:bottom w:w="90" w:type="dxa"/>
              <w:right w:w="120" w:type="dxa"/>
            </w:tcMar>
            <w:vAlign w:val="center"/>
          </w:tcPr>
          <w:p w14:paraId="50ACD7B6" w14:textId="77777777" w:rsidR="00433B4D" w:rsidRDefault="007A72C5">
            <w:pPr>
              <w:spacing w:after="0" w:line="259" w:lineRule="auto"/>
            </w:pPr>
            <w:r>
              <w:rPr>
                <w:sz w:val="18"/>
              </w:rPr>
              <w:t>Deleted or merged records retain a retired reference</w:t>
            </w:r>
          </w:p>
        </w:tc>
      </w:tr>
      <w:tr w:rsidR="00433B4D" w14:paraId="44E0662B" w14:textId="77777777">
        <w:tc>
          <w:tcPr>
            <w:tcW w:w="1500" w:type="dxa"/>
            <w:shd w:val="clear" w:color="auto" w:fill="F8FAFC"/>
            <w:tcMar>
              <w:top w:w="90" w:type="dxa"/>
              <w:left w:w="120" w:type="dxa"/>
              <w:bottom w:w="90" w:type="dxa"/>
              <w:right w:w="120" w:type="dxa"/>
            </w:tcMar>
            <w:vAlign w:val="center"/>
          </w:tcPr>
          <w:p w14:paraId="4B77DC06" w14:textId="77777777" w:rsidR="00433B4D" w:rsidRDefault="007A72C5">
            <w:pPr>
              <w:spacing w:after="0" w:line="259" w:lineRule="auto"/>
            </w:pPr>
            <w:r>
              <w:rPr>
                <w:sz w:val="18"/>
              </w:rPr>
              <w:t>Meaning</w:t>
            </w:r>
          </w:p>
        </w:tc>
        <w:tc>
          <w:tcPr>
            <w:tcW w:w="3600" w:type="dxa"/>
            <w:shd w:val="clear" w:color="auto" w:fill="F8FAFC"/>
            <w:tcMar>
              <w:top w:w="90" w:type="dxa"/>
              <w:left w:w="120" w:type="dxa"/>
              <w:bottom w:w="90" w:type="dxa"/>
              <w:right w:w="120" w:type="dxa"/>
            </w:tcMar>
            <w:vAlign w:val="center"/>
          </w:tcPr>
          <w:p w14:paraId="5040C053" w14:textId="77777777" w:rsidR="00433B4D" w:rsidRDefault="007A72C5">
            <w:pPr>
              <w:spacing w:after="0" w:line="259" w:lineRule="auto"/>
            </w:pPr>
            <w:r>
              <w:rPr>
                <w:sz w:val="18"/>
              </w:rPr>
              <w:t>No location, owner, taxonomy, or status</w:t>
            </w:r>
          </w:p>
        </w:tc>
        <w:tc>
          <w:tcPr>
            <w:tcW w:w="4260" w:type="dxa"/>
            <w:shd w:val="clear" w:color="auto" w:fill="F8FAFC"/>
            <w:tcMar>
              <w:top w:w="90" w:type="dxa"/>
              <w:left w:w="120" w:type="dxa"/>
              <w:bottom w:w="90" w:type="dxa"/>
              <w:right w:w="120" w:type="dxa"/>
            </w:tcMar>
            <w:vAlign w:val="center"/>
          </w:tcPr>
          <w:p w14:paraId="5F1F0A70" w14:textId="77777777" w:rsidR="00433B4D" w:rsidRDefault="007A72C5">
            <w:pPr>
              <w:spacing w:after="0" w:line="259" w:lineRule="auto"/>
            </w:pPr>
            <w:r>
              <w:rPr>
                <w:sz w:val="18"/>
              </w:rPr>
              <w:t>Those values remain normal fields</w:t>
            </w:r>
          </w:p>
        </w:tc>
      </w:tr>
    </w:tbl>
    <w:p w14:paraId="6FBC66A5" w14:textId="77777777" w:rsidR="00433B4D" w:rsidRDefault="00433B4D">
      <w:pPr>
        <w:spacing w:after="40"/>
      </w:pPr>
    </w:p>
    <w:p w14:paraId="29BABEC8" w14:textId="77777777" w:rsidR="00433B4D" w:rsidRDefault="007A72C5">
      <w:pPr>
        <w:pBdr>
          <w:left w:val="single" w:sz="18" w:space="8" w:color="B58A2A"/>
        </w:pBdr>
        <w:shd w:val="clear" w:color="auto" w:fill="FBF5E8"/>
        <w:spacing w:before="140" w:after="180" w:line="288" w:lineRule="auto"/>
        <w:ind w:left="259" w:right="173"/>
      </w:pPr>
      <w:r>
        <w:rPr>
          <w:b/>
          <w:color w:val="B58A2A"/>
        </w:rPr>
        <w:t xml:space="preserve">Why six digits: </w:t>
      </w:r>
      <w:r>
        <w:t>Three digits visually suggests a 999-record ceiling. Six digits gives comfortable capacity while remaining easy to read. Padding is presentation, not a reason to cap the database sequence.</w:t>
      </w:r>
    </w:p>
    <w:p w14:paraId="7C35B56D" w14:textId="77777777" w:rsidR="00433B4D" w:rsidRDefault="007A72C5">
      <w:pPr>
        <w:pStyle w:val="2"/>
      </w:pPr>
      <w:r>
        <w:t>6.3 Proposed Entity Mapping</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1550"/>
        <w:gridCol w:w="1050"/>
        <w:gridCol w:w="1500"/>
        <w:gridCol w:w="2850"/>
        <w:gridCol w:w="2410"/>
      </w:tblGrid>
      <w:tr w:rsidR="00433B4D" w14:paraId="4649C31A" w14:textId="77777777">
        <w:trPr>
          <w:tblHeader/>
        </w:trPr>
        <w:tc>
          <w:tcPr>
            <w:tcW w:w="1550" w:type="dxa"/>
            <w:shd w:val="clear" w:color="auto" w:fill="18324A"/>
            <w:tcMar>
              <w:top w:w="90" w:type="dxa"/>
              <w:left w:w="120" w:type="dxa"/>
              <w:bottom w:w="90" w:type="dxa"/>
              <w:right w:w="120" w:type="dxa"/>
            </w:tcMar>
            <w:vAlign w:val="center"/>
          </w:tcPr>
          <w:p w14:paraId="337E0E56" w14:textId="77777777" w:rsidR="00433B4D" w:rsidRDefault="007A72C5">
            <w:pPr>
              <w:spacing w:after="0" w:line="259" w:lineRule="auto"/>
            </w:pPr>
            <w:r>
              <w:rPr>
                <w:b/>
                <w:color w:val="FFFFFF"/>
                <w:sz w:val="16"/>
              </w:rPr>
              <w:t>Entity</w:t>
            </w:r>
          </w:p>
        </w:tc>
        <w:tc>
          <w:tcPr>
            <w:tcW w:w="1050" w:type="dxa"/>
            <w:shd w:val="clear" w:color="auto" w:fill="18324A"/>
            <w:tcMar>
              <w:top w:w="90" w:type="dxa"/>
              <w:left w:w="120" w:type="dxa"/>
              <w:bottom w:w="90" w:type="dxa"/>
              <w:right w:w="120" w:type="dxa"/>
            </w:tcMar>
            <w:vAlign w:val="center"/>
          </w:tcPr>
          <w:p w14:paraId="05F8B6E9" w14:textId="77777777" w:rsidR="00433B4D" w:rsidRDefault="007A72C5">
            <w:pPr>
              <w:spacing w:after="0" w:line="259" w:lineRule="auto"/>
            </w:pPr>
            <w:r>
              <w:rPr>
                <w:b/>
                <w:color w:val="FFFFFF"/>
                <w:sz w:val="16"/>
              </w:rPr>
              <w:t>Primary key</w:t>
            </w:r>
          </w:p>
        </w:tc>
        <w:tc>
          <w:tcPr>
            <w:tcW w:w="1500" w:type="dxa"/>
            <w:shd w:val="clear" w:color="auto" w:fill="18324A"/>
            <w:tcMar>
              <w:top w:w="90" w:type="dxa"/>
              <w:left w:w="120" w:type="dxa"/>
              <w:bottom w:w="90" w:type="dxa"/>
              <w:right w:w="120" w:type="dxa"/>
            </w:tcMar>
            <w:vAlign w:val="center"/>
          </w:tcPr>
          <w:p w14:paraId="318DCEEE" w14:textId="77777777" w:rsidR="00433B4D" w:rsidRDefault="007A72C5">
            <w:pPr>
              <w:spacing w:after="0" w:line="259" w:lineRule="auto"/>
            </w:pPr>
            <w:r>
              <w:rPr>
                <w:b/>
                <w:color w:val="FFFFFF"/>
                <w:sz w:val="16"/>
              </w:rPr>
              <w:t>Public ref</w:t>
            </w:r>
          </w:p>
        </w:tc>
        <w:tc>
          <w:tcPr>
            <w:tcW w:w="2850" w:type="dxa"/>
            <w:shd w:val="clear" w:color="auto" w:fill="18324A"/>
            <w:tcMar>
              <w:top w:w="90" w:type="dxa"/>
              <w:left w:w="120" w:type="dxa"/>
              <w:bottom w:w="90" w:type="dxa"/>
              <w:right w:w="120" w:type="dxa"/>
            </w:tcMar>
            <w:vAlign w:val="center"/>
          </w:tcPr>
          <w:p w14:paraId="28484279" w14:textId="77777777" w:rsidR="00433B4D" w:rsidRDefault="007A72C5">
            <w:pPr>
              <w:spacing w:after="0" w:line="259" w:lineRule="auto"/>
            </w:pPr>
            <w:r>
              <w:rPr>
                <w:b/>
                <w:color w:val="FFFFFF"/>
                <w:sz w:val="16"/>
              </w:rPr>
              <w:t>External / natural IDs</w:t>
            </w:r>
          </w:p>
        </w:tc>
        <w:tc>
          <w:tcPr>
            <w:tcW w:w="2410" w:type="dxa"/>
            <w:shd w:val="clear" w:color="auto" w:fill="18324A"/>
            <w:tcMar>
              <w:top w:w="90" w:type="dxa"/>
              <w:left w:w="120" w:type="dxa"/>
              <w:bottom w:w="90" w:type="dxa"/>
              <w:right w:w="120" w:type="dxa"/>
            </w:tcMar>
            <w:vAlign w:val="center"/>
          </w:tcPr>
          <w:p w14:paraId="772AF6C4" w14:textId="77777777" w:rsidR="00433B4D" w:rsidRDefault="007A72C5">
            <w:pPr>
              <w:spacing w:after="0" w:line="259" w:lineRule="auto"/>
            </w:pPr>
            <w:r>
              <w:rPr>
                <w:b/>
                <w:color w:val="FFFFFF"/>
                <w:sz w:val="16"/>
              </w:rPr>
              <w:t>Note</w:t>
            </w:r>
          </w:p>
        </w:tc>
      </w:tr>
      <w:tr w:rsidR="00433B4D" w14:paraId="0C82560D" w14:textId="77777777">
        <w:tc>
          <w:tcPr>
            <w:tcW w:w="1550" w:type="dxa"/>
            <w:tcMar>
              <w:top w:w="90" w:type="dxa"/>
              <w:left w:w="120" w:type="dxa"/>
              <w:bottom w:w="90" w:type="dxa"/>
              <w:right w:w="120" w:type="dxa"/>
            </w:tcMar>
            <w:vAlign w:val="center"/>
          </w:tcPr>
          <w:p w14:paraId="16CE86B4" w14:textId="77777777" w:rsidR="00433B4D" w:rsidRDefault="007A72C5">
            <w:pPr>
              <w:spacing w:after="0" w:line="259" w:lineRule="auto"/>
            </w:pPr>
            <w:r>
              <w:rPr>
                <w:sz w:val="16"/>
              </w:rPr>
              <w:t>Company</w:t>
            </w:r>
          </w:p>
        </w:tc>
        <w:tc>
          <w:tcPr>
            <w:tcW w:w="1050" w:type="dxa"/>
            <w:tcMar>
              <w:top w:w="90" w:type="dxa"/>
              <w:left w:w="120" w:type="dxa"/>
              <w:bottom w:w="90" w:type="dxa"/>
              <w:right w:w="120" w:type="dxa"/>
            </w:tcMar>
            <w:vAlign w:val="center"/>
          </w:tcPr>
          <w:p w14:paraId="0C125B18" w14:textId="77777777" w:rsidR="00433B4D" w:rsidRDefault="007A72C5">
            <w:pPr>
              <w:spacing w:after="0" w:line="259" w:lineRule="auto"/>
            </w:pPr>
            <w:r>
              <w:rPr>
                <w:sz w:val="16"/>
              </w:rPr>
              <w:t>UUID</w:t>
            </w:r>
          </w:p>
        </w:tc>
        <w:tc>
          <w:tcPr>
            <w:tcW w:w="1500" w:type="dxa"/>
            <w:tcMar>
              <w:top w:w="90" w:type="dxa"/>
              <w:left w:w="120" w:type="dxa"/>
              <w:bottom w:w="90" w:type="dxa"/>
              <w:right w:w="120" w:type="dxa"/>
            </w:tcMar>
            <w:vAlign w:val="center"/>
          </w:tcPr>
          <w:p w14:paraId="373D67EF" w14:textId="77777777" w:rsidR="00433B4D" w:rsidRDefault="007A72C5">
            <w:pPr>
              <w:spacing w:after="0" w:line="259" w:lineRule="auto"/>
            </w:pPr>
            <w:r>
              <w:rPr>
                <w:sz w:val="16"/>
              </w:rPr>
              <w:t>ORG-000001</w:t>
            </w:r>
          </w:p>
        </w:tc>
        <w:tc>
          <w:tcPr>
            <w:tcW w:w="2850" w:type="dxa"/>
            <w:tcMar>
              <w:top w:w="90" w:type="dxa"/>
              <w:left w:w="120" w:type="dxa"/>
              <w:bottom w:w="90" w:type="dxa"/>
              <w:right w:w="120" w:type="dxa"/>
            </w:tcMar>
            <w:vAlign w:val="center"/>
          </w:tcPr>
          <w:p w14:paraId="49C908DA" w14:textId="77777777" w:rsidR="00433B4D" w:rsidRDefault="007A72C5">
            <w:pPr>
              <w:spacing w:after="0" w:line="259" w:lineRule="auto"/>
            </w:pPr>
            <w:r>
              <w:rPr>
                <w:sz w:val="16"/>
              </w:rPr>
              <w:t>registration_no; LEI; NCAGE; GLN</w:t>
            </w:r>
          </w:p>
        </w:tc>
        <w:tc>
          <w:tcPr>
            <w:tcW w:w="2410" w:type="dxa"/>
            <w:tcMar>
              <w:top w:w="90" w:type="dxa"/>
              <w:left w:w="120" w:type="dxa"/>
              <w:bottom w:w="90" w:type="dxa"/>
              <w:right w:w="120" w:type="dxa"/>
            </w:tcMar>
            <w:vAlign w:val="center"/>
          </w:tcPr>
          <w:p w14:paraId="4065628B" w14:textId="77777777" w:rsidR="00433B4D" w:rsidRDefault="007A72C5">
            <w:pPr>
              <w:spacing w:after="0" w:line="259" w:lineRule="auto"/>
            </w:pPr>
            <w:r>
              <w:rPr>
                <w:sz w:val="16"/>
              </w:rPr>
              <w:t>Public reference useful</w:t>
            </w:r>
          </w:p>
        </w:tc>
      </w:tr>
      <w:tr w:rsidR="00433B4D" w14:paraId="57D554E9" w14:textId="77777777">
        <w:tc>
          <w:tcPr>
            <w:tcW w:w="1550" w:type="dxa"/>
            <w:shd w:val="clear" w:color="auto" w:fill="F8FAFC"/>
            <w:tcMar>
              <w:top w:w="90" w:type="dxa"/>
              <w:left w:w="120" w:type="dxa"/>
              <w:bottom w:w="90" w:type="dxa"/>
              <w:right w:w="120" w:type="dxa"/>
            </w:tcMar>
            <w:vAlign w:val="center"/>
          </w:tcPr>
          <w:p w14:paraId="7F2BE53E" w14:textId="77777777" w:rsidR="00433B4D" w:rsidRDefault="007A72C5">
            <w:pPr>
              <w:spacing w:after="0" w:line="259" w:lineRule="auto"/>
            </w:pPr>
            <w:r>
              <w:rPr>
                <w:sz w:val="16"/>
              </w:rPr>
              <w:t>Component / offering</w:t>
            </w:r>
          </w:p>
        </w:tc>
        <w:tc>
          <w:tcPr>
            <w:tcW w:w="1050" w:type="dxa"/>
            <w:shd w:val="clear" w:color="auto" w:fill="F8FAFC"/>
            <w:tcMar>
              <w:top w:w="90" w:type="dxa"/>
              <w:left w:w="120" w:type="dxa"/>
              <w:bottom w:w="90" w:type="dxa"/>
              <w:right w:w="120" w:type="dxa"/>
            </w:tcMar>
            <w:vAlign w:val="center"/>
          </w:tcPr>
          <w:p w14:paraId="52068863" w14:textId="77777777" w:rsidR="00433B4D" w:rsidRDefault="007A72C5">
            <w:pPr>
              <w:spacing w:after="0" w:line="259" w:lineRule="auto"/>
            </w:pPr>
            <w:r>
              <w:rPr>
                <w:sz w:val="16"/>
              </w:rPr>
              <w:t>UUID</w:t>
            </w:r>
          </w:p>
        </w:tc>
        <w:tc>
          <w:tcPr>
            <w:tcW w:w="1500" w:type="dxa"/>
            <w:shd w:val="clear" w:color="auto" w:fill="F8FAFC"/>
            <w:tcMar>
              <w:top w:w="90" w:type="dxa"/>
              <w:left w:w="120" w:type="dxa"/>
              <w:bottom w:w="90" w:type="dxa"/>
              <w:right w:w="120" w:type="dxa"/>
            </w:tcMar>
            <w:vAlign w:val="center"/>
          </w:tcPr>
          <w:p w14:paraId="5FAB2A62" w14:textId="77777777" w:rsidR="00433B4D" w:rsidRDefault="007A72C5">
            <w:pPr>
              <w:spacing w:after="0" w:line="259" w:lineRule="auto"/>
            </w:pPr>
            <w:r>
              <w:rPr>
                <w:sz w:val="16"/>
              </w:rPr>
              <w:t>CMP-000001</w:t>
            </w:r>
          </w:p>
        </w:tc>
        <w:tc>
          <w:tcPr>
            <w:tcW w:w="2850" w:type="dxa"/>
            <w:shd w:val="clear" w:color="auto" w:fill="F8FAFC"/>
            <w:tcMar>
              <w:top w:w="90" w:type="dxa"/>
              <w:left w:w="120" w:type="dxa"/>
              <w:bottom w:w="90" w:type="dxa"/>
              <w:right w:w="120" w:type="dxa"/>
            </w:tcMar>
            <w:vAlign w:val="center"/>
          </w:tcPr>
          <w:p w14:paraId="4485EB6F" w14:textId="77777777" w:rsidR="00433B4D" w:rsidRDefault="007A72C5">
            <w:pPr>
              <w:spacing w:after="0" w:line="259" w:lineRule="auto"/>
            </w:pPr>
            <w:r>
              <w:rPr>
                <w:sz w:val="16"/>
              </w:rPr>
              <w:t>manufacturer_part_no; GTIN; CPID; NSN</w:t>
            </w:r>
          </w:p>
        </w:tc>
        <w:tc>
          <w:tcPr>
            <w:tcW w:w="2410" w:type="dxa"/>
            <w:shd w:val="clear" w:color="auto" w:fill="F8FAFC"/>
            <w:tcMar>
              <w:top w:w="90" w:type="dxa"/>
              <w:left w:w="120" w:type="dxa"/>
              <w:bottom w:w="90" w:type="dxa"/>
              <w:right w:w="120" w:type="dxa"/>
            </w:tcMar>
            <w:vAlign w:val="center"/>
          </w:tcPr>
          <w:p w14:paraId="60A5E880" w14:textId="77777777" w:rsidR="00433B4D" w:rsidRDefault="007A72C5">
            <w:pPr>
              <w:spacing w:after="0" w:line="259" w:lineRule="auto"/>
            </w:pPr>
            <w:r>
              <w:rPr>
                <w:sz w:val="16"/>
              </w:rPr>
              <w:t>Global project sequence, not per company</w:t>
            </w:r>
          </w:p>
        </w:tc>
      </w:tr>
      <w:tr w:rsidR="00433B4D" w14:paraId="76135A29" w14:textId="77777777">
        <w:tc>
          <w:tcPr>
            <w:tcW w:w="1550" w:type="dxa"/>
            <w:tcMar>
              <w:top w:w="90" w:type="dxa"/>
              <w:left w:w="120" w:type="dxa"/>
              <w:bottom w:w="90" w:type="dxa"/>
              <w:right w:w="120" w:type="dxa"/>
            </w:tcMar>
            <w:vAlign w:val="center"/>
          </w:tcPr>
          <w:p w14:paraId="2E274364" w14:textId="77777777" w:rsidR="00433B4D" w:rsidRDefault="007A72C5">
            <w:pPr>
              <w:spacing w:after="0" w:line="259" w:lineRule="auto"/>
            </w:pPr>
            <w:r>
              <w:rPr>
                <w:sz w:val="16"/>
              </w:rPr>
              <w:t>Technology capability</w:t>
            </w:r>
          </w:p>
        </w:tc>
        <w:tc>
          <w:tcPr>
            <w:tcW w:w="1050" w:type="dxa"/>
            <w:tcMar>
              <w:top w:w="90" w:type="dxa"/>
              <w:left w:w="120" w:type="dxa"/>
              <w:bottom w:w="90" w:type="dxa"/>
              <w:right w:w="120" w:type="dxa"/>
            </w:tcMar>
            <w:vAlign w:val="center"/>
          </w:tcPr>
          <w:p w14:paraId="33511784" w14:textId="77777777" w:rsidR="00433B4D" w:rsidRDefault="007A72C5">
            <w:pPr>
              <w:spacing w:after="0" w:line="259" w:lineRule="auto"/>
            </w:pPr>
            <w:r>
              <w:rPr>
                <w:sz w:val="16"/>
              </w:rPr>
              <w:t>UUID</w:t>
            </w:r>
          </w:p>
        </w:tc>
        <w:tc>
          <w:tcPr>
            <w:tcW w:w="1500" w:type="dxa"/>
            <w:tcMar>
              <w:top w:w="90" w:type="dxa"/>
              <w:left w:w="120" w:type="dxa"/>
              <w:bottom w:w="90" w:type="dxa"/>
              <w:right w:w="120" w:type="dxa"/>
            </w:tcMar>
            <w:vAlign w:val="center"/>
          </w:tcPr>
          <w:p w14:paraId="48FFE1AB" w14:textId="77777777" w:rsidR="00433B4D" w:rsidRDefault="007A72C5">
            <w:pPr>
              <w:spacing w:after="0" w:line="259" w:lineRule="auto"/>
            </w:pPr>
            <w:r>
              <w:rPr>
                <w:sz w:val="16"/>
              </w:rPr>
              <w:t>CAP-000001 or none</w:t>
            </w:r>
          </w:p>
        </w:tc>
        <w:tc>
          <w:tcPr>
            <w:tcW w:w="2850" w:type="dxa"/>
            <w:tcMar>
              <w:top w:w="90" w:type="dxa"/>
              <w:left w:w="120" w:type="dxa"/>
              <w:bottom w:w="90" w:type="dxa"/>
              <w:right w:w="120" w:type="dxa"/>
            </w:tcMar>
            <w:vAlign w:val="center"/>
          </w:tcPr>
          <w:p w14:paraId="1B81383D" w14:textId="77777777" w:rsidR="00433B4D" w:rsidRDefault="007A72C5">
            <w:pPr>
              <w:spacing w:after="0" w:line="259" w:lineRule="auto"/>
            </w:pPr>
            <w:r>
              <w:rPr>
                <w:sz w:val="16"/>
              </w:rPr>
              <w:t>patent references</w:t>
            </w:r>
          </w:p>
        </w:tc>
        <w:tc>
          <w:tcPr>
            <w:tcW w:w="2410" w:type="dxa"/>
            <w:tcMar>
              <w:top w:w="90" w:type="dxa"/>
              <w:left w:w="120" w:type="dxa"/>
              <w:bottom w:w="90" w:type="dxa"/>
              <w:right w:w="120" w:type="dxa"/>
            </w:tcMar>
            <w:vAlign w:val="center"/>
          </w:tcPr>
          <w:p w14:paraId="47572AD7" w14:textId="77777777" w:rsidR="00433B4D" w:rsidRDefault="007A72C5">
            <w:pPr>
              <w:spacing w:after="0" w:line="259" w:lineRule="auto"/>
            </w:pPr>
            <w:r>
              <w:rPr>
                <w:sz w:val="16"/>
              </w:rPr>
              <w:t>Issue public ID only if cited outside UI</w:t>
            </w:r>
          </w:p>
        </w:tc>
      </w:tr>
      <w:tr w:rsidR="00433B4D" w14:paraId="4AFFFF11" w14:textId="77777777">
        <w:tc>
          <w:tcPr>
            <w:tcW w:w="1550" w:type="dxa"/>
            <w:shd w:val="clear" w:color="auto" w:fill="F8FAFC"/>
            <w:tcMar>
              <w:top w:w="90" w:type="dxa"/>
              <w:left w:w="120" w:type="dxa"/>
              <w:bottom w:w="90" w:type="dxa"/>
              <w:right w:w="120" w:type="dxa"/>
            </w:tcMar>
            <w:vAlign w:val="center"/>
          </w:tcPr>
          <w:p w14:paraId="5F76D1DA" w14:textId="77777777" w:rsidR="00433B4D" w:rsidRDefault="007A72C5">
            <w:pPr>
              <w:spacing w:after="0" w:line="259" w:lineRule="auto"/>
            </w:pPr>
            <w:r>
              <w:rPr>
                <w:sz w:val="16"/>
              </w:rPr>
              <w:t>Facility</w:t>
            </w:r>
          </w:p>
        </w:tc>
        <w:tc>
          <w:tcPr>
            <w:tcW w:w="1050" w:type="dxa"/>
            <w:shd w:val="clear" w:color="auto" w:fill="F8FAFC"/>
            <w:tcMar>
              <w:top w:w="90" w:type="dxa"/>
              <w:left w:w="120" w:type="dxa"/>
              <w:bottom w:w="90" w:type="dxa"/>
              <w:right w:w="120" w:type="dxa"/>
            </w:tcMar>
            <w:vAlign w:val="center"/>
          </w:tcPr>
          <w:p w14:paraId="6C5D74E1" w14:textId="77777777" w:rsidR="00433B4D" w:rsidRDefault="007A72C5">
            <w:pPr>
              <w:spacing w:after="0" w:line="259" w:lineRule="auto"/>
            </w:pPr>
            <w:r>
              <w:rPr>
                <w:sz w:val="16"/>
              </w:rPr>
              <w:t>UUID</w:t>
            </w:r>
          </w:p>
        </w:tc>
        <w:tc>
          <w:tcPr>
            <w:tcW w:w="1500" w:type="dxa"/>
            <w:shd w:val="clear" w:color="auto" w:fill="F8FAFC"/>
            <w:tcMar>
              <w:top w:w="90" w:type="dxa"/>
              <w:left w:w="120" w:type="dxa"/>
              <w:bottom w:w="90" w:type="dxa"/>
              <w:right w:w="120" w:type="dxa"/>
            </w:tcMar>
            <w:vAlign w:val="center"/>
          </w:tcPr>
          <w:p w14:paraId="5859D007" w14:textId="77777777" w:rsidR="00433B4D" w:rsidRDefault="007A72C5">
            <w:pPr>
              <w:spacing w:after="0" w:line="259" w:lineRule="auto"/>
            </w:pPr>
            <w:r>
              <w:rPr>
                <w:sz w:val="16"/>
              </w:rPr>
              <w:t>FAC-000001</w:t>
            </w:r>
          </w:p>
        </w:tc>
        <w:tc>
          <w:tcPr>
            <w:tcW w:w="2850" w:type="dxa"/>
            <w:shd w:val="clear" w:color="auto" w:fill="F8FAFC"/>
            <w:tcMar>
              <w:top w:w="90" w:type="dxa"/>
              <w:left w:w="120" w:type="dxa"/>
              <w:bottom w:w="90" w:type="dxa"/>
              <w:right w:w="120" w:type="dxa"/>
            </w:tcMar>
            <w:vAlign w:val="center"/>
          </w:tcPr>
          <w:p w14:paraId="088E72CA" w14:textId="77777777" w:rsidR="00433B4D" w:rsidRDefault="007A72C5">
            <w:pPr>
              <w:spacing w:after="0" w:line="259" w:lineRule="auto"/>
            </w:pPr>
            <w:r>
              <w:rPr>
                <w:sz w:val="16"/>
              </w:rPr>
              <w:t>GLN; asset identifiers</w:t>
            </w:r>
          </w:p>
        </w:tc>
        <w:tc>
          <w:tcPr>
            <w:tcW w:w="2410" w:type="dxa"/>
            <w:shd w:val="clear" w:color="auto" w:fill="F8FAFC"/>
            <w:tcMar>
              <w:top w:w="90" w:type="dxa"/>
              <w:left w:w="120" w:type="dxa"/>
              <w:bottom w:w="90" w:type="dxa"/>
              <w:right w:w="120" w:type="dxa"/>
            </w:tcMar>
            <w:vAlign w:val="center"/>
          </w:tcPr>
          <w:p w14:paraId="5BD6657B" w14:textId="77777777" w:rsidR="00433B4D" w:rsidRDefault="007A72C5">
            <w:pPr>
              <w:spacing w:after="0" w:line="259" w:lineRule="auto"/>
            </w:pPr>
            <w:r>
              <w:rPr>
                <w:sz w:val="16"/>
              </w:rPr>
              <w:t>Useful for audits and site references</w:t>
            </w:r>
          </w:p>
        </w:tc>
      </w:tr>
      <w:tr w:rsidR="00433B4D" w14:paraId="782CD1C2" w14:textId="77777777">
        <w:tc>
          <w:tcPr>
            <w:tcW w:w="1550" w:type="dxa"/>
            <w:tcMar>
              <w:top w:w="90" w:type="dxa"/>
              <w:left w:w="120" w:type="dxa"/>
              <w:bottom w:w="90" w:type="dxa"/>
              <w:right w:w="120" w:type="dxa"/>
            </w:tcMar>
            <w:vAlign w:val="center"/>
          </w:tcPr>
          <w:p w14:paraId="59E911C8" w14:textId="77777777" w:rsidR="00433B4D" w:rsidRDefault="007A72C5">
            <w:pPr>
              <w:spacing w:after="0" w:line="259" w:lineRule="auto"/>
            </w:pPr>
            <w:r>
              <w:rPr>
                <w:sz w:val="16"/>
              </w:rPr>
              <w:t>HR profile</w:t>
            </w:r>
          </w:p>
        </w:tc>
        <w:tc>
          <w:tcPr>
            <w:tcW w:w="1050" w:type="dxa"/>
            <w:tcMar>
              <w:top w:w="90" w:type="dxa"/>
              <w:left w:w="120" w:type="dxa"/>
              <w:bottom w:w="90" w:type="dxa"/>
              <w:right w:w="120" w:type="dxa"/>
            </w:tcMar>
            <w:vAlign w:val="center"/>
          </w:tcPr>
          <w:p w14:paraId="5D5C00FE" w14:textId="77777777" w:rsidR="00433B4D" w:rsidRDefault="007A72C5">
            <w:pPr>
              <w:spacing w:after="0" w:line="259" w:lineRule="auto"/>
            </w:pPr>
            <w:r>
              <w:rPr>
                <w:sz w:val="16"/>
              </w:rPr>
              <w:t>UUID</w:t>
            </w:r>
          </w:p>
        </w:tc>
        <w:tc>
          <w:tcPr>
            <w:tcW w:w="1500" w:type="dxa"/>
            <w:tcMar>
              <w:top w:w="90" w:type="dxa"/>
              <w:left w:w="120" w:type="dxa"/>
              <w:bottom w:w="90" w:type="dxa"/>
              <w:right w:w="120" w:type="dxa"/>
            </w:tcMar>
            <w:vAlign w:val="center"/>
          </w:tcPr>
          <w:p w14:paraId="2D9EFA39" w14:textId="77777777" w:rsidR="00433B4D" w:rsidRDefault="007A72C5">
            <w:pPr>
              <w:spacing w:after="0" w:line="259" w:lineRule="auto"/>
            </w:pPr>
            <w:r>
              <w:rPr>
                <w:sz w:val="16"/>
              </w:rPr>
              <w:t>None by default</w:t>
            </w:r>
          </w:p>
        </w:tc>
        <w:tc>
          <w:tcPr>
            <w:tcW w:w="2850" w:type="dxa"/>
            <w:tcMar>
              <w:top w:w="90" w:type="dxa"/>
              <w:left w:w="120" w:type="dxa"/>
              <w:bottom w:w="90" w:type="dxa"/>
              <w:right w:w="120" w:type="dxa"/>
            </w:tcMar>
            <w:vAlign w:val="center"/>
          </w:tcPr>
          <w:p w14:paraId="46F23067" w14:textId="77777777" w:rsidR="00433B4D" w:rsidRDefault="007A72C5">
            <w:pPr>
              <w:spacing w:after="0" w:line="259" w:lineRule="auto"/>
            </w:pPr>
            <w:r>
              <w:rPr>
                <w:sz w:val="16"/>
              </w:rPr>
              <w:t>reporting_period</w:t>
            </w:r>
          </w:p>
        </w:tc>
        <w:tc>
          <w:tcPr>
            <w:tcW w:w="2410" w:type="dxa"/>
            <w:tcMar>
              <w:top w:w="90" w:type="dxa"/>
              <w:left w:w="120" w:type="dxa"/>
              <w:bottom w:w="90" w:type="dxa"/>
              <w:right w:w="120" w:type="dxa"/>
            </w:tcMar>
            <w:vAlign w:val="center"/>
          </w:tcPr>
          <w:p w14:paraId="5437B523" w14:textId="77777777" w:rsidR="00433B4D" w:rsidRDefault="007A72C5">
            <w:pPr>
              <w:spacing w:after="0" w:line="259" w:lineRule="auto"/>
            </w:pPr>
            <w:r>
              <w:rPr>
                <w:sz w:val="16"/>
              </w:rPr>
              <w:t>Treat as firm + reporting period data</w:t>
            </w:r>
          </w:p>
        </w:tc>
      </w:tr>
      <w:tr w:rsidR="00433B4D" w14:paraId="149145CA" w14:textId="77777777">
        <w:tc>
          <w:tcPr>
            <w:tcW w:w="1550" w:type="dxa"/>
            <w:shd w:val="clear" w:color="auto" w:fill="F8FAFC"/>
            <w:tcMar>
              <w:top w:w="90" w:type="dxa"/>
              <w:left w:w="120" w:type="dxa"/>
              <w:bottom w:w="90" w:type="dxa"/>
              <w:right w:w="120" w:type="dxa"/>
            </w:tcMar>
            <w:vAlign w:val="center"/>
          </w:tcPr>
          <w:p w14:paraId="6A77FBB5" w14:textId="77777777" w:rsidR="00433B4D" w:rsidRDefault="007A72C5">
            <w:pPr>
              <w:spacing w:after="0" w:line="259" w:lineRule="auto"/>
            </w:pPr>
            <w:r>
              <w:rPr>
                <w:sz w:val="16"/>
              </w:rPr>
              <w:t>Supply linkage</w:t>
            </w:r>
          </w:p>
        </w:tc>
        <w:tc>
          <w:tcPr>
            <w:tcW w:w="1050" w:type="dxa"/>
            <w:shd w:val="clear" w:color="auto" w:fill="F8FAFC"/>
            <w:tcMar>
              <w:top w:w="90" w:type="dxa"/>
              <w:left w:w="120" w:type="dxa"/>
              <w:bottom w:w="90" w:type="dxa"/>
              <w:right w:w="120" w:type="dxa"/>
            </w:tcMar>
            <w:vAlign w:val="center"/>
          </w:tcPr>
          <w:p w14:paraId="18002EE4" w14:textId="77777777" w:rsidR="00433B4D" w:rsidRDefault="007A72C5">
            <w:pPr>
              <w:spacing w:after="0" w:line="259" w:lineRule="auto"/>
            </w:pPr>
            <w:r>
              <w:rPr>
                <w:sz w:val="16"/>
              </w:rPr>
              <w:t>UUID</w:t>
            </w:r>
          </w:p>
        </w:tc>
        <w:tc>
          <w:tcPr>
            <w:tcW w:w="1500" w:type="dxa"/>
            <w:shd w:val="clear" w:color="auto" w:fill="F8FAFC"/>
            <w:tcMar>
              <w:top w:w="90" w:type="dxa"/>
              <w:left w:w="120" w:type="dxa"/>
              <w:bottom w:w="90" w:type="dxa"/>
              <w:right w:w="120" w:type="dxa"/>
            </w:tcMar>
            <w:vAlign w:val="center"/>
          </w:tcPr>
          <w:p w14:paraId="5A139607" w14:textId="77777777" w:rsidR="00433B4D" w:rsidRDefault="007A72C5">
            <w:pPr>
              <w:spacing w:after="0" w:line="259" w:lineRule="auto"/>
            </w:pPr>
            <w:r>
              <w:rPr>
                <w:sz w:val="16"/>
              </w:rPr>
              <w:t>None by default</w:t>
            </w:r>
          </w:p>
        </w:tc>
        <w:tc>
          <w:tcPr>
            <w:tcW w:w="2850" w:type="dxa"/>
            <w:shd w:val="clear" w:color="auto" w:fill="F8FAFC"/>
            <w:tcMar>
              <w:top w:w="90" w:type="dxa"/>
              <w:left w:w="120" w:type="dxa"/>
              <w:bottom w:w="90" w:type="dxa"/>
              <w:right w:w="120" w:type="dxa"/>
            </w:tcMar>
            <w:vAlign w:val="center"/>
          </w:tcPr>
          <w:p w14:paraId="3C6F6309" w14:textId="77777777" w:rsidR="00433B4D" w:rsidRDefault="007A72C5">
            <w:pPr>
              <w:spacing w:after="0" w:line="259" w:lineRule="auto"/>
            </w:pPr>
            <w:r>
              <w:rPr>
                <w:sz w:val="16"/>
              </w:rPr>
              <w:t>source references</w:t>
            </w:r>
          </w:p>
        </w:tc>
        <w:tc>
          <w:tcPr>
            <w:tcW w:w="2410" w:type="dxa"/>
            <w:shd w:val="clear" w:color="auto" w:fill="F8FAFC"/>
            <w:tcMar>
              <w:top w:w="90" w:type="dxa"/>
              <w:left w:w="120" w:type="dxa"/>
              <w:bottom w:w="90" w:type="dxa"/>
              <w:right w:w="120" w:type="dxa"/>
            </w:tcMar>
            <w:vAlign w:val="center"/>
          </w:tcPr>
          <w:p w14:paraId="1837179B" w14:textId="77777777" w:rsidR="00433B4D" w:rsidRDefault="007A72C5">
            <w:pPr>
              <w:spacing w:after="0" w:line="259" w:lineRule="auto"/>
            </w:pPr>
            <w:r>
              <w:rPr>
                <w:sz w:val="16"/>
              </w:rPr>
              <w:t>Relationship identity is mostly internal</w:t>
            </w:r>
          </w:p>
        </w:tc>
      </w:tr>
      <w:tr w:rsidR="00433B4D" w14:paraId="7A556DB1" w14:textId="77777777">
        <w:tc>
          <w:tcPr>
            <w:tcW w:w="1550" w:type="dxa"/>
            <w:tcMar>
              <w:top w:w="90" w:type="dxa"/>
              <w:left w:w="120" w:type="dxa"/>
              <w:bottom w:w="90" w:type="dxa"/>
              <w:right w:w="120" w:type="dxa"/>
            </w:tcMar>
            <w:vAlign w:val="center"/>
          </w:tcPr>
          <w:p w14:paraId="242F1DDE" w14:textId="77777777" w:rsidR="00433B4D" w:rsidRDefault="007A72C5">
            <w:pPr>
              <w:spacing w:after="0" w:line="259" w:lineRule="auto"/>
            </w:pPr>
            <w:r>
              <w:rPr>
                <w:sz w:val="16"/>
              </w:rPr>
              <w:t>Collaboration</w:t>
            </w:r>
          </w:p>
        </w:tc>
        <w:tc>
          <w:tcPr>
            <w:tcW w:w="1050" w:type="dxa"/>
            <w:tcMar>
              <w:top w:w="90" w:type="dxa"/>
              <w:left w:w="120" w:type="dxa"/>
              <w:bottom w:w="90" w:type="dxa"/>
              <w:right w:w="120" w:type="dxa"/>
            </w:tcMar>
            <w:vAlign w:val="center"/>
          </w:tcPr>
          <w:p w14:paraId="3E998C10" w14:textId="77777777" w:rsidR="00433B4D" w:rsidRDefault="007A72C5">
            <w:pPr>
              <w:spacing w:after="0" w:line="259" w:lineRule="auto"/>
            </w:pPr>
            <w:r>
              <w:rPr>
                <w:sz w:val="16"/>
              </w:rPr>
              <w:t>UUID</w:t>
            </w:r>
          </w:p>
        </w:tc>
        <w:tc>
          <w:tcPr>
            <w:tcW w:w="1500" w:type="dxa"/>
            <w:tcMar>
              <w:top w:w="90" w:type="dxa"/>
              <w:left w:w="120" w:type="dxa"/>
              <w:bottom w:w="90" w:type="dxa"/>
              <w:right w:w="120" w:type="dxa"/>
            </w:tcMar>
            <w:vAlign w:val="center"/>
          </w:tcPr>
          <w:p w14:paraId="239F276B" w14:textId="77777777" w:rsidR="00433B4D" w:rsidRDefault="007A72C5">
            <w:pPr>
              <w:spacing w:after="0" w:line="259" w:lineRule="auto"/>
            </w:pPr>
            <w:r>
              <w:rPr>
                <w:sz w:val="16"/>
              </w:rPr>
              <w:t>COL-000001 or none</w:t>
            </w:r>
          </w:p>
        </w:tc>
        <w:tc>
          <w:tcPr>
            <w:tcW w:w="2850" w:type="dxa"/>
            <w:tcMar>
              <w:top w:w="90" w:type="dxa"/>
              <w:left w:w="120" w:type="dxa"/>
              <w:bottom w:w="90" w:type="dxa"/>
              <w:right w:w="120" w:type="dxa"/>
            </w:tcMar>
            <w:vAlign w:val="center"/>
          </w:tcPr>
          <w:p w14:paraId="2BB7F30A" w14:textId="77777777" w:rsidR="00433B4D" w:rsidRDefault="007A72C5">
            <w:pPr>
              <w:spacing w:after="0" w:line="259" w:lineRule="auto"/>
            </w:pPr>
            <w:r>
              <w:rPr>
                <w:sz w:val="16"/>
              </w:rPr>
              <w:t>agreement / programme IDs</w:t>
            </w:r>
          </w:p>
        </w:tc>
        <w:tc>
          <w:tcPr>
            <w:tcW w:w="2410" w:type="dxa"/>
            <w:tcMar>
              <w:top w:w="90" w:type="dxa"/>
              <w:left w:w="120" w:type="dxa"/>
              <w:bottom w:w="90" w:type="dxa"/>
              <w:right w:w="120" w:type="dxa"/>
            </w:tcMar>
            <w:vAlign w:val="center"/>
          </w:tcPr>
          <w:p w14:paraId="4AF37ED4" w14:textId="77777777" w:rsidR="00433B4D" w:rsidRDefault="007A72C5">
            <w:pPr>
              <w:spacing w:after="0" w:line="259" w:lineRule="auto"/>
            </w:pPr>
            <w:r>
              <w:rPr>
                <w:sz w:val="16"/>
              </w:rPr>
              <w:t>Optional public reference</w:t>
            </w:r>
          </w:p>
        </w:tc>
      </w:tr>
      <w:tr w:rsidR="00433B4D" w14:paraId="257363DC" w14:textId="77777777">
        <w:tc>
          <w:tcPr>
            <w:tcW w:w="1550" w:type="dxa"/>
            <w:shd w:val="clear" w:color="auto" w:fill="F8FAFC"/>
            <w:tcMar>
              <w:top w:w="90" w:type="dxa"/>
              <w:left w:w="120" w:type="dxa"/>
              <w:bottom w:w="90" w:type="dxa"/>
              <w:right w:w="120" w:type="dxa"/>
            </w:tcMar>
            <w:vAlign w:val="center"/>
          </w:tcPr>
          <w:p w14:paraId="3A5E27F8" w14:textId="77777777" w:rsidR="00433B4D" w:rsidRDefault="007A72C5">
            <w:pPr>
              <w:spacing w:after="0" w:line="259" w:lineRule="auto"/>
            </w:pPr>
            <w:r>
              <w:rPr>
                <w:sz w:val="16"/>
              </w:rPr>
              <w:t>ESG report</w:t>
            </w:r>
          </w:p>
        </w:tc>
        <w:tc>
          <w:tcPr>
            <w:tcW w:w="1050" w:type="dxa"/>
            <w:shd w:val="clear" w:color="auto" w:fill="F8FAFC"/>
            <w:tcMar>
              <w:top w:w="90" w:type="dxa"/>
              <w:left w:w="120" w:type="dxa"/>
              <w:bottom w:w="90" w:type="dxa"/>
              <w:right w:w="120" w:type="dxa"/>
            </w:tcMar>
            <w:vAlign w:val="center"/>
          </w:tcPr>
          <w:p w14:paraId="49303AEC" w14:textId="77777777" w:rsidR="00433B4D" w:rsidRDefault="007A72C5">
            <w:pPr>
              <w:spacing w:after="0" w:line="259" w:lineRule="auto"/>
            </w:pPr>
            <w:r>
              <w:rPr>
                <w:sz w:val="16"/>
              </w:rPr>
              <w:t>UUID</w:t>
            </w:r>
          </w:p>
        </w:tc>
        <w:tc>
          <w:tcPr>
            <w:tcW w:w="1500" w:type="dxa"/>
            <w:shd w:val="clear" w:color="auto" w:fill="F8FAFC"/>
            <w:tcMar>
              <w:top w:w="90" w:type="dxa"/>
              <w:left w:w="120" w:type="dxa"/>
              <w:bottom w:w="90" w:type="dxa"/>
              <w:right w:w="120" w:type="dxa"/>
            </w:tcMar>
            <w:vAlign w:val="center"/>
          </w:tcPr>
          <w:p w14:paraId="5A5143CD" w14:textId="77777777" w:rsidR="00433B4D" w:rsidRDefault="007A72C5">
            <w:pPr>
              <w:spacing w:after="0" w:line="259" w:lineRule="auto"/>
            </w:pPr>
            <w:r>
              <w:rPr>
                <w:sz w:val="16"/>
              </w:rPr>
              <w:t>ESG-000001 or none</w:t>
            </w:r>
          </w:p>
        </w:tc>
        <w:tc>
          <w:tcPr>
            <w:tcW w:w="2850" w:type="dxa"/>
            <w:shd w:val="clear" w:color="auto" w:fill="F8FAFC"/>
            <w:tcMar>
              <w:top w:w="90" w:type="dxa"/>
              <w:left w:w="120" w:type="dxa"/>
              <w:bottom w:w="90" w:type="dxa"/>
              <w:right w:w="120" w:type="dxa"/>
            </w:tcMar>
            <w:vAlign w:val="center"/>
          </w:tcPr>
          <w:p w14:paraId="7AA30807" w14:textId="77777777" w:rsidR="00433B4D" w:rsidRDefault="007A72C5">
            <w:pPr>
              <w:spacing w:after="0" w:line="259" w:lineRule="auto"/>
            </w:pPr>
            <w:r>
              <w:rPr>
                <w:sz w:val="16"/>
              </w:rPr>
              <w:t>reporting_period; certificate IDs</w:t>
            </w:r>
          </w:p>
        </w:tc>
        <w:tc>
          <w:tcPr>
            <w:tcW w:w="2410" w:type="dxa"/>
            <w:shd w:val="clear" w:color="auto" w:fill="F8FAFC"/>
            <w:tcMar>
              <w:top w:w="90" w:type="dxa"/>
              <w:left w:w="120" w:type="dxa"/>
              <w:bottom w:w="90" w:type="dxa"/>
              <w:right w:w="120" w:type="dxa"/>
            </w:tcMar>
            <w:vAlign w:val="center"/>
          </w:tcPr>
          <w:p w14:paraId="5B77FEB6" w14:textId="77777777" w:rsidR="00433B4D" w:rsidRDefault="007A72C5">
            <w:pPr>
              <w:spacing w:after="0" w:line="259" w:lineRule="auto"/>
            </w:pPr>
            <w:r>
              <w:rPr>
                <w:sz w:val="16"/>
              </w:rPr>
              <w:t>Add period as data, not key syntax</w:t>
            </w:r>
          </w:p>
        </w:tc>
      </w:tr>
      <w:tr w:rsidR="00433B4D" w14:paraId="54F308D8" w14:textId="77777777">
        <w:tc>
          <w:tcPr>
            <w:tcW w:w="1550" w:type="dxa"/>
            <w:tcMar>
              <w:top w:w="90" w:type="dxa"/>
              <w:left w:w="120" w:type="dxa"/>
              <w:bottom w:w="90" w:type="dxa"/>
              <w:right w:w="120" w:type="dxa"/>
            </w:tcMar>
            <w:vAlign w:val="center"/>
          </w:tcPr>
          <w:p w14:paraId="56CABD4C" w14:textId="77777777" w:rsidR="00433B4D" w:rsidRDefault="007A72C5">
            <w:pPr>
              <w:spacing w:after="0" w:line="259" w:lineRule="auto"/>
            </w:pPr>
            <w:r>
              <w:rPr>
                <w:sz w:val="16"/>
              </w:rPr>
              <w:t>Source</w:t>
            </w:r>
          </w:p>
        </w:tc>
        <w:tc>
          <w:tcPr>
            <w:tcW w:w="1050" w:type="dxa"/>
            <w:tcMar>
              <w:top w:w="90" w:type="dxa"/>
              <w:left w:w="120" w:type="dxa"/>
              <w:bottom w:w="90" w:type="dxa"/>
              <w:right w:w="120" w:type="dxa"/>
            </w:tcMar>
            <w:vAlign w:val="center"/>
          </w:tcPr>
          <w:p w14:paraId="3ACCE64D" w14:textId="77777777" w:rsidR="00433B4D" w:rsidRDefault="007A72C5">
            <w:pPr>
              <w:spacing w:after="0" w:line="259" w:lineRule="auto"/>
            </w:pPr>
            <w:r>
              <w:rPr>
                <w:sz w:val="16"/>
              </w:rPr>
              <w:t>UUID</w:t>
            </w:r>
          </w:p>
        </w:tc>
        <w:tc>
          <w:tcPr>
            <w:tcW w:w="1500" w:type="dxa"/>
            <w:tcMar>
              <w:top w:w="90" w:type="dxa"/>
              <w:left w:w="120" w:type="dxa"/>
              <w:bottom w:w="90" w:type="dxa"/>
              <w:right w:w="120" w:type="dxa"/>
            </w:tcMar>
            <w:vAlign w:val="center"/>
          </w:tcPr>
          <w:p w14:paraId="61ABDBB5" w14:textId="77777777" w:rsidR="00433B4D" w:rsidRDefault="007A72C5">
            <w:pPr>
              <w:spacing w:after="0" w:line="259" w:lineRule="auto"/>
            </w:pPr>
            <w:r>
              <w:rPr>
                <w:sz w:val="16"/>
              </w:rPr>
              <w:t>SRC-000001</w:t>
            </w:r>
          </w:p>
        </w:tc>
        <w:tc>
          <w:tcPr>
            <w:tcW w:w="2850" w:type="dxa"/>
            <w:tcMar>
              <w:top w:w="90" w:type="dxa"/>
              <w:left w:w="120" w:type="dxa"/>
              <w:bottom w:w="90" w:type="dxa"/>
              <w:right w:w="120" w:type="dxa"/>
            </w:tcMar>
            <w:vAlign w:val="center"/>
          </w:tcPr>
          <w:p w14:paraId="19189063" w14:textId="77777777" w:rsidR="00433B4D" w:rsidRDefault="007A72C5">
            <w:pPr>
              <w:spacing w:after="0" w:line="259" w:lineRule="auto"/>
            </w:pPr>
            <w:r>
              <w:rPr>
                <w:sz w:val="16"/>
              </w:rPr>
              <w:t>DOI; URL; document ID</w:t>
            </w:r>
          </w:p>
        </w:tc>
        <w:tc>
          <w:tcPr>
            <w:tcW w:w="2410" w:type="dxa"/>
            <w:tcMar>
              <w:top w:w="90" w:type="dxa"/>
              <w:left w:w="120" w:type="dxa"/>
              <w:bottom w:w="90" w:type="dxa"/>
              <w:right w:w="120" w:type="dxa"/>
            </w:tcMar>
            <w:vAlign w:val="center"/>
          </w:tcPr>
          <w:p w14:paraId="5E67F370" w14:textId="77777777" w:rsidR="00433B4D" w:rsidRDefault="007A72C5">
            <w:pPr>
              <w:spacing w:after="0" w:line="259" w:lineRule="auto"/>
            </w:pPr>
            <w:r>
              <w:rPr>
                <w:sz w:val="16"/>
              </w:rPr>
              <w:t>Human reference useful</w:t>
            </w:r>
          </w:p>
        </w:tc>
      </w:tr>
      <w:tr w:rsidR="00433B4D" w14:paraId="345126DD" w14:textId="77777777">
        <w:tc>
          <w:tcPr>
            <w:tcW w:w="1550" w:type="dxa"/>
            <w:shd w:val="clear" w:color="auto" w:fill="F8FAFC"/>
            <w:tcMar>
              <w:top w:w="90" w:type="dxa"/>
              <w:left w:w="120" w:type="dxa"/>
              <w:bottom w:w="90" w:type="dxa"/>
              <w:right w:w="120" w:type="dxa"/>
            </w:tcMar>
            <w:vAlign w:val="center"/>
          </w:tcPr>
          <w:p w14:paraId="0AA73BA9" w14:textId="77777777" w:rsidR="00433B4D" w:rsidRDefault="007A72C5">
            <w:pPr>
              <w:spacing w:after="0" w:line="259" w:lineRule="auto"/>
            </w:pPr>
            <w:r>
              <w:rPr>
                <w:sz w:val="16"/>
              </w:rPr>
              <w:t>Audit event</w:t>
            </w:r>
          </w:p>
        </w:tc>
        <w:tc>
          <w:tcPr>
            <w:tcW w:w="1050" w:type="dxa"/>
            <w:shd w:val="clear" w:color="auto" w:fill="F8FAFC"/>
            <w:tcMar>
              <w:top w:w="90" w:type="dxa"/>
              <w:left w:w="120" w:type="dxa"/>
              <w:bottom w:w="90" w:type="dxa"/>
              <w:right w:w="120" w:type="dxa"/>
            </w:tcMar>
            <w:vAlign w:val="center"/>
          </w:tcPr>
          <w:p w14:paraId="4CA8792B" w14:textId="77777777" w:rsidR="00433B4D" w:rsidRDefault="007A72C5">
            <w:pPr>
              <w:spacing w:after="0" w:line="259" w:lineRule="auto"/>
            </w:pPr>
            <w:r>
              <w:rPr>
                <w:sz w:val="16"/>
              </w:rPr>
              <w:t>UUIDv7</w:t>
            </w:r>
          </w:p>
        </w:tc>
        <w:tc>
          <w:tcPr>
            <w:tcW w:w="1500" w:type="dxa"/>
            <w:shd w:val="clear" w:color="auto" w:fill="F8FAFC"/>
            <w:tcMar>
              <w:top w:w="90" w:type="dxa"/>
              <w:left w:w="120" w:type="dxa"/>
              <w:bottom w:w="90" w:type="dxa"/>
              <w:right w:w="120" w:type="dxa"/>
            </w:tcMar>
            <w:vAlign w:val="center"/>
          </w:tcPr>
          <w:p w14:paraId="763D37FE" w14:textId="77777777" w:rsidR="00433B4D" w:rsidRDefault="007A72C5">
            <w:pPr>
              <w:spacing w:after="0" w:line="259" w:lineRule="auto"/>
            </w:pPr>
            <w:r>
              <w:rPr>
                <w:sz w:val="16"/>
              </w:rPr>
              <w:t>None</w:t>
            </w:r>
          </w:p>
        </w:tc>
        <w:tc>
          <w:tcPr>
            <w:tcW w:w="2850" w:type="dxa"/>
            <w:shd w:val="clear" w:color="auto" w:fill="F8FAFC"/>
            <w:tcMar>
              <w:top w:w="90" w:type="dxa"/>
              <w:left w:w="120" w:type="dxa"/>
              <w:bottom w:w="90" w:type="dxa"/>
              <w:right w:w="120" w:type="dxa"/>
            </w:tcMar>
            <w:vAlign w:val="center"/>
          </w:tcPr>
          <w:p w14:paraId="2599EF28" w14:textId="77777777" w:rsidR="00433B4D" w:rsidRDefault="007A72C5">
            <w:pPr>
              <w:spacing w:after="0" w:line="259" w:lineRule="auto"/>
            </w:pPr>
            <w:r>
              <w:rPr>
                <w:sz w:val="16"/>
              </w:rPr>
              <w:t>timestamp and actor</w:t>
            </w:r>
          </w:p>
        </w:tc>
        <w:tc>
          <w:tcPr>
            <w:tcW w:w="2410" w:type="dxa"/>
            <w:shd w:val="clear" w:color="auto" w:fill="F8FAFC"/>
            <w:tcMar>
              <w:top w:w="90" w:type="dxa"/>
              <w:left w:w="120" w:type="dxa"/>
              <w:bottom w:w="90" w:type="dxa"/>
              <w:right w:w="120" w:type="dxa"/>
            </w:tcMar>
            <w:vAlign w:val="center"/>
          </w:tcPr>
          <w:p w14:paraId="1D7889F4" w14:textId="77777777" w:rsidR="00433B4D" w:rsidRDefault="007A72C5">
            <w:pPr>
              <w:spacing w:after="0" w:line="259" w:lineRule="auto"/>
            </w:pPr>
            <w:r>
              <w:rPr>
                <w:sz w:val="16"/>
              </w:rPr>
              <w:t>Time-ordered event ID is enough</w:t>
            </w:r>
          </w:p>
        </w:tc>
      </w:tr>
      <w:tr w:rsidR="00433B4D" w14:paraId="22E9497F" w14:textId="77777777">
        <w:tc>
          <w:tcPr>
            <w:tcW w:w="1550" w:type="dxa"/>
            <w:tcMar>
              <w:top w:w="90" w:type="dxa"/>
              <w:left w:w="120" w:type="dxa"/>
              <w:bottom w:w="90" w:type="dxa"/>
              <w:right w:w="120" w:type="dxa"/>
            </w:tcMar>
            <w:vAlign w:val="center"/>
          </w:tcPr>
          <w:p w14:paraId="284CC23B" w14:textId="77777777" w:rsidR="00433B4D" w:rsidRDefault="007A72C5">
            <w:pPr>
              <w:spacing w:after="0" w:line="259" w:lineRule="auto"/>
            </w:pPr>
            <w:r>
              <w:rPr>
                <w:sz w:val="16"/>
              </w:rPr>
              <w:t>Contract</w:t>
            </w:r>
          </w:p>
        </w:tc>
        <w:tc>
          <w:tcPr>
            <w:tcW w:w="1050" w:type="dxa"/>
            <w:tcMar>
              <w:top w:w="90" w:type="dxa"/>
              <w:left w:w="120" w:type="dxa"/>
              <w:bottom w:w="90" w:type="dxa"/>
              <w:right w:w="120" w:type="dxa"/>
            </w:tcMar>
            <w:vAlign w:val="center"/>
          </w:tcPr>
          <w:p w14:paraId="23C41206" w14:textId="77777777" w:rsidR="00433B4D" w:rsidRDefault="007A72C5">
            <w:pPr>
              <w:spacing w:after="0" w:line="259" w:lineRule="auto"/>
            </w:pPr>
            <w:r>
              <w:rPr>
                <w:sz w:val="16"/>
              </w:rPr>
              <w:t>UUID</w:t>
            </w:r>
          </w:p>
        </w:tc>
        <w:tc>
          <w:tcPr>
            <w:tcW w:w="1500" w:type="dxa"/>
            <w:tcMar>
              <w:top w:w="90" w:type="dxa"/>
              <w:left w:w="120" w:type="dxa"/>
              <w:bottom w:w="90" w:type="dxa"/>
              <w:right w:w="120" w:type="dxa"/>
            </w:tcMar>
            <w:vAlign w:val="center"/>
          </w:tcPr>
          <w:p w14:paraId="33F439AF" w14:textId="77777777" w:rsidR="00433B4D" w:rsidRDefault="007A72C5">
            <w:pPr>
              <w:spacing w:after="0" w:line="259" w:lineRule="auto"/>
            </w:pPr>
            <w:r>
              <w:rPr>
                <w:sz w:val="16"/>
              </w:rPr>
              <w:t>CTR-2026-000001</w:t>
            </w:r>
          </w:p>
        </w:tc>
        <w:tc>
          <w:tcPr>
            <w:tcW w:w="2850" w:type="dxa"/>
            <w:tcMar>
              <w:top w:w="90" w:type="dxa"/>
              <w:left w:w="120" w:type="dxa"/>
              <w:bottom w:w="90" w:type="dxa"/>
              <w:right w:w="120" w:type="dxa"/>
            </w:tcMar>
            <w:vAlign w:val="center"/>
          </w:tcPr>
          <w:p w14:paraId="3B55CFAF" w14:textId="77777777" w:rsidR="00433B4D" w:rsidRDefault="007A72C5">
            <w:pPr>
              <w:spacing w:after="0" w:line="259" w:lineRule="auto"/>
            </w:pPr>
            <w:r>
              <w:rPr>
                <w:sz w:val="16"/>
              </w:rPr>
              <w:t>counterparty contract numbers</w:t>
            </w:r>
          </w:p>
        </w:tc>
        <w:tc>
          <w:tcPr>
            <w:tcW w:w="2410" w:type="dxa"/>
            <w:tcMar>
              <w:top w:w="90" w:type="dxa"/>
              <w:left w:w="120" w:type="dxa"/>
              <w:bottom w:w="90" w:type="dxa"/>
              <w:right w:w="120" w:type="dxa"/>
            </w:tcMar>
            <w:vAlign w:val="center"/>
          </w:tcPr>
          <w:p w14:paraId="660D2FA2" w14:textId="77777777" w:rsidR="00433B4D" w:rsidRDefault="007A72C5">
            <w:pPr>
              <w:spacing w:after="0" w:line="259" w:lineRule="auto"/>
            </w:pPr>
            <w:r>
              <w:rPr>
                <w:sz w:val="16"/>
              </w:rPr>
              <w:t>Year may be justified for document workflow</w:t>
            </w:r>
          </w:p>
        </w:tc>
      </w:tr>
      <w:tr w:rsidR="00433B4D" w14:paraId="5E24517A" w14:textId="77777777">
        <w:tc>
          <w:tcPr>
            <w:tcW w:w="1550" w:type="dxa"/>
            <w:shd w:val="clear" w:color="auto" w:fill="F8FAFC"/>
            <w:tcMar>
              <w:top w:w="90" w:type="dxa"/>
              <w:left w:w="120" w:type="dxa"/>
              <w:bottom w:w="90" w:type="dxa"/>
              <w:right w:w="120" w:type="dxa"/>
            </w:tcMar>
            <w:vAlign w:val="center"/>
          </w:tcPr>
          <w:p w14:paraId="6AB55956" w14:textId="77777777" w:rsidR="00433B4D" w:rsidRDefault="007A72C5">
            <w:pPr>
              <w:spacing w:after="0" w:line="259" w:lineRule="auto"/>
            </w:pPr>
            <w:r>
              <w:rPr>
                <w:sz w:val="16"/>
              </w:rPr>
              <w:t>Future satellite</w:t>
            </w:r>
          </w:p>
        </w:tc>
        <w:tc>
          <w:tcPr>
            <w:tcW w:w="1050" w:type="dxa"/>
            <w:shd w:val="clear" w:color="auto" w:fill="F8FAFC"/>
            <w:tcMar>
              <w:top w:w="90" w:type="dxa"/>
              <w:left w:w="120" w:type="dxa"/>
              <w:bottom w:w="90" w:type="dxa"/>
              <w:right w:w="120" w:type="dxa"/>
            </w:tcMar>
            <w:vAlign w:val="center"/>
          </w:tcPr>
          <w:p w14:paraId="4A312E07" w14:textId="77777777" w:rsidR="00433B4D" w:rsidRDefault="007A72C5">
            <w:pPr>
              <w:spacing w:after="0" w:line="259" w:lineRule="auto"/>
            </w:pPr>
            <w:r>
              <w:rPr>
                <w:sz w:val="16"/>
              </w:rPr>
              <w:t>UUID</w:t>
            </w:r>
          </w:p>
        </w:tc>
        <w:tc>
          <w:tcPr>
            <w:tcW w:w="1500" w:type="dxa"/>
            <w:shd w:val="clear" w:color="auto" w:fill="F8FAFC"/>
            <w:tcMar>
              <w:top w:w="90" w:type="dxa"/>
              <w:left w:w="120" w:type="dxa"/>
              <w:bottom w:w="90" w:type="dxa"/>
              <w:right w:w="120" w:type="dxa"/>
            </w:tcMar>
            <w:vAlign w:val="center"/>
          </w:tcPr>
          <w:p w14:paraId="5BBFB110" w14:textId="77777777" w:rsidR="00433B4D" w:rsidRDefault="007A72C5">
            <w:pPr>
              <w:spacing w:after="0" w:line="259" w:lineRule="auto"/>
            </w:pPr>
            <w:r>
              <w:rPr>
                <w:sz w:val="16"/>
              </w:rPr>
              <w:t>SAT-000001</w:t>
            </w:r>
          </w:p>
        </w:tc>
        <w:tc>
          <w:tcPr>
            <w:tcW w:w="2850" w:type="dxa"/>
            <w:shd w:val="clear" w:color="auto" w:fill="F8FAFC"/>
            <w:tcMar>
              <w:top w:w="90" w:type="dxa"/>
              <w:left w:w="120" w:type="dxa"/>
              <w:bottom w:w="90" w:type="dxa"/>
              <w:right w:w="120" w:type="dxa"/>
            </w:tcMar>
            <w:vAlign w:val="center"/>
          </w:tcPr>
          <w:p w14:paraId="63F88994" w14:textId="77777777" w:rsidR="00433B4D" w:rsidRDefault="007A72C5">
            <w:pPr>
              <w:spacing w:after="0" w:line="259" w:lineRule="auto"/>
            </w:pPr>
            <w:r>
              <w:rPr>
                <w:sz w:val="16"/>
              </w:rPr>
              <w:t>COSPAR; NORAD; national registration</w:t>
            </w:r>
          </w:p>
        </w:tc>
        <w:tc>
          <w:tcPr>
            <w:tcW w:w="2410" w:type="dxa"/>
            <w:shd w:val="clear" w:color="auto" w:fill="F8FAFC"/>
            <w:tcMar>
              <w:top w:w="90" w:type="dxa"/>
              <w:left w:w="120" w:type="dxa"/>
              <w:bottom w:w="90" w:type="dxa"/>
              <w:right w:w="120" w:type="dxa"/>
            </w:tcMar>
            <w:vAlign w:val="center"/>
          </w:tcPr>
          <w:p w14:paraId="50C2D9A4" w14:textId="77777777" w:rsidR="00433B4D" w:rsidRDefault="007A72C5">
            <w:pPr>
              <w:spacing w:after="0" w:line="259" w:lineRule="auto"/>
            </w:pPr>
            <w:r>
              <w:rPr>
                <w:sz w:val="16"/>
              </w:rPr>
              <w:t>External IDs each unique when present</w:t>
            </w:r>
          </w:p>
        </w:tc>
      </w:tr>
    </w:tbl>
    <w:p w14:paraId="32569A8D" w14:textId="77777777" w:rsidR="00433B4D" w:rsidRDefault="00433B4D">
      <w:pPr>
        <w:spacing w:after="40"/>
      </w:pPr>
    </w:p>
    <w:p w14:paraId="3F73D5E9" w14:textId="77777777" w:rsidR="00433B4D" w:rsidRDefault="007A72C5">
      <w:pPr>
        <w:pStyle w:val="2"/>
      </w:pPr>
      <w:r>
        <w:t>6.4 Allocation Rules</w:t>
      </w:r>
    </w:p>
    <w:p w14:paraId="59E21872" w14:textId="77777777" w:rsidR="00433B4D" w:rsidRDefault="007A72C5">
      <w:pPr>
        <w:numPr>
          <w:ilvl w:val="0"/>
          <w:numId w:val="1"/>
        </w:numPr>
      </w:pPr>
      <w:r>
        <w:t>Generate both the primary key and public reference in PostgreSQL, inside the insert transaction. The browser sends no proposed next number.</w:t>
      </w:r>
    </w:p>
    <w:p w14:paraId="51D0AE38" w14:textId="77777777" w:rsidR="00433B4D" w:rsidRDefault="007A72C5">
      <w:pPr>
        <w:numPr>
          <w:ilvl w:val="0"/>
          <w:numId w:val="1"/>
        </w:numPr>
      </w:pPr>
      <w:r>
        <w:t>Use one database sequence per public-reference family, or one allocator table with atomic row locking. Never SELECT MAX(...) + 1.</w:t>
      </w:r>
    </w:p>
    <w:p w14:paraId="4DB88E42" w14:textId="77777777" w:rsidR="00433B4D" w:rsidRDefault="007A72C5">
      <w:pPr>
        <w:numPr>
          <w:ilvl w:val="0"/>
          <w:numId w:val="1"/>
        </w:numPr>
      </w:pPr>
      <w:r>
        <w:t>Place UNIQUE and NOT NULL constraints on every issued public reference. Add format CHECK constraints only after legacy data has been migrated.</w:t>
      </w:r>
    </w:p>
    <w:p w14:paraId="3C3653BE" w14:textId="77777777" w:rsidR="00433B4D" w:rsidRDefault="007A72C5">
      <w:pPr>
        <w:numPr>
          <w:ilvl w:val="0"/>
          <w:numId w:val="1"/>
        </w:numPr>
      </w:pPr>
      <w:r>
        <w:t>Do not promise gapless public references. Sequence gaps are normal and should not trigger renumbering.</w:t>
      </w:r>
    </w:p>
    <w:p w14:paraId="0B376ABB" w14:textId="77777777" w:rsidR="00433B4D" w:rsidRDefault="007A72C5">
      <w:pPr>
        <w:numPr>
          <w:ilvl w:val="0"/>
          <w:numId w:val="1"/>
        </w:numPr>
      </w:pPr>
      <w:r>
        <w:t>Never recycle a number after delete, merge, import rollback, or failed transaction. Keep tombstones or a permanent issuance registry if deletion is physical.</w:t>
      </w:r>
    </w:p>
    <w:p w14:paraId="68063F14" w14:textId="77777777" w:rsidR="00433B4D" w:rsidRDefault="007A72C5">
      <w:pPr>
        <w:numPr>
          <w:ilvl w:val="0"/>
          <w:numId w:val="1"/>
        </w:numPr>
      </w:pPr>
      <w:r>
        <w:t>Keep authorization independent from identifier complexity. RLS and object-level checks remain mandatory.</w:t>
      </w:r>
    </w:p>
    <w:p w14:paraId="52AED67B" w14:textId="77777777" w:rsidR="00433B4D" w:rsidRDefault="007A72C5">
      <w:pPr>
        <w:numPr>
          <w:ilvl w:val="0"/>
          <w:numId w:val="1"/>
        </w:numPr>
      </w:pPr>
      <w:r>
        <w:t>Centralize the prefix registry, format function, import behavior, test fixtures, and documentation in one owned module plus the database migration.</w:t>
      </w:r>
    </w:p>
    <w:p w14:paraId="1866FBF6" w14:textId="77777777" w:rsidR="00433B4D" w:rsidRDefault="007A72C5">
      <w:pPr>
        <w:pStyle w:val="1"/>
      </w:pPr>
      <w:r>
        <w:t>7. Decision Guide</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2500"/>
        <w:gridCol w:w="2380"/>
        <w:gridCol w:w="2380"/>
        <w:gridCol w:w="2100"/>
      </w:tblGrid>
      <w:tr w:rsidR="00433B4D" w14:paraId="32488D41" w14:textId="77777777">
        <w:trPr>
          <w:tblHeader/>
        </w:trPr>
        <w:tc>
          <w:tcPr>
            <w:tcW w:w="2500" w:type="dxa"/>
            <w:shd w:val="clear" w:color="auto" w:fill="18324A"/>
            <w:tcMar>
              <w:top w:w="90" w:type="dxa"/>
              <w:left w:w="120" w:type="dxa"/>
              <w:bottom w:w="90" w:type="dxa"/>
              <w:right w:w="120" w:type="dxa"/>
            </w:tcMar>
            <w:vAlign w:val="center"/>
          </w:tcPr>
          <w:p w14:paraId="41DCC696" w14:textId="77777777" w:rsidR="00433B4D" w:rsidRDefault="007A72C5">
            <w:pPr>
              <w:spacing w:after="0" w:line="259" w:lineRule="auto"/>
            </w:pPr>
            <w:r>
              <w:rPr>
                <w:b/>
                <w:color w:val="FFFFFF"/>
                <w:sz w:val="17"/>
              </w:rPr>
              <w:t>Situation</w:t>
            </w:r>
          </w:p>
        </w:tc>
        <w:tc>
          <w:tcPr>
            <w:tcW w:w="2380" w:type="dxa"/>
            <w:shd w:val="clear" w:color="auto" w:fill="18324A"/>
            <w:tcMar>
              <w:top w:w="90" w:type="dxa"/>
              <w:left w:w="120" w:type="dxa"/>
              <w:bottom w:w="90" w:type="dxa"/>
              <w:right w:w="120" w:type="dxa"/>
            </w:tcMar>
            <w:vAlign w:val="center"/>
          </w:tcPr>
          <w:p w14:paraId="4DBB4780" w14:textId="77777777" w:rsidR="00433B4D" w:rsidRDefault="007A72C5">
            <w:pPr>
              <w:spacing w:after="0" w:line="259" w:lineRule="auto"/>
            </w:pPr>
            <w:r>
              <w:rPr>
                <w:b/>
                <w:color w:val="FFFFFF"/>
                <w:sz w:val="17"/>
              </w:rPr>
              <w:t>Best fit</w:t>
            </w:r>
          </w:p>
        </w:tc>
        <w:tc>
          <w:tcPr>
            <w:tcW w:w="2380" w:type="dxa"/>
            <w:shd w:val="clear" w:color="auto" w:fill="18324A"/>
            <w:tcMar>
              <w:top w:w="90" w:type="dxa"/>
              <w:left w:w="120" w:type="dxa"/>
              <w:bottom w:w="90" w:type="dxa"/>
              <w:right w:w="120" w:type="dxa"/>
            </w:tcMar>
            <w:vAlign w:val="center"/>
          </w:tcPr>
          <w:p w14:paraId="24B2DFA1" w14:textId="77777777" w:rsidR="00433B4D" w:rsidRDefault="007A72C5">
            <w:pPr>
              <w:spacing w:after="0" w:line="259" w:lineRule="auto"/>
            </w:pPr>
            <w:r>
              <w:rPr>
                <w:b/>
                <w:color w:val="FFFFFF"/>
                <w:sz w:val="17"/>
              </w:rPr>
              <w:t>Advantage</w:t>
            </w:r>
          </w:p>
        </w:tc>
        <w:tc>
          <w:tcPr>
            <w:tcW w:w="2100" w:type="dxa"/>
            <w:shd w:val="clear" w:color="auto" w:fill="18324A"/>
            <w:tcMar>
              <w:top w:w="90" w:type="dxa"/>
              <w:left w:w="120" w:type="dxa"/>
              <w:bottom w:w="90" w:type="dxa"/>
              <w:right w:w="120" w:type="dxa"/>
            </w:tcMar>
            <w:vAlign w:val="center"/>
          </w:tcPr>
          <w:p w14:paraId="7D39ED11" w14:textId="77777777" w:rsidR="00433B4D" w:rsidRDefault="007A72C5">
            <w:pPr>
              <w:spacing w:after="0" w:line="259" w:lineRule="auto"/>
            </w:pPr>
            <w:r>
              <w:rPr>
                <w:b/>
                <w:color w:val="FFFFFF"/>
                <w:sz w:val="17"/>
              </w:rPr>
              <w:t>Caution</w:t>
            </w:r>
          </w:p>
        </w:tc>
      </w:tr>
      <w:tr w:rsidR="00433B4D" w14:paraId="42FEFB4D" w14:textId="77777777">
        <w:tc>
          <w:tcPr>
            <w:tcW w:w="2500" w:type="dxa"/>
            <w:tcMar>
              <w:top w:w="90" w:type="dxa"/>
              <w:left w:w="120" w:type="dxa"/>
              <w:bottom w:w="90" w:type="dxa"/>
              <w:right w:w="120" w:type="dxa"/>
            </w:tcMar>
            <w:vAlign w:val="center"/>
          </w:tcPr>
          <w:p w14:paraId="245FB5A1" w14:textId="77777777" w:rsidR="00433B4D" w:rsidRDefault="007A72C5">
            <w:pPr>
              <w:spacing w:after="0" w:line="259" w:lineRule="auto"/>
            </w:pPr>
            <w:r>
              <w:rPr>
                <w:sz w:val="17"/>
              </w:rPr>
              <w:t>Need a simple internal PK on one PostgreSQL database</w:t>
            </w:r>
          </w:p>
        </w:tc>
        <w:tc>
          <w:tcPr>
            <w:tcW w:w="2380" w:type="dxa"/>
            <w:tcMar>
              <w:top w:w="90" w:type="dxa"/>
              <w:left w:w="120" w:type="dxa"/>
              <w:bottom w:w="90" w:type="dxa"/>
              <w:right w:w="120" w:type="dxa"/>
            </w:tcMar>
            <w:vAlign w:val="center"/>
          </w:tcPr>
          <w:p w14:paraId="06C7B21D" w14:textId="77777777" w:rsidR="00433B4D" w:rsidRDefault="007A72C5">
            <w:pPr>
              <w:spacing w:after="0" w:line="259" w:lineRule="auto"/>
            </w:pPr>
            <w:r>
              <w:rPr>
                <w:sz w:val="17"/>
              </w:rPr>
              <w:t>bigint GENERATED ALWAYS AS IDENTITY</w:t>
            </w:r>
          </w:p>
        </w:tc>
        <w:tc>
          <w:tcPr>
            <w:tcW w:w="2380" w:type="dxa"/>
            <w:tcMar>
              <w:top w:w="90" w:type="dxa"/>
              <w:left w:w="120" w:type="dxa"/>
              <w:bottom w:w="90" w:type="dxa"/>
              <w:right w:w="120" w:type="dxa"/>
            </w:tcMar>
            <w:vAlign w:val="center"/>
          </w:tcPr>
          <w:p w14:paraId="3608C718" w14:textId="77777777" w:rsidR="00433B4D" w:rsidRDefault="007A72C5">
            <w:pPr>
              <w:spacing w:after="0" w:line="259" w:lineRule="auto"/>
            </w:pPr>
            <w:r>
              <w:rPr>
                <w:sz w:val="17"/>
              </w:rPr>
              <w:t>Small, fast, native</w:t>
            </w:r>
          </w:p>
        </w:tc>
        <w:tc>
          <w:tcPr>
            <w:tcW w:w="2100" w:type="dxa"/>
            <w:tcMar>
              <w:top w:w="90" w:type="dxa"/>
              <w:left w:w="120" w:type="dxa"/>
              <w:bottom w:w="90" w:type="dxa"/>
              <w:right w:w="120" w:type="dxa"/>
            </w:tcMar>
            <w:vAlign w:val="center"/>
          </w:tcPr>
          <w:p w14:paraId="09CAC547" w14:textId="77777777" w:rsidR="00433B4D" w:rsidRDefault="007A72C5">
            <w:pPr>
              <w:spacing w:after="0" w:line="259" w:lineRule="auto"/>
            </w:pPr>
            <w:r>
              <w:rPr>
                <w:sz w:val="17"/>
              </w:rPr>
              <w:t>Sequential and enumerable if exposed</w:t>
            </w:r>
          </w:p>
        </w:tc>
      </w:tr>
      <w:tr w:rsidR="00433B4D" w14:paraId="4F480B1E" w14:textId="77777777">
        <w:tc>
          <w:tcPr>
            <w:tcW w:w="2500" w:type="dxa"/>
            <w:shd w:val="clear" w:color="auto" w:fill="F8FAFC"/>
            <w:tcMar>
              <w:top w:w="90" w:type="dxa"/>
              <w:left w:w="120" w:type="dxa"/>
              <w:bottom w:w="90" w:type="dxa"/>
              <w:right w:w="120" w:type="dxa"/>
            </w:tcMar>
            <w:vAlign w:val="center"/>
          </w:tcPr>
          <w:p w14:paraId="4AFB8FE4" w14:textId="77777777" w:rsidR="00433B4D" w:rsidRDefault="007A72C5">
            <w:pPr>
              <w:spacing w:after="0" w:line="259" w:lineRule="auto"/>
            </w:pPr>
            <w:r>
              <w:rPr>
                <w:sz w:val="17"/>
              </w:rPr>
              <w:t>Need distributed/offline creation or future data merges</w:t>
            </w:r>
          </w:p>
        </w:tc>
        <w:tc>
          <w:tcPr>
            <w:tcW w:w="2380" w:type="dxa"/>
            <w:shd w:val="clear" w:color="auto" w:fill="F8FAFC"/>
            <w:tcMar>
              <w:top w:w="90" w:type="dxa"/>
              <w:left w:w="120" w:type="dxa"/>
              <w:bottom w:w="90" w:type="dxa"/>
              <w:right w:w="120" w:type="dxa"/>
            </w:tcMar>
            <w:vAlign w:val="center"/>
          </w:tcPr>
          <w:p w14:paraId="2FCBEC48" w14:textId="77777777" w:rsidR="00433B4D" w:rsidRDefault="007A72C5">
            <w:pPr>
              <w:spacing w:after="0" w:line="259" w:lineRule="auto"/>
            </w:pPr>
            <w:r>
              <w:rPr>
                <w:sz w:val="17"/>
              </w:rPr>
              <w:t>UUIDv7</w:t>
            </w:r>
          </w:p>
        </w:tc>
        <w:tc>
          <w:tcPr>
            <w:tcW w:w="2380" w:type="dxa"/>
            <w:shd w:val="clear" w:color="auto" w:fill="F8FAFC"/>
            <w:tcMar>
              <w:top w:w="90" w:type="dxa"/>
              <w:left w:w="120" w:type="dxa"/>
              <w:bottom w:w="90" w:type="dxa"/>
              <w:right w:w="120" w:type="dxa"/>
            </w:tcMar>
            <w:vAlign w:val="center"/>
          </w:tcPr>
          <w:p w14:paraId="3D344073" w14:textId="77777777" w:rsidR="00433B4D" w:rsidRDefault="007A72C5">
            <w:pPr>
              <w:spacing w:after="0" w:line="259" w:lineRule="auto"/>
            </w:pPr>
            <w:r>
              <w:rPr>
                <w:sz w:val="17"/>
              </w:rPr>
              <w:t>Low collision risk; sortable; independent creation</w:t>
            </w:r>
          </w:p>
        </w:tc>
        <w:tc>
          <w:tcPr>
            <w:tcW w:w="2100" w:type="dxa"/>
            <w:shd w:val="clear" w:color="auto" w:fill="F8FAFC"/>
            <w:tcMar>
              <w:top w:w="90" w:type="dxa"/>
              <w:left w:w="120" w:type="dxa"/>
              <w:bottom w:w="90" w:type="dxa"/>
              <w:right w:w="120" w:type="dxa"/>
            </w:tcMar>
            <w:vAlign w:val="center"/>
          </w:tcPr>
          <w:p w14:paraId="189961C2" w14:textId="77777777" w:rsidR="00433B4D" w:rsidRDefault="007A72C5">
            <w:pPr>
              <w:spacing w:after="0" w:line="259" w:lineRule="auto"/>
            </w:pPr>
            <w:r>
              <w:rPr>
                <w:sz w:val="17"/>
              </w:rPr>
              <w:t>Longer; timestamp order is visible</w:t>
            </w:r>
          </w:p>
        </w:tc>
      </w:tr>
      <w:tr w:rsidR="00433B4D" w14:paraId="6E945DB2" w14:textId="77777777">
        <w:tc>
          <w:tcPr>
            <w:tcW w:w="2500" w:type="dxa"/>
            <w:tcMar>
              <w:top w:w="90" w:type="dxa"/>
              <w:left w:w="120" w:type="dxa"/>
              <w:bottom w:w="90" w:type="dxa"/>
              <w:right w:w="120" w:type="dxa"/>
            </w:tcMar>
            <w:vAlign w:val="center"/>
          </w:tcPr>
          <w:p w14:paraId="19DF6E38" w14:textId="77777777" w:rsidR="00433B4D" w:rsidRDefault="007A72C5">
            <w:pPr>
              <w:spacing w:after="0" w:line="259" w:lineRule="auto"/>
            </w:pPr>
            <w:r>
              <w:rPr>
                <w:sz w:val="17"/>
              </w:rPr>
              <w:t>Need unpredictable public URLs</w:t>
            </w:r>
          </w:p>
        </w:tc>
        <w:tc>
          <w:tcPr>
            <w:tcW w:w="2380" w:type="dxa"/>
            <w:tcMar>
              <w:top w:w="90" w:type="dxa"/>
              <w:left w:w="120" w:type="dxa"/>
              <w:bottom w:w="90" w:type="dxa"/>
              <w:right w:w="120" w:type="dxa"/>
            </w:tcMar>
            <w:vAlign w:val="center"/>
          </w:tcPr>
          <w:p w14:paraId="2B941889" w14:textId="77777777" w:rsidR="00433B4D" w:rsidRDefault="007A72C5">
            <w:pPr>
              <w:spacing w:after="0" w:line="259" w:lineRule="auto"/>
            </w:pPr>
            <w:r>
              <w:rPr>
                <w:sz w:val="17"/>
              </w:rPr>
              <w:t>UUIDv4 or random public token</w:t>
            </w:r>
          </w:p>
        </w:tc>
        <w:tc>
          <w:tcPr>
            <w:tcW w:w="2380" w:type="dxa"/>
            <w:tcMar>
              <w:top w:w="90" w:type="dxa"/>
              <w:left w:w="120" w:type="dxa"/>
              <w:bottom w:w="90" w:type="dxa"/>
              <w:right w:w="120" w:type="dxa"/>
            </w:tcMar>
            <w:vAlign w:val="center"/>
          </w:tcPr>
          <w:p w14:paraId="6B7E1077" w14:textId="77777777" w:rsidR="00433B4D" w:rsidRDefault="007A72C5">
            <w:pPr>
              <w:spacing w:after="0" w:line="259" w:lineRule="auto"/>
            </w:pPr>
            <w:r>
              <w:rPr>
                <w:sz w:val="17"/>
              </w:rPr>
              <w:t>Hard to enumerate</w:t>
            </w:r>
          </w:p>
        </w:tc>
        <w:tc>
          <w:tcPr>
            <w:tcW w:w="2100" w:type="dxa"/>
            <w:tcMar>
              <w:top w:w="90" w:type="dxa"/>
              <w:left w:w="120" w:type="dxa"/>
              <w:bottom w:w="90" w:type="dxa"/>
              <w:right w:w="120" w:type="dxa"/>
            </w:tcMar>
            <w:vAlign w:val="center"/>
          </w:tcPr>
          <w:p w14:paraId="5E4A971F" w14:textId="77777777" w:rsidR="00433B4D" w:rsidRDefault="007A72C5">
            <w:pPr>
              <w:spacing w:after="0" w:line="259" w:lineRule="auto"/>
            </w:pPr>
            <w:r>
              <w:rPr>
                <w:sz w:val="17"/>
              </w:rPr>
              <w:t>Less human-friendly; still requires authorization</w:t>
            </w:r>
          </w:p>
        </w:tc>
      </w:tr>
      <w:tr w:rsidR="00433B4D" w14:paraId="204FA311" w14:textId="77777777">
        <w:tc>
          <w:tcPr>
            <w:tcW w:w="2500" w:type="dxa"/>
            <w:shd w:val="clear" w:color="auto" w:fill="F8FAFC"/>
            <w:tcMar>
              <w:top w:w="90" w:type="dxa"/>
              <w:left w:w="120" w:type="dxa"/>
              <w:bottom w:w="90" w:type="dxa"/>
              <w:right w:w="120" w:type="dxa"/>
            </w:tcMar>
            <w:vAlign w:val="center"/>
          </w:tcPr>
          <w:p w14:paraId="4CDB62E9" w14:textId="77777777" w:rsidR="00433B4D" w:rsidRDefault="007A72C5">
            <w:pPr>
              <w:spacing w:after="0" w:line="259" w:lineRule="auto"/>
            </w:pPr>
            <w:r>
              <w:rPr>
                <w:sz w:val="17"/>
              </w:rPr>
              <w:t>Need human references</w:t>
            </w:r>
          </w:p>
        </w:tc>
        <w:tc>
          <w:tcPr>
            <w:tcW w:w="2380" w:type="dxa"/>
            <w:shd w:val="clear" w:color="auto" w:fill="F8FAFC"/>
            <w:tcMar>
              <w:top w:w="90" w:type="dxa"/>
              <w:left w:w="120" w:type="dxa"/>
              <w:bottom w:w="90" w:type="dxa"/>
              <w:right w:w="120" w:type="dxa"/>
            </w:tcMar>
            <w:vAlign w:val="center"/>
          </w:tcPr>
          <w:p w14:paraId="176E5831" w14:textId="77777777" w:rsidR="00433B4D" w:rsidRDefault="007A72C5">
            <w:pPr>
              <w:spacing w:after="0" w:line="259" w:lineRule="auto"/>
            </w:pPr>
            <w:r>
              <w:rPr>
                <w:sz w:val="17"/>
              </w:rPr>
              <w:t>UUID PK + prefixed DB sequence</w:t>
            </w:r>
          </w:p>
        </w:tc>
        <w:tc>
          <w:tcPr>
            <w:tcW w:w="2380" w:type="dxa"/>
            <w:shd w:val="clear" w:color="auto" w:fill="F8FAFC"/>
            <w:tcMar>
              <w:top w:w="90" w:type="dxa"/>
              <w:left w:w="120" w:type="dxa"/>
              <w:bottom w:w="90" w:type="dxa"/>
              <w:right w:w="120" w:type="dxa"/>
            </w:tcMar>
            <w:vAlign w:val="center"/>
          </w:tcPr>
          <w:p w14:paraId="7F3A1794" w14:textId="77777777" w:rsidR="00433B4D" w:rsidRDefault="007A72C5">
            <w:pPr>
              <w:spacing w:after="0" w:line="259" w:lineRule="auto"/>
            </w:pPr>
            <w:r>
              <w:rPr>
                <w:sz w:val="17"/>
              </w:rPr>
              <w:t>Best separation of concerns</w:t>
            </w:r>
          </w:p>
        </w:tc>
        <w:tc>
          <w:tcPr>
            <w:tcW w:w="2100" w:type="dxa"/>
            <w:shd w:val="clear" w:color="auto" w:fill="F8FAFC"/>
            <w:tcMar>
              <w:top w:w="90" w:type="dxa"/>
              <w:left w:w="120" w:type="dxa"/>
              <w:bottom w:w="90" w:type="dxa"/>
              <w:right w:w="120" w:type="dxa"/>
            </w:tcMar>
            <w:vAlign w:val="center"/>
          </w:tcPr>
          <w:p w14:paraId="72A7896A" w14:textId="77777777" w:rsidR="00433B4D" w:rsidRDefault="007A72C5">
            <w:pPr>
              <w:spacing w:after="0" w:line="259" w:lineRule="auto"/>
            </w:pPr>
            <w:r>
              <w:rPr>
                <w:sz w:val="17"/>
              </w:rPr>
              <w:t>Two identifiers to manage</w:t>
            </w:r>
          </w:p>
        </w:tc>
      </w:tr>
      <w:tr w:rsidR="00433B4D" w14:paraId="77D76389" w14:textId="77777777">
        <w:tc>
          <w:tcPr>
            <w:tcW w:w="2500" w:type="dxa"/>
            <w:tcMar>
              <w:top w:w="90" w:type="dxa"/>
              <w:left w:w="120" w:type="dxa"/>
              <w:bottom w:w="90" w:type="dxa"/>
              <w:right w:w="120" w:type="dxa"/>
            </w:tcMar>
            <w:vAlign w:val="center"/>
          </w:tcPr>
          <w:p w14:paraId="2A2F8AE2" w14:textId="77777777" w:rsidR="00433B4D" w:rsidRDefault="007A72C5">
            <w:pPr>
              <w:spacing w:after="0" w:line="259" w:lineRule="auto"/>
            </w:pPr>
            <w:r>
              <w:rPr>
                <w:sz w:val="17"/>
              </w:rPr>
              <w:t>Need legal invoice-style gapless numbers</w:t>
            </w:r>
          </w:p>
        </w:tc>
        <w:tc>
          <w:tcPr>
            <w:tcW w:w="2380" w:type="dxa"/>
            <w:tcMar>
              <w:top w:w="90" w:type="dxa"/>
              <w:left w:w="120" w:type="dxa"/>
              <w:bottom w:w="90" w:type="dxa"/>
              <w:right w:w="120" w:type="dxa"/>
            </w:tcMar>
            <w:vAlign w:val="center"/>
          </w:tcPr>
          <w:p w14:paraId="7CEFD36B" w14:textId="77777777" w:rsidR="00433B4D" w:rsidRDefault="007A72C5">
            <w:pPr>
              <w:spacing w:after="0" w:line="259" w:lineRule="auto"/>
            </w:pPr>
            <w:r>
              <w:rPr>
                <w:sz w:val="17"/>
              </w:rPr>
              <w:t>Dedicated document-number ledger</w:t>
            </w:r>
          </w:p>
        </w:tc>
        <w:tc>
          <w:tcPr>
            <w:tcW w:w="2380" w:type="dxa"/>
            <w:tcMar>
              <w:top w:w="90" w:type="dxa"/>
              <w:left w:w="120" w:type="dxa"/>
              <w:bottom w:w="90" w:type="dxa"/>
              <w:right w:w="120" w:type="dxa"/>
            </w:tcMar>
            <w:vAlign w:val="center"/>
          </w:tcPr>
          <w:p w14:paraId="178EAF7A" w14:textId="77777777" w:rsidR="00433B4D" w:rsidRDefault="007A72C5">
            <w:pPr>
              <w:spacing w:after="0" w:line="259" w:lineRule="auto"/>
            </w:pPr>
            <w:r>
              <w:rPr>
                <w:sz w:val="17"/>
              </w:rPr>
              <w:t>Supports accounting control</w:t>
            </w:r>
          </w:p>
        </w:tc>
        <w:tc>
          <w:tcPr>
            <w:tcW w:w="2100" w:type="dxa"/>
            <w:tcMar>
              <w:top w:w="90" w:type="dxa"/>
              <w:left w:w="120" w:type="dxa"/>
              <w:bottom w:w="90" w:type="dxa"/>
              <w:right w:w="120" w:type="dxa"/>
            </w:tcMar>
            <w:vAlign w:val="center"/>
          </w:tcPr>
          <w:p w14:paraId="57EE9BAF" w14:textId="77777777" w:rsidR="00433B4D" w:rsidRDefault="007A72C5">
            <w:pPr>
              <w:spacing w:after="0" w:line="259" w:lineRule="auto"/>
            </w:pPr>
            <w:r>
              <w:rPr>
                <w:sz w:val="17"/>
              </w:rPr>
              <w:t>Do not use as general row PK</w:t>
            </w:r>
          </w:p>
        </w:tc>
      </w:tr>
      <w:tr w:rsidR="00433B4D" w14:paraId="0B5E24F1" w14:textId="77777777">
        <w:tc>
          <w:tcPr>
            <w:tcW w:w="2500" w:type="dxa"/>
            <w:shd w:val="clear" w:color="auto" w:fill="F8FAFC"/>
            <w:tcMar>
              <w:top w:w="90" w:type="dxa"/>
              <w:left w:w="120" w:type="dxa"/>
              <w:bottom w:w="90" w:type="dxa"/>
              <w:right w:w="120" w:type="dxa"/>
            </w:tcMar>
            <w:vAlign w:val="center"/>
          </w:tcPr>
          <w:p w14:paraId="1D126C3E" w14:textId="77777777" w:rsidR="00433B4D" w:rsidRDefault="007A72C5">
            <w:pPr>
              <w:spacing w:after="0" w:line="259" w:lineRule="auto"/>
            </w:pPr>
            <w:r>
              <w:rPr>
                <w:sz w:val="17"/>
              </w:rPr>
              <w:t>Need physical part traceability across organizations</w:t>
            </w:r>
          </w:p>
        </w:tc>
        <w:tc>
          <w:tcPr>
            <w:tcW w:w="2380" w:type="dxa"/>
            <w:shd w:val="clear" w:color="auto" w:fill="F8FAFC"/>
            <w:tcMar>
              <w:top w:w="90" w:type="dxa"/>
              <w:left w:w="120" w:type="dxa"/>
              <w:bottom w:w="90" w:type="dxa"/>
              <w:right w:w="120" w:type="dxa"/>
            </w:tcMar>
            <w:vAlign w:val="center"/>
          </w:tcPr>
          <w:p w14:paraId="66CF4889" w14:textId="77777777" w:rsidR="00433B4D" w:rsidRDefault="007A72C5">
            <w:pPr>
              <w:spacing w:after="0" w:line="259" w:lineRule="auto"/>
            </w:pPr>
            <w:r>
              <w:rPr>
                <w:sz w:val="17"/>
              </w:rPr>
              <w:t>GS1 / ISO 15459 / NSN as applicable</w:t>
            </w:r>
          </w:p>
        </w:tc>
        <w:tc>
          <w:tcPr>
            <w:tcW w:w="2380" w:type="dxa"/>
            <w:shd w:val="clear" w:color="auto" w:fill="F8FAFC"/>
            <w:tcMar>
              <w:top w:w="90" w:type="dxa"/>
              <w:left w:w="120" w:type="dxa"/>
              <w:bottom w:w="90" w:type="dxa"/>
              <w:right w:w="120" w:type="dxa"/>
            </w:tcMar>
            <w:vAlign w:val="center"/>
          </w:tcPr>
          <w:p w14:paraId="391E8A95" w14:textId="77777777" w:rsidR="00433B4D" w:rsidRDefault="007A72C5">
            <w:pPr>
              <w:spacing w:after="0" w:line="259" w:lineRule="auto"/>
            </w:pPr>
            <w:r>
              <w:rPr>
                <w:sz w:val="17"/>
              </w:rPr>
              <w:t>Interoperable external identity</w:t>
            </w:r>
          </w:p>
        </w:tc>
        <w:tc>
          <w:tcPr>
            <w:tcW w:w="2100" w:type="dxa"/>
            <w:shd w:val="clear" w:color="auto" w:fill="F8FAFC"/>
            <w:tcMar>
              <w:top w:w="90" w:type="dxa"/>
              <w:left w:w="120" w:type="dxa"/>
              <w:bottom w:w="90" w:type="dxa"/>
              <w:right w:w="120" w:type="dxa"/>
            </w:tcMar>
            <w:vAlign w:val="center"/>
          </w:tcPr>
          <w:p w14:paraId="63B755A9" w14:textId="77777777" w:rsidR="00433B4D" w:rsidRDefault="007A72C5">
            <w:pPr>
              <w:spacing w:after="0" w:line="259" w:lineRule="auto"/>
            </w:pPr>
            <w:r>
              <w:rPr>
                <w:sz w:val="17"/>
              </w:rPr>
              <w:t>Registration and governance required</w:t>
            </w:r>
          </w:p>
        </w:tc>
      </w:tr>
    </w:tbl>
    <w:p w14:paraId="35BBDE49" w14:textId="77777777" w:rsidR="00433B4D" w:rsidRDefault="00433B4D">
      <w:pPr>
        <w:spacing w:after="40"/>
      </w:pPr>
    </w:p>
    <w:p w14:paraId="034B5ADC" w14:textId="77777777" w:rsidR="00433B4D" w:rsidRDefault="007A72C5">
      <w:pPr>
        <w:pStyle w:val="1"/>
      </w:pPr>
      <w:r>
        <w:t>8. Migration Approach</w:t>
      </w:r>
    </w:p>
    <w:p w14:paraId="7CE95035" w14:textId="77777777" w:rsidR="00433B4D" w:rsidRDefault="007A72C5">
      <w:pPr>
        <w:numPr>
          <w:ilvl w:val="0"/>
          <w:numId w:val="1"/>
        </w:numPr>
      </w:pPr>
      <w:r>
        <w:t>Freeze the policy: approve entity names, prefixes, sequence width, reuse rules, and which external IDs are in scope.</w:t>
      </w:r>
    </w:p>
    <w:p w14:paraId="1DB6FA7E" w14:textId="77777777" w:rsidR="00433B4D" w:rsidRDefault="007A72C5">
      <w:pPr>
        <w:numPr>
          <w:ilvl w:val="0"/>
          <w:numId w:val="1"/>
        </w:numPr>
      </w:pPr>
      <w:r>
        <w:t>Add new UUID primary-key candidates and public_id columns without deleting old IDs. Keep F001/P001/etc. in legacy_id.</w:t>
      </w:r>
    </w:p>
    <w:p w14:paraId="0FB47A49" w14:textId="77777777" w:rsidR="00433B4D" w:rsidRDefault="007A72C5">
      <w:pPr>
        <w:numPr>
          <w:ilvl w:val="0"/>
          <w:numId w:val="1"/>
        </w:numPr>
      </w:pPr>
      <w:r>
        <w:t>Backfill UUIDs and new public references in a deterministic migration. Produce an old-to-new crosswalk and archive it.</w:t>
      </w:r>
    </w:p>
    <w:p w14:paraId="19C3F313" w14:textId="77777777" w:rsidR="00433B4D" w:rsidRDefault="007A72C5">
      <w:pPr>
        <w:numPr>
          <w:ilvl w:val="0"/>
          <w:numId w:val="1"/>
        </w:numPr>
      </w:pPr>
      <w:r>
        <w:t>Add unique constraints and foreign-key columns referencing the UUID keys. Migrate child relationships table by table.</w:t>
      </w:r>
    </w:p>
    <w:p w14:paraId="0D50EE5B" w14:textId="77777777" w:rsidR="00433B4D" w:rsidRDefault="007A72C5">
      <w:pPr>
        <w:numPr>
          <w:ilvl w:val="0"/>
          <w:numId w:val="1"/>
        </w:numPr>
      </w:pPr>
      <w:r>
        <w:t>Move allocation into PostgreSQL functions/defaults and update API inserts to return generated IDs.</w:t>
      </w:r>
    </w:p>
    <w:p w14:paraId="74D4D35A" w14:textId="77777777" w:rsidR="00433B4D" w:rsidRDefault="007A72C5">
      <w:pPr>
        <w:numPr>
          <w:ilvl w:val="0"/>
          <w:numId w:val="1"/>
        </w:numPr>
      </w:pPr>
      <w:r>
        <w:t>Update URLs, audit targets, exports, XLSX/CSV import, tests, seed data, and role metadata. Resolve old URLs through legacy aliases.</w:t>
      </w:r>
    </w:p>
    <w:p w14:paraId="23BD09AD" w14:textId="77777777" w:rsidR="00433B4D" w:rsidRDefault="007A72C5">
      <w:pPr>
        <w:numPr>
          <w:ilvl w:val="0"/>
          <w:numId w:val="1"/>
        </w:numPr>
      </w:pPr>
      <w:r>
        <w:t>Run dual-read verification, compare row counts and relationships, then switch writes. Do not renumber again after cutover.</w:t>
      </w:r>
    </w:p>
    <w:p w14:paraId="2628ED91" w14:textId="77777777" w:rsidR="00433B4D" w:rsidRDefault="007A72C5">
      <w:pPr>
        <w:numPr>
          <w:ilvl w:val="0"/>
          <w:numId w:val="1"/>
        </w:numPr>
      </w:pPr>
      <w:r>
        <w:t>Retire the client-side nextId(), CSV max-plus-one loop, and legacy Lambda allocator only after all write paths are verified.</w:t>
      </w:r>
    </w:p>
    <w:p w14:paraId="0B2EA49A" w14:textId="77777777" w:rsidR="00433B4D" w:rsidRDefault="007A72C5">
      <w:pPr>
        <w:pStyle w:val="2"/>
      </w:pPr>
      <w:r>
        <w:t>8.1 Decisions Required Before Implementation</w:t>
      </w:r>
    </w:p>
    <w:p w14:paraId="176D6204" w14:textId="77777777" w:rsidR="00433B4D" w:rsidRDefault="007A72C5">
      <w:pPr>
        <w:numPr>
          <w:ilvl w:val="0"/>
          <w:numId w:val="1"/>
        </w:numPr>
      </w:pPr>
      <w:r>
        <w:t>Will records be created offline or in multiple databases that later merge? If yes, prefer UUIDv7 strongly.</w:t>
      </w:r>
    </w:p>
    <w:p w14:paraId="5A560486" w14:textId="77777777" w:rsidR="00433B4D" w:rsidRDefault="007A72C5">
      <w:pPr>
        <w:numPr>
          <w:ilvl w:val="0"/>
          <w:numId w:val="1"/>
        </w:numPr>
      </w:pPr>
      <w:r>
        <w:t>Which IDs must be spoken, typed, printed, or referenced in contracts? Only those need a public running number.</w:t>
      </w:r>
    </w:p>
    <w:p w14:paraId="30F8770D" w14:textId="77777777" w:rsidR="00433B4D" w:rsidRDefault="007A72C5">
      <w:pPr>
        <w:numPr>
          <w:ilvl w:val="0"/>
          <w:numId w:val="1"/>
        </w:numPr>
      </w:pPr>
      <w:r>
        <w:t>Should public IDs appear in URLs, or should URLs use a separate opaque token?</w:t>
      </w:r>
    </w:p>
    <w:p w14:paraId="46FBF68E" w14:textId="77777777" w:rsidR="00433B4D" w:rsidRDefault="007A72C5">
      <w:pPr>
        <w:numPr>
          <w:ilvl w:val="0"/>
          <w:numId w:val="1"/>
        </w:numPr>
      </w:pPr>
      <w:r>
        <w:t>Does any workflow legally require gapless numbering? Treat that as a dedicated ledger, not a generic ID rule.</w:t>
      </w:r>
    </w:p>
    <w:p w14:paraId="4B2E6E57" w14:textId="77777777" w:rsidR="00433B4D" w:rsidRDefault="007A72C5">
      <w:pPr>
        <w:numPr>
          <w:ilvl w:val="0"/>
          <w:numId w:val="1"/>
        </w:numPr>
      </w:pPr>
      <w:r>
        <w:t>Will component records represent product types only, or also lots and individual serialised hardware?</w:t>
      </w:r>
    </w:p>
    <w:p w14:paraId="4F4BE7C1" w14:textId="77777777" w:rsidR="00433B4D" w:rsidRDefault="007A72C5">
      <w:pPr>
        <w:numPr>
          <w:ilvl w:val="0"/>
          <w:numId w:val="1"/>
        </w:numPr>
      </w:pPr>
      <w:r>
        <w:t>Which external schemes are actually required by stakeholders: DBD, LEI, NCAGE, NSN, GS1, COSPAR, NORAD, or national registration?</w:t>
      </w:r>
    </w:p>
    <w:p w14:paraId="2E06C363" w14:textId="77777777" w:rsidR="00433B4D" w:rsidRDefault="007A72C5">
      <w:pPr>
        <w:numPr>
          <w:ilvl w:val="0"/>
          <w:numId w:val="1"/>
        </w:numPr>
      </w:pPr>
      <w:r>
        <w:t>What retention policy applies to deleted and merged records? The answer determines tombstone and alias handling.</w:t>
      </w:r>
    </w:p>
    <w:p w14:paraId="5482727F" w14:textId="77777777" w:rsidR="00433B4D" w:rsidRDefault="007A72C5">
      <w:pPr>
        <w:pStyle w:val="1"/>
      </w:pPr>
      <w:r>
        <w:t>9. Recommended Next Design Artifact</w:t>
      </w:r>
    </w:p>
    <w:p w14:paraId="2B6F618F" w14:textId="77777777" w:rsidR="00433B4D" w:rsidRDefault="007A72C5">
      <w:r>
        <w:t>Before code changes, produce a short Identifier Policy and Data Dictionary containing: one row per entity; UUID/public/external fields; prefix ownership; format grammar; database defaults; uniqueness and check constraints; lifecycle and merge rules; URL policy; import mapping; and legacy crosswalk behavior. Once approved, the implementation can be split into a database migration, application adaptation, and data migration with reversible checkpoints.</w:t>
      </w:r>
    </w:p>
    <w:p w14:paraId="6AFE623E" w14:textId="77777777" w:rsidR="00433B4D" w:rsidRDefault="007A72C5">
      <w:pPr>
        <w:pBdr>
          <w:left w:val="single" w:sz="18" w:space="8" w:color="247B7B"/>
        </w:pBdr>
        <w:shd w:val="clear" w:color="auto" w:fill="E8F3F1"/>
        <w:spacing w:before="140" w:after="180" w:line="288" w:lineRule="auto"/>
        <w:ind w:left="259" w:right="173"/>
      </w:pPr>
      <w:r>
        <w:rPr>
          <w:b/>
          <w:color w:val="247B7B"/>
        </w:rPr>
        <w:t xml:space="preserve">Go / no-go recommendation: </w:t>
      </w:r>
      <w:r>
        <w:t>Proceed with redesign planning. Do not simply lengthen F001/P001 or add more semantic segments. First separate row identity from public reference and external identity; then choose the smallest public-ID set the business actually uses.</w:t>
      </w:r>
    </w:p>
    <w:p w14:paraId="3C0BE6AD" w14:textId="77777777" w:rsidR="00433B4D" w:rsidRDefault="007A72C5">
      <w:pPr>
        <w:pStyle w:val="1"/>
      </w:pPr>
      <w:r>
        <w:t>Sources</w:t>
      </w:r>
    </w:p>
    <w:p w14:paraId="2F9D41F5" w14:textId="77777777" w:rsidR="00433B4D" w:rsidRDefault="007A72C5">
      <w:r>
        <w:rPr>
          <w:i/>
        </w:rPr>
        <w:t>Primary and authoritative sources used for this brief. Accessed 4 August 2026.</w:t>
      </w:r>
    </w:p>
    <w:p w14:paraId="3EF815F1" w14:textId="3343AC04" w:rsidR="00433B4D" w:rsidRDefault="007A72C5">
      <w:pPr>
        <w:spacing w:after="100" w:line="276" w:lineRule="auto"/>
        <w:ind w:left="360" w:hanging="360"/>
      </w:pPr>
      <w:r>
        <w:rPr>
          <w:b/>
          <w:sz w:val="19"/>
        </w:rPr>
        <w:t xml:space="preserve">[1] PostgreSQL Global Development Group. </w:t>
      </w:r>
      <w:hyperlink r:id="rId10">
        <w:r>
          <w:rPr>
            <w:color w:val="2E74B5"/>
            <w:sz w:val="20"/>
            <w:u w:val="single"/>
          </w:rPr>
          <w:t>Identity Columns</w:t>
        </w:r>
      </w:hyperlink>
      <w:r>
        <w:rPr>
          <w:sz w:val="19"/>
        </w:rPr>
        <w:t>. Database-generated identity values and GENERATED ALWAYS / BY DEFAULT behavior.</w:t>
      </w:r>
    </w:p>
    <w:p w14:paraId="4E6E9265" w14:textId="7813E2F3" w:rsidR="00433B4D" w:rsidRDefault="007A72C5">
      <w:pPr>
        <w:spacing w:after="100" w:line="276" w:lineRule="auto"/>
        <w:ind w:left="360" w:hanging="360"/>
      </w:pPr>
      <w:r>
        <w:rPr>
          <w:b/>
          <w:sz w:val="19"/>
        </w:rPr>
        <w:t xml:space="preserve">[2] PostgreSQL Global Development Group. </w:t>
      </w:r>
      <w:hyperlink r:id="rId11">
        <w:r>
          <w:rPr>
            <w:color w:val="2E74B5"/>
            <w:sz w:val="20"/>
            <w:u w:val="single"/>
          </w:rPr>
          <w:t>Sequence Manipulation Functions</w:t>
        </w:r>
      </w:hyperlink>
      <w:r>
        <w:rPr>
          <w:sz w:val="19"/>
        </w:rPr>
        <w:t>. Sequence allocation and the explicit warning that sequences are not gapless.</w:t>
      </w:r>
    </w:p>
    <w:p w14:paraId="02F3105A" w14:textId="6464FE84" w:rsidR="00433B4D" w:rsidRDefault="007A72C5">
      <w:pPr>
        <w:spacing w:after="100" w:line="276" w:lineRule="auto"/>
        <w:ind w:left="360" w:hanging="360"/>
      </w:pPr>
      <w:r>
        <w:rPr>
          <w:b/>
          <w:sz w:val="19"/>
        </w:rPr>
        <w:t xml:space="preserve">[3] PostgreSQL Global Development Group. </w:t>
      </w:r>
      <w:hyperlink r:id="rId12">
        <w:r>
          <w:rPr>
            <w:color w:val="2E74B5"/>
            <w:sz w:val="20"/>
            <w:u w:val="single"/>
          </w:rPr>
          <w:t>Constraints</w:t>
        </w:r>
      </w:hyperlink>
      <w:r>
        <w:rPr>
          <w:sz w:val="19"/>
        </w:rPr>
        <w:t>. Primary-key, unique, and foreign-key semantics.</w:t>
      </w:r>
    </w:p>
    <w:p w14:paraId="41C6F023" w14:textId="35E4E414" w:rsidR="00433B4D" w:rsidRDefault="007A72C5">
      <w:pPr>
        <w:spacing w:after="100" w:line="276" w:lineRule="auto"/>
        <w:ind w:left="360" w:hanging="360"/>
      </w:pPr>
      <w:r>
        <w:rPr>
          <w:b/>
          <w:sz w:val="19"/>
        </w:rPr>
        <w:t xml:space="preserve">[4] RFC Editor / IETF. </w:t>
      </w:r>
      <w:hyperlink r:id="rId13">
        <w:r>
          <w:rPr>
            <w:color w:val="2E74B5"/>
            <w:sz w:val="20"/>
            <w:u w:val="single"/>
          </w:rPr>
          <w:t>RFC 9562: Universally Unique IDentifiers</w:t>
        </w:r>
      </w:hyperlink>
      <w:r>
        <w:rPr>
          <w:sz w:val="19"/>
        </w:rPr>
        <w:t>. UUID formats, UUIDv7, opacity, security, and database considerations.</w:t>
      </w:r>
    </w:p>
    <w:p w14:paraId="07F74557" w14:textId="31F1638B" w:rsidR="00433B4D" w:rsidRDefault="007A72C5">
      <w:pPr>
        <w:spacing w:after="100" w:line="276" w:lineRule="auto"/>
        <w:ind w:left="360" w:hanging="360"/>
      </w:pPr>
      <w:r>
        <w:rPr>
          <w:b/>
          <w:sz w:val="19"/>
        </w:rPr>
        <w:t xml:space="preserve">[5] International Organization for Standardization. </w:t>
      </w:r>
      <w:hyperlink r:id="rId14">
        <w:r>
          <w:rPr>
            <w:color w:val="2E74B5"/>
            <w:sz w:val="20"/>
            <w:u w:val="single"/>
          </w:rPr>
          <w:t>ISO 10007:2017 - Guidelines for configuration management</w:t>
        </w:r>
      </w:hyperlink>
      <w:r>
        <w:rPr>
          <w:sz w:val="19"/>
        </w:rPr>
        <w:t>. Configuration management guidance across product and service life cycles.</w:t>
      </w:r>
    </w:p>
    <w:p w14:paraId="342BBDD3" w14:textId="3ED910A6" w:rsidR="00433B4D" w:rsidRDefault="007A72C5">
      <w:pPr>
        <w:spacing w:after="100" w:line="276" w:lineRule="auto"/>
        <w:ind w:left="360" w:hanging="360"/>
      </w:pPr>
      <w:r>
        <w:rPr>
          <w:b/>
          <w:sz w:val="19"/>
        </w:rPr>
        <w:t xml:space="preserve">[6] European Cooperation for Space Standardization. </w:t>
      </w:r>
      <w:hyperlink r:id="rId15">
        <w:r>
          <w:rPr>
            <w:color w:val="2E74B5"/>
            <w:sz w:val="20"/>
            <w:u w:val="single"/>
          </w:rPr>
          <w:t>ECSS-M-ST-40C: Configuration and information management</w:t>
        </w:r>
      </w:hyperlink>
      <w:r>
        <w:rPr>
          <w:sz w:val="19"/>
        </w:rPr>
        <w:t>. Space-project configuration identification, product trees, and item identification codes.</w:t>
      </w:r>
    </w:p>
    <w:p w14:paraId="0D1E095E" w14:textId="1A13A574" w:rsidR="00433B4D" w:rsidRDefault="007A72C5">
      <w:pPr>
        <w:spacing w:after="100" w:line="276" w:lineRule="auto"/>
        <w:ind w:left="360" w:hanging="360"/>
      </w:pPr>
      <w:r>
        <w:rPr>
          <w:b/>
          <w:sz w:val="19"/>
        </w:rPr>
        <w:t xml:space="preserve">[7] GS1. </w:t>
      </w:r>
      <w:hyperlink r:id="rId16">
        <w:r>
          <w:rPr>
            <w:color w:val="2E74B5"/>
            <w:sz w:val="20"/>
            <w:u w:val="single"/>
          </w:rPr>
          <w:t>GS1 Identification Keys</w:t>
        </w:r>
      </w:hyperlink>
      <w:r>
        <w:rPr>
          <w:sz w:val="19"/>
        </w:rPr>
        <w:t>. Global identifiers for parties, locations, products, assets, documents, and logistics.</w:t>
      </w:r>
    </w:p>
    <w:p w14:paraId="545A1A16" w14:textId="02E07C64" w:rsidR="00433B4D" w:rsidRDefault="007A72C5">
      <w:pPr>
        <w:spacing w:after="100" w:line="276" w:lineRule="auto"/>
        <w:ind w:left="360" w:hanging="360"/>
      </w:pPr>
      <w:r>
        <w:rPr>
          <w:b/>
          <w:sz w:val="19"/>
        </w:rPr>
        <w:t xml:space="preserve">[8] GS1. </w:t>
      </w:r>
      <w:hyperlink r:id="rId17">
        <w:r>
          <w:rPr>
            <w:color w:val="2E74B5"/>
            <w:sz w:val="20"/>
            <w:u w:val="single"/>
          </w:rPr>
          <w:t>GS1 General Specifications</w:t>
        </w:r>
      </w:hyperlink>
      <w:r>
        <w:rPr>
          <w:sz w:val="19"/>
        </w:rPr>
        <w:t>. Construction and allocation rules for GS1 keys, including GIAI and CPID.</w:t>
      </w:r>
    </w:p>
    <w:p w14:paraId="1FA7AE03" w14:textId="12C516B8" w:rsidR="00433B4D" w:rsidRDefault="007A72C5">
      <w:pPr>
        <w:spacing w:after="100" w:line="276" w:lineRule="auto"/>
        <w:ind w:left="360" w:hanging="360"/>
      </w:pPr>
      <w:r>
        <w:rPr>
          <w:b/>
          <w:sz w:val="19"/>
        </w:rPr>
        <w:t xml:space="preserve">[9] International Organization for Standardization. </w:t>
      </w:r>
      <w:hyperlink r:id="rId18">
        <w:r>
          <w:rPr>
            <w:color w:val="2E74B5"/>
            <w:sz w:val="20"/>
            <w:u w:val="single"/>
          </w:rPr>
          <w:t>ISO/IEC 15459-1:2014 - Unique identification</w:t>
        </w:r>
      </w:hyperlink>
      <w:r>
        <w:rPr>
          <w:sz w:val="19"/>
        </w:rPr>
        <w:t>. Unique strings for transport units and AIDC media.</w:t>
      </w:r>
    </w:p>
    <w:p w14:paraId="7ECB71C4" w14:textId="1CBE7C95" w:rsidR="00433B4D" w:rsidRDefault="007A72C5">
      <w:pPr>
        <w:spacing w:after="100" w:line="276" w:lineRule="auto"/>
        <w:ind w:left="360" w:hanging="360"/>
      </w:pPr>
      <w:r>
        <w:rPr>
          <w:b/>
          <w:sz w:val="19"/>
        </w:rPr>
        <w:t xml:space="preserve">[10] NATO AC/135. </w:t>
      </w:r>
      <w:hyperlink r:id="rId19">
        <w:r>
          <w:rPr>
            <w:color w:val="2E74B5"/>
            <w:sz w:val="20"/>
            <w:u w:val="single"/>
          </w:rPr>
          <w:t>NATO Stock Number</w:t>
        </w:r>
      </w:hyperlink>
      <w:r>
        <w:rPr>
          <w:sz w:val="19"/>
        </w:rPr>
        <w:t>. Official explanation of the 13-digit NSN structure.</w:t>
      </w:r>
    </w:p>
    <w:p w14:paraId="5DD873BF" w14:textId="62C35ECE" w:rsidR="00433B4D" w:rsidRDefault="007A72C5">
      <w:pPr>
        <w:spacing w:after="100" w:line="276" w:lineRule="auto"/>
        <w:ind w:left="360" w:hanging="360"/>
      </w:pPr>
      <w:r>
        <w:rPr>
          <w:b/>
          <w:sz w:val="19"/>
        </w:rPr>
        <w:t xml:space="preserve">[11] NATO Support and Procurement Agency. </w:t>
      </w:r>
      <w:hyperlink r:id="rId20">
        <w:r>
          <w:rPr>
            <w:color w:val="2E74B5"/>
            <w:sz w:val="20"/>
            <w:u w:val="single"/>
          </w:rPr>
          <w:t>NCAGE</w:t>
        </w:r>
      </w:hyperlink>
      <w:r>
        <w:rPr>
          <w:sz w:val="19"/>
        </w:rPr>
        <w:t>. Organization identification in the NATO Codification System.</w:t>
      </w:r>
    </w:p>
    <w:p w14:paraId="53DD56DA" w14:textId="62769542" w:rsidR="00433B4D" w:rsidRDefault="007A72C5">
      <w:pPr>
        <w:spacing w:after="100" w:line="276" w:lineRule="auto"/>
        <w:ind w:left="360" w:hanging="360"/>
      </w:pPr>
      <w:r>
        <w:rPr>
          <w:b/>
          <w:sz w:val="19"/>
        </w:rPr>
        <w:t xml:space="preserve">[12] Thailand Revenue Department. </w:t>
      </w:r>
      <w:hyperlink r:id="rId21">
        <w:r>
          <w:rPr>
            <w:color w:val="2E74B5"/>
            <w:sz w:val="20"/>
            <w:u w:val="single"/>
          </w:rPr>
          <w:t>Use of 13-digit taxpayer identification</w:t>
        </w:r>
      </w:hyperlink>
      <w:r>
        <w:rPr>
          <w:sz w:val="19"/>
        </w:rPr>
        <w:t>. Thai juristic persons use the DBD registration number for tax identification.</w:t>
      </w:r>
    </w:p>
    <w:p w14:paraId="6D59DBAF" w14:textId="5A64B4E7" w:rsidR="00433B4D" w:rsidRDefault="007A72C5">
      <w:pPr>
        <w:spacing w:after="100" w:line="276" w:lineRule="auto"/>
        <w:ind w:left="360" w:hanging="360"/>
      </w:pPr>
      <w:r>
        <w:rPr>
          <w:b/>
          <w:sz w:val="19"/>
        </w:rPr>
        <w:t xml:space="preserve">[13] Global Legal Entity Identifier Foundation. </w:t>
      </w:r>
      <w:hyperlink r:id="rId22">
        <w:r>
          <w:rPr>
            <w:color w:val="2E74B5"/>
            <w:sz w:val="20"/>
            <w:u w:val="single"/>
          </w:rPr>
          <w:t>The Legal Entity Identifier</w:t>
        </w:r>
      </w:hyperlink>
      <w:r>
        <w:rPr>
          <w:sz w:val="19"/>
        </w:rPr>
        <w:t>. LEI as a unique 20-character code based on ISO 17442.</w:t>
      </w:r>
    </w:p>
    <w:p w14:paraId="2B4DB765" w14:textId="29A7BDDE" w:rsidR="00433B4D" w:rsidRDefault="007A72C5">
      <w:pPr>
        <w:spacing w:after="100" w:line="276" w:lineRule="auto"/>
        <w:ind w:left="360" w:hanging="360"/>
      </w:pPr>
      <w:r>
        <w:rPr>
          <w:b/>
          <w:sz w:val="19"/>
        </w:rPr>
        <w:t xml:space="preserve">[14] OWASP Foundation. </w:t>
      </w:r>
      <w:hyperlink r:id="rId23">
        <w:r>
          <w:rPr>
            <w:color w:val="2E74B5"/>
            <w:sz w:val="20"/>
            <w:u w:val="single"/>
          </w:rPr>
          <w:t>Insecure Direct Object Reference Prevention</w:t>
        </w:r>
      </w:hyperlink>
      <w:r>
        <w:rPr>
          <w:sz w:val="19"/>
        </w:rPr>
        <w:t>. Identifier guessing and the continued need for object-level authorization.</w:t>
      </w:r>
    </w:p>
    <w:p w14:paraId="5F816A0B" w14:textId="600429ED" w:rsidR="00433B4D" w:rsidRDefault="007A72C5">
      <w:pPr>
        <w:spacing w:after="100" w:line="276" w:lineRule="auto"/>
        <w:ind w:left="360" w:hanging="360"/>
      </w:pPr>
      <w:r>
        <w:rPr>
          <w:b/>
          <w:sz w:val="19"/>
        </w:rPr>
        <w:t xml:space="preserve">[15] International Organization for Standardization. </w:t>
      </w:r>
      <w:hyperlink r:id="rId24">
        <w:r>
          <w:rPr>
            <w:color w:val="2E74B5"/>
            <w:sz w:val="20"/>
            <w:u w:val="single"/>
          </w:rPr>
          <w:t>ISO/IEC 6523-1:2023</w:t>
        </w:r>
      </w:hyperlink>
      <w:r>
        <w:rPr>
          <w:sz w:val="19"/>
        </w:rPr>
        <w:t>. Structure for globally and unambiguously identifying organizations in data interchange.</w:t>
      </w:r>
    </w:p>
    <w:p w14:paraId="02CE055C" w14:textId="3AC58D0F" w:rsidR="00433B4D" w:rsidRDefault="007A72C5">
      <w:pPr>
        <w:spacing w:after="100" w:line="276" w:lineRule="auto"/>
        <w:ind w:left="360" w:hanging="360"/>
      </w:pPr>
      <w:r>
        <w:rPr>
          <w:b/>
          <w:sz w:val="19"/>
        </w:rPr>
        <w:t xml:space="preserve">[16] United States Space Force / Space-Track. </w:t>
      </w:r>
      <w:hyperlink r:id="rId25">
        <w:r>
          <w:rPr>
            <w:color w:val="2E74B5"/>
            <w:sz w:val="20"/>
            <w:u w:val="single"/>
          </w:rPr>
          <w:t>Space-Track Documentation</w:t>
        </w:r>
      </w:hyperlink>
      <w:r>
        <w:rPr>
          <w:sz w:val="19"/>
        </w:rPr>
        <w:t>. International Designator, object number, TLE, and Alpha-5 terminology.</w:t>
      </w:r>
    </w:p>
    <w:p w14:paraId="34B05A56" w14:textId="60395EA3" w:rsidR="00433B4D" w:rsidRDefault="007A72C5">
      <w:pPr>
        <w:spacing w:after="100" w:line="276" w:lineRule="auto"/>
        <w:ind w:left="360" w:hanging="360"/>
      </w:pPr>
      <w:r>
        <w:rPr>
          <w:b/>
          <w:sz w:val="19"/>
        </w:rPr>
        <w:t xml:space="preserve">[17] United Nations Office for Outer Space Affairs. </w:t>
      </w:r>
      <w:hyperlink r:id="rId26">
        <w:r>
          <w:rPr>
            <w:color w:val="2E74B5"/>
            <w:sz w:val="20"/>
            <w:u w:val="single"/>
          </w:rPr>
          <w:t>Registration information for MATS</w:t>
        </w:r>
      </w:hyperlink>
      <w:r>
        <w:rPr>
          <w:sz w:val="19"/>
        </w:rPr>
        <w:t>. Example of a UN registration record using international designator 2022-147A.</w:t>
      </w:r>
    </w:p>
    <w:p w14:paraId="6C866CC2" w14:textId="0C23E646" w:rsidR="00433B4D" w:rsidRDefault="007A72C5">
      <w:pPr>
        <w:spacing w:after="100" w:line="276" w:lineRule="auto"/>
        <w:ind w:left="360" w:hanging="360"/>
      </w:pPr>
      <w:r>
        <w:rPr>
          <w:b/>
          <w:sz w:val="19"/>
        </w:rPr>
        <w:t xml:space="preserve">[18] Consultative Committee for Space Data Systems. </w:t>
      </w:r>
      <w:hyperlink r:id="rId27">
        <w:r>
          <w:rPr>
            <w:color w:val="2E74B5"/>
            <w:sz w:val="20"/>
            <w:u w:val="single"/>
          </w:rPr>
          <w:t>CCSDS Active Publications</w:t>
        </w:r>
      </w:hyperlink>
      <w:r>
        <w:rPr>
          <w:sz w:val="19"/>
        </w:rPr>
        <w:t>. Orbit Data Messages, CCSDS 502.0-B-3, for agency/operator interchange.</w:t>
      </w:r>
    </w:p>
    <w:p w14:paraId="7C07454F" w14:textId="0993BB1C" w:rsidR="00433B4D" w:rsidRDefault="007A72C5">
      <w:pPr>
        <w:spacing w:after="100" w:line="276" w:lineRule="auto"/>
        <w:ind w:left="360" w:hanging="360"/>
      </w:pPr>
      <w:r>
        <w:rPr>
          <w:b/>
          <w:sz w:val="19"/>
        </w:rPr>
        <w:t xml:space="preserve">[19] United Nations Office for Outer Space Affairs. </w:t>
      </w:r>
      <w:hyperlink r:id="rId28">
        <w:r>
          <w:rPr>
            <w:color w:val="2E74B5"/>
            <w:sz w:val="20"/>
            <w:u w:val="single"/>
          </w:rPr>
          <w:t>Registration Convention and model registration guidance</w:t>
        </w:r>
      </w:hyperlink>
      <w:r>
        <w:rPr>
          <w:sz w:val="19"/>
        </w:rPr>
        <w:t>. Required registration information for space objects.</w:t>
      </w:r>
    </w:p>
    <w:p w14:paraId="3DFAEB33" w14:textId="77777777" w:rsidR="00433B4D" w:rsidRDefault="007A72C5">
      <w:pPr>
        <w:pStyle w:val="1"/>
      </w:pPr>
      <w:r>
        <w:t>Appendix A. Project Evidence Reviewed</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3000"/>
        <w:gridCol w:w="6360"/>
      </w:tblGrid>
      <w:tr w:rsidR="00433B4D" w14:paraId="08096DEE" w14:textId="77777777">
        <w:trPr>
          <w:tblHeader/>
        </w:trPr>
        <w:tc>
          <w:tcPr>
            <w:tcW w:w="3000" w:type="dxa"/>
            <w:shd w:val="clear" w:color="auto" w:fill="18324A"/>
            <w:tcMar>
              <w:top w:w="90" w:type="dxa"/>
              <w:left w:w="120" w:type="dxa"/>
              <w:bottom w:w="90" w:type="dxa"/>
              <w:right w:w="120" w:type="dxa"/>
            </w:tcMar>
            <w:vAlign w:val="center"/>
          </w:tcPr>
          <w:p w14:paraId="5E1DD4F9" w14:textId="77777777" w:rsidR="00433B4D" w:rsidRDefault="007A72C5">
            <w:pPr>
              <w:spacing w:after="0" w:line="259" w:lineRule="auto"/>
            </w:pPr>
            <w:r>
              <w:rPr>
                <w:b/>
                <w:color w:val="FFFFFF"/>
                <w:sz w:val="18"/>
              </w:rPr>
              <w:t>Project file</w:t>
            </w:r>
          </w:p>
        </w:tc>
        <w:tc>
          <w:tcPr>
            <w:tcW w:w="6360" w:type="dxa"/>
            <w:shd w:val="clear" w:color="auto" w:fill="18324A"/>
            <w:tcMar>
              <w:top w:w="90" w:type="dxa"/>
              <w:left w:w="120" w:type="dxa"/>
              <w:bottom w:w="90" w:type="dxa"/>
              <w:right w:w="120" w:type="dxa"/>
            </w:tcMar>
            <w:vAlign w:val="center"/>
          </w:tcPr>
          <w:p w14:paraId="39803F4E" w14:textId="77777777" w:rsidR="00433B4D" w:rsidRDefault="007A72C5">
            <w:pPr>
              <w:spacing w:after="0" w:line="259" w:lineRule="auto"/>
            </w:pPr>
            <w:r>
              <w:rPr>
                <w:b/>
                <w:color w:val="FFFFFF"/>
                <w:sz w:val="18"/>
              </w:rPr>
              <w:t>Evidence</w:t>
            </w:r>
          </w:p>
        </w:tc>
      </w:tr>
      <w:tr w:rsidR="00433B4D" w14:paraId="14B9A796" w14:textId="77777777">
        <w:tc>
          <w:tcPr>
            <w:tcW w:w="3000" w:type="dxa"/>
            <w:tcMar>
              <w:top w:w="90" w:type="dxa"/>
              <w:left w:w="120" w:type="dxa"/>
              <w:bottom w:w="90" w:type="dxa"/>
              <w:right w:w="120" w:type="dxa"/>
            </w:tcMar>
            <w:vAlign w:val="center"/>
          </w:tcPr>
          <w:p w14:paraId="6CCAE7B9" w14:textId="77777777" w:rsidR="00433B4D" w:rsidRDefault="007A72C5">
            <w:pPr>
              <w:spacing w:after="0" w:line="259" w:lineRule="auto"/>
            </w:pPr>
            <w:r>
              <w:rPr>
                <w:sz w:val="18"/>
              </w:rPr>
              <w:t>lib/store.ts</w:t>
            </w:r>
          </w:p>
        </w:tc>
        <w:tc>
          <w:tcPr>
            <w:tcW w:w="6360" w:type="dxa"/>
            <w:tcMar>
              <w:top w:w="90" w:type="dxa"/>
              <w:left w:w="120" w:type="dxa"/>
              <w:bottom w:w="90" w:type="dxa"/>
              <w:right w:w="120" w:type="dxa"/>
            </w:tcMar>
            <w:vAlign w:val="center"/>
          </w:tcPr>
          <w:p w14:paraId="3F28A11D" w14:textId="77777777" w:rsidR="00433B4D" w:rsidRDefault="007A72C5">
            <w:pPr>
              <w:spacing w:after="0" w:line="259" w:lineRule="auto"/>
            </w:pPr>
            <w:r>
              <w:rPr>
                <w:sz w:val="18"/>
              </w:rPr>
              <w:t>nextId() scans trailing digits and creates prefix + max + 1; appendAudit() uses A.</w:t>
            </w:r>
          </w:p>
        </w:tc>
      </w:tr>
      <w:tr w:rsidR="00433B4D" w14:paraId="03F01364" w14:textId="77777777">
        <w:tc>
          <w:tcPr>
            <w:tcW w:w="3000" w:type="dxa"/>
            <w:shd w:val="clear" w:color="auto" w:fill="F8FAFC"/>
            <w:tcMar>
              <w:top w:w="90" w:type="dxa"/>
              <w:left w:w="120" w:type="dxa"/>
              <w:bottom w:w="90" w:type="dxa"/>
              <w:right w:w="120" w:type="dxa"/>
            </w:tcMar>
            <w:vAlign w:val="center"/>
          </w:tcPr>
          <w:p w14:paraId="315ED4FF" w14:textId="77777777" w:rsidR="00433B4D" w:rsidRDefault="007A72C5">
            <w:pPr>
              <w:spacing w:after="0" w:line="259" w:lineRule="auto"/>
            </w:pPr>
            <w:r>
              <w:rPr>
                <w:sz w:val="18"/>
              </w:rPr>
              <w:t>components/firm-form.tsx</w:t>
            </w:r>
          </w:p>
        </w:tc>
        <w:tc>
          <w:tcPr>
            <w:tcW w:w="6360" w:type="dxa"/>
            <w:shd w:val="clear" w:color="auto" w:fill="F8FAFC"/>
            <w:tcMar>
              <w:top w:w="90" w:type="dxa"/>
              <w:left w:w="120" w:type="dxa"/>
              <w:bottom w:w="90" w:type="dxa"/>
              <w:right w:w="120" w:type="dxa"/>
            </w:tcMar>
            <w:vAlign w:val="center"/>
          </w:tcPr>
          <w:p w14:paraId="1E1E1A9F" w14:textId="77777777" w:rsidR="00433B4D" w:rsidRDefault="007A72C5">
            <w:pPr>
              <w:spacing w:after="0" w:line="259" w:lineRule="auto"/>
            </w:pPr>
            <w:r>
              <w:rPr>
                <w:sz w:val="18"/>
              </w:rPr>
              <w:t>Creates company IDs with F.</w:t>
            </w:r>
          </w:p>
        </w:tc>
      </w:tr>
      <w:tr w:rsidR="00433B4D" w14:paraId="2CE5188F" w14:textId="77777777">
        <w:tc>
          <w:tcPr>
            <w:tcW w:w="3000" w:type="dxa"/>
            <w:tcMar>
              <w:top w:w="90" w:type="dxa"/>
              <w:left w:w="120" w:type="dxa"/>
              <w:bottom w:w="90" w:type="dxa"/>
              <w:right w:w="120" w:type="dxa"/>
            </w:tcMar>
            <w:vAlign w:val="center"/>
          </w:tcPr>
          <w:p w14:paraId="2C249DB3" w14:textId="77777777" w:rsidR="00433B4D" w:rsidRDefault="007A72C5">
            <w:pPr>
              <w:spacing w:after="0" w:line="259" w:lineRule="auto"/>
            </w:pPr>
            <w:r>
              <w:rPr>
                <w:sz w:val="18"/>
              </w:rPr>
              <w:t>components/component-records.tsx</w:t>
            </w:r>
          </w:p>
        </w:tc>
        <w:tc>
          <w:tcPr>
            <w:tcW w:w="6360" w:type="dxa"/>
            <w:tcMar>
              <w:top w:w="90" w:type="dxa"/>
              <w:left w:w="120" w:type="dxa"/>
              <w:bottom w:w="90" w:type="dxa"/>
              <w:right w:w="120" w:type="dxa"/>
            </w:tcMar>
            <w:vAlign w:val="center"/>
          </w:tcPr>
          <w:p w14:paraId="13C2A29D" w14:textId="77777777" w:rsidR="00433B4D" w:rsidRDefault="007A72C5">
            <w:pPr>
              <w:spacing w:after="0" w:line="259" w:lineRule="auto"/>
            </w:pPr>
            <w:r>
              <w:rPr>
                <w:sz w:val="18"/>
              </w:rPr>
              <w:t>Creates component/product IDs with P.</w:t>
            </w:r>
          </w:p>
        </w:tc>
      </w:tr>
      <w:tr w:rsidR="00433B4D" w14:paraId="6CBEE52E" w14:textId="77777777">
        <w:tc>
          <w:tcPr>
            <w:tcW w:w="3000" w:type="dxa"/>
            <w:shd w:val="clear" w:color="auto" w:fill="F8FAFC"/>
            <w:tcMar>
              <w:top w:w="90" w:type="dxa"/>
              <w:left w:w="120" w:type="dxa"/>
              <w:bottom w:w="90" w:type="dxa"/>
              <w:right w:w="120" w:type="dxa"/>
            </w:tcMar>
            <w:vAlign w:val="center"/>
          </w:tcPr>
          <w:p w14:paraId="6BEBF047" w14:textId="77777777" w:rsidR="00433B4D" w:rsidRDefault="007A72C5">
            <w:pPr>
              <w:spacing w:after="0" w:line="259" w:lineRule="auto"/>
            </w:pPr>
            <w:r>
              <w:rPr>
                <w:sz w:val="18"/>
              </w:rPr>
              <w:t>components/subtable-editor.tsx</w:t>
            </w:r>
          </w:p>
        </w:tc>
        <w:tc>
          <w:tcPr>
            <w:tcW w:w="6360" w:type="dxa"/>
            <w:shd w:val="clear" w:color="auto" w:fill="F8FAFC"/>
            <w:tcMar>
              <w:top w:w="90" w:type="dxa"/>
              <w:left w:w="120" w:type="dxa"/>
              <w:bottom w:w="90" w:type="dxa"/>
              <w:right w:w="120" w:type="dxa"/>
            </w:tcMar>
            <w:vAlign w:val="center"/>
          </w:tcPr>
          <w:p w14:paraId="556DB4D3" w14:textId="77777777" w:rsidR="00433B4D" w:rsidRDefault="007A72C5">
            <w:pPr>
              <w:spacing w:after="0" w:line="259" w:lineRule="auto"/>
            </w:pPr>
            <w:r>
              <w:rPr>
                <w:sz w:val="18"/>
              </w:rPr>
              <w:t>Creates T, FA, H, L, C, and E child IDs from page configuration.</w:t>
            </w:r>
          </w:p>
        </w:tc>
      </w:tr>
      <w:tr w:rsidR="00433B4D" w14:paraId="349E1166" w14:textId="77777777">
        <w:tc>
          <w:tcPr>
            <w:tcW w:w="3000" w:type="dxa"/>
            <w:tcMar>
              <w:top w:w="90" w:type="dxa"/>
              <w:left w:w="120" w:type="dxa"/>
              <w:bottom w:w="90" w:type="dxa"/>
              <w:right w:w="120" w:type="dxa"/>
            </w:tcMar>
            <w:vAlign w:val="center"/>
          </w:tcPr>
          <w:p w14:paraId="726B1071" w14:textId="77777777" w:rsidR="00433B4D" w:rsidRDefault="007A72C5">
            <w:pPr>
              <w:spacing w:after="0" w:line="259" w:lineRule="auto"/>
            </w:pPr>
            <w:r>
              <w:rPr>
                <w:sz w:val="18"/>
              </w:rPr>
              <w:t>app/sources/page.tsx</w:t>
            </w:r>
          </w:p>
        </w:tc>
        <w:tc>
          <w:tcPr>
            <w:tcW w:w="6360" w:type="dxa"/>
            <w:tcMar>
              <w:top w:w="90" w:type="dxa"/>
              <w:left w:w="120" w:type="dxa"/>
              <w:bottom w:w="90" w:type="dxa"/>
              <w:right w:w="120" w:type="dxa"/>
            </w:tcMar>
            <w:vAlign w:val="center"/>
          </w:tcPr>
          <w:p w14:paraId="1062AD46" w14:textId="77777777" w:rsidR="00433B4D" w:rsidRDefault="007A72C5">
            <w:pPr>
              <w:spacing w:after="0" w:line="259" w:lineRule="auto"/>
            </w:pPr>
            <w:r>
              <w:rPr>
                <w:sz w:val="18"/>
              </w:rPr>
              <w:t>Creates source IDs with S.</w:t>
            </w:r>
          </w:p>
        </w:tc>
      </w:tr>
      <w:tr w:rsidR="00433B4D" w14:paraId="29080169" w14:textId="77777777">
        <w:tc>
          <w:tcPr>
            <w:tcW w:w="3000" w:type="dxa"/>
            <w:shd w:val="clear" w:color="auto" w:fill="F8FAFC"/>
            <w:tcMar>
              <w:top w:w="90" w:type="dxa"/>
              <w:left w:w="120" w:type="dxa"/>
              <w:bottom w:w="90" w:type="dxa"/>
              <w:right w:w="120" w:type="dxa"/>
            </w:tcMar>
            <w:vAlign w:val="center"/>
          </w:tcPr>
          <w:p w14:paraId="2F0E4E06" w14:textId="77777777" w:rsidR="00433B4D" w:rsidRDefault="007A72C5">
            <w:pPr>
              <w:spacing w:after="0" w:line="259" w:lineRule="auto"/>
            </w:pPr>
            <w:r>
              <w:rPr>
                <w:sz w:val="18"/>
              </w:rPr>
              <w:t>app/admin/page.tsx</w:t>
            </w:r>
          </w:p>
        </w:tc>
        <w:tc>
          <w:tcPr>
            <w:tcW w:w="6360" w:type="dxa"/>
            <w:shd w:val="clear" w:color="auto" w:fill="F8FAFC"/>
            <w:tcMar>
              <w:top w:w="90" w:type="dxa"/>
              <w:left w:w="120" w:type="dxa"/>
              <w:bottom w:w="90" w:type="dxa"/>
              <w:right w:w="120" w:type="dxa"/>
            </w:tcMar>
            <w:vAlign w:val="center"/>
          </w:tcPr>
          <w:p w14:paraId="52D3F918" w14:textId="77777777" w:rsidR="00433B4D" w:rsidRDefault="007A72C5">
            <w:pPr>
              <w:spacing w:after="0" w:line="259" w:lineRule="auto"/>
            </w:pPr>
            <w:r>
              <w:rPr>
                <w:sz w:val="18"/>
              </w:rPr>
              <w:t>CSV import independently assigns F, P, T, and E max-plus-one IDs.</w:t>
            </w:r>
          </w:p>
        </w:tc>
      </w:tr>
      <w:tr w:rsidR="00433B4D" w14:paraId="50F18F59" w14:textId="77777777">
        <w:tc>
          <w:tcPr>
            <w:tcW w:w="3000" w:type="dxa"/>
            <w:tcMar>
              <w:top w:w="90" w:type="dxa"/>
              <w:left w:w="120" w:type="dxa"/>
              <w:bottom w:w="90" w:type="dxa"/>
              <w:right w:w="120" w:type="dxa"/>
            </w:tcMar>
            <w:vAlign w:val="center"/>
          </w:tcPr>
          <w:p w14:paraId="332ADE01" w14:textId="77777777" w:rsidR="00433B4D" w:rsidRDefault="007A72C5">
            <w:pPr>
              <w:spacing w:after="0" w:line="259" w:lineRule="auto"/>
            </w:pPr>
            <w:r>
              <w:rPr>
                <w:sz w:val="18"/>
              </w:rPr>
              <w:t>database/supabase-migration.sql</w:t>
            </w:r>
          </w:p>
        </w:tc>
        <w:tc>
          <w:tcPr>
            <w:tcW w:w="6360" w:type="dxa"/>
            <w:tcMar>
              <w:top w:w="90" w:type="dxa"/>
              <w:left w:w="120" w:type="dxa"/>
              <w:bottom w:w="90" w:type="dxa"/>
              <w:right w:w="120" w:type="dxa"/>
            </w:tcMar>
            <w:vAlign w:val="center"/>
          </w:tcPr>
          <w:p w14:paraId="0E93A36F" w14:textId="77777777" w:rsidR="00433B4D" w:rsidRDefault="007A72C5">
            <w:pPr>
              <w:spacing w:after="0" w:line="259" w:lineRule="auto"/>
            </w:pPr>
            <w:r>
              <w:rPr>
                <w:sz w:val="18"/>
              </w:rPr>
              <w:t>States row IDs are assigned client-side; no Lambda sequence logic reproduced.</w:t>
            </w:r>
          </w:p>
        </w:tc>
      </w:tr>
      <w:tr w:rsidR="00433B4D" w14:paraId="39FECA80" w14:textId="77777777">
        <w:tc>
          <w:tcPr>
            <w:tcW w:w="3000" w:type="dxa"/>
            <w:shd w:val="clear" w:color="auto" w:fill="F8FAFC"/>
            <w:tcMar>
              <w:top w:w="90" w:type="dxa"/>
              <w:left w:w="120" w:type="dxa"/>
              <w:bottom w:w="90" w:type="dxa"/>
              <w:right w:w="120" w:type="dxa"/>
            </w:tcMar>
            <w:vAlign w:val="center"/>
          </w:tcPr>
          <w:p w14:paraId="5E1521BF" w14:textId="77777777" w:rsidR="00433B4D" w:rsidRDefault="007A72C5">
            <w:pPr>
              <w:spacing w:after="0" w:line="259" w:lineRule="auto"/>
            </w:pPr>
            <w:r>
              <w:rPr>
                <w:sz w:val="18"/>
              </w:rPr>
              <w:t>backend-lambda/index.mjs</w:t>
            </w:r>
          </w:p>
        </w:tc>
        <w:tc>
          <w:tcPr>
            <w:tcW w:w="6360" w:type="dxa"/>
            <w:shd w:val="clear" w:color="auto" w:fill="F8FAFC"/>
            <w:tcMar>
              <w:top w:w="90" w:type="dxa"/>
              <w:left w:w="120" w:type="dxa"/>
              <w:bottom w:w="90" w:type="dxa"/>
              <w:right w:w="120" w:type="dxa"/>
            </w:tcMar>
            <w:vAlign w:val="center"/>
          </w:tcPr>
          <w:p w14:paraId="6BBC831C" w14:textId="77777777" w:rsidR="00433B4D" w:rsidRDefault="007A72C5">
            <w:pPr>
              <w:spacing w:after="0" w:line="259" w:lineRule="auto"/>
            </w:pPr>
            <w:r>
              <w:rPr>
                <w:sz w:val="18"/>
              </w:rPr>
              <w:t>Legacy nextPublicId() and prefix map; contracts use SERIAL.</w:t>
            </w:r>
          </w:p>
        </w:tc>
      </w:tr>
      <w:tr w:rsidR="00433B4D" w14:paraId="0D9FB174" w14:textId="77777777">
        <w:tc>
          <w:tcPr>
            <w:tcW w:w="3000" w:type="dxa"/>
            <w:tcMar>
              <w:top w:w="90" w:type="dxa"/>
              <w:left w:w="120" w:type="dxa"/>
              <w:bottom w:w="90" w:type="dxa"/>
              <w:right w:w="120" w:type="dxa"/>
            </w:tcMar>
            <w:vAlign w:val="center"/>
          </w:tcPr>
          <w:p w14:paraId="7EAB57C1" w14:textId="77777777" w:rsidR="00433B4D" w:rsidRDefault="007A72C5">
            <w:pPr>
              <w:spacing w:after="0" w:line="259" w:lineRule="auto"/>
            </w:pPr>
            <w:r>
              <w:rPr>
                <w:sz w:val="18"/>
              </w:rPr>
              <w:t>database/schema.sql</w:t>
            </w:r>
          </w:p>
        </w:tc>
        <w:tc>
          <w:tcPr>
            <w:tcW w:w="6360" w:type="dxa"/>
            <w:tcMar>
              <w:top w:w="90" w:type="dxa"/>
              <w:left w:w="120" w:type="dxa"/>
              <w:bottom w:w="90" w:type="dxa"/>
              <w:right w:w="120" w:type="dxa"/>
            </w:tcMar>
            <w:vAlign w:val="center"/>
          </w:tcPr>
          <w:p w14:paraId="0E527D5A" w14:textId="77777777" w:rsidR="00433B4D" w:rsidRDefault="007A72C5">
            <w:pPr>
              <w:spacing w:after="0" w:line="259" w:lineRule="auto"/>
            </w:pPr>
            <w:r>
              <w:rPr>
                <w:sz w:val="18"/>
              </w:rPr>
              <w:t>Reference schema with text primary keys, one shared firm finance key, composite vocab key.</w:t>
            </w:r>
          </w:p>
        </w:tc>
      </w:tr>
      <w:tr w:rsidR="00433B4D" w14:paraId="45CF1B28" w14:textId="77777777">
        <w:tc>
          <w:tcPr>
            <w:tcW w:w="3000" w:type="dxa"/>
            <w:shd w:val="clear" w:color="auto" w:fill="F8FAFC"/>
            <w:tcMar>
              <w:top w:w="90" w:type="dxa"/>
              <w:left w:w="120" w:type="dxa"/>
              <w:bottom w:w="90" w:type="dxa"/>
              <w:right w:w="120" w:type="dxa"/>
            </w:tcMar>
            <w:vAlign w:val="center"/>
          </w:tcPr>
          <w:p w14:paraId="426754C1" w14:textId="77777777" w:rsidR="00433B4D" w:rsidRDefault="007A72C5">
            <w:pPr>
              <w:spacing w:after="0" w:line="259" w:lineRule="auto"/>
            </w:pPr>
            <w:r>
              <w:rPr>
                <w:sz w:val="18"/>
              </w:rPr>
              <w:t>lib/seed.ts and database/seed-example-data.sql</w:t>
            </w:r>
          </w:p>
        </w:tc>
        <w:tc>
          <w:tcPr>
            <w:tcW w:w="6360" w:type="dxa"/>
            <w:shd w:val="clear" w:color="auto" w:fill="F8FAFC"/>
            <w:tcMar>
              <w:top w:w="90" w:type="dxa"/>
              <w:left w:w="120" w:type="dxa"/>
              <w:bottom w:w="90" w:type="dxa"/>
              <w:right w:w="120" w:type="dxa"/>
            </w:tcMar>
            <w:vAlign w:val="center"/>
          </w:tcPr>
          <w:p w14:paraId="112B5100" w14:textId="77777777" w:rsidR="00433B4D" w:rsidRDefault="007A72C5">
            <w:pPr>
              <w:spacing w:after="0" w:line="259" w:lineRule="auto"/>
            </w:pPr>
            <w:r>
              <w:rPr>
                <w:sz w:val="18"/>
              </w:rPr>
              <w:t>Seed examples F001-F003, P001-P006, and other ID families.</w:t>
            </w:r>
          </w:p>
        </w:tc>
      </w:tr>
    </w:tbl>
    <w:p w14:paraId="3551A32D" w14:textId="77777777" w:rsidR="00433B4D" w:rsidRDefault="00433B4D">
      <w:pPr>
        <w:spacing w:after="40"/>
      </w:pPr>
    </w:p>
    <w:p w14:paraId="17EDC06E" w14:textId="77777777" w:rsidR="00433B4D" w:rsidRDefault="007A72C5" w:rsidP="0017276C">
      <w:pPr>
        <w:pStyle w:val="1"/>
        <w:pageBreakBefore/>
      </w:pPr>
      <w:r>
        <w:t>Appendix B. Short Glossary</w:t>
      </w:r>
    </w:p>
    <w:tbl>
      <w:tblPr>
        <w:tblW w:w="9360" w:type="dxa"/>
        <w:tblInd w:w="120" w:type="dxa"/>
        <w:tblBorders>
          <w:top w:val="single" w:sz="5" w:space="0" w:color="CFD7DF"/>
          <w:left w:val="single" w:sz="5" w:space="0" w:color="CFD7DF"/>
          <w:bottom w:val="single" w:sz="5" w:space="0" w:color="CFD7DF"/>
          <w:right w:val="single" w:sz="5" w:space="0" w:color="CFD7DF"/>
          <w:insideH w:val="single" w:sz="5" w:space="0" w:color="CFD7DF"/>
          <w:insideV w:val="single" w:sz="5" w:space="0" w:color="CFD7DF"/>
        </w:tblBorders>
        <w:tblLayout w:type="fixed"/>
        <w:tblLook w:val="04A0" w:firstRow="1" w:lastRow="0" w:firstColumn="1" w:lastColumn="0" w:noHBand="0" w:noVBand="1"/>
      </w:tblPr>
      <w:tblGrid>
        <w:gridCol w:w="2200"/>
        <w:gridCol w:w="7160"/>
      </w:tblGrid>
      <w:tr w:rsidR="00433B4D" w:rsidRPr="003462C2" w14:paraId="12860F99" w14:textId="77777777">
        <w:trPr>
          <w:tblHeader/>
        </w:trPr>
        <w:tc>
          <w:tcPr>
            <w:tcW w:w="2200" w:type="dxa"/>
            <w:shd w:val="clear" w:color="auto" w:fill="18324A"/>
            <w:tcMar>
              <w:top w:w="90" w:type="dxa"/>
              <w:left w:w="120" w:type="dxa"/>
              <w:bottom w:w="90" w:type="dxa"/>
              <w:right w:w="120" w:type="dxa"/>
            </w:tcMar>
            <w:vAlign w:val="center"/>
          </w:tcPr>
          <w:p w14:paraId="16FBEF97" w14:textId="77777777" w:rsidR="00433B4D" w:rsidRPr="003462C2" w:rsidRDefault="007A72C5" w:rsidP="003462C2">
            <w:pPr>
              <w:spacing w:after="0" w:line="259" w:lineRule="auto"/>
              <w:rPr>
                <w:sz w:val="17"/>
              </w:rPr>
            </w:pPr>
            <w:r w:rsidRPr="003462C2">
              <w:rPr>
                <w:b/>
                <w:color w:val="FFFFFF"/>
                <w:sz w:val="17"/>
              </w:rPr>
              <w:t>Term</w:t>
            </w:r>
          </w:p>
        </w:tc>
        <w:tc>
          <w:tcPr>
            <w:tcW w:w="7160" w:type="dxa"/>
            <w:shd w:val="clear" w:color="auto" w:fill="18324A"/>
            <w:tcMar>
              <w:top w:w="90" w:type="dxa"/>
              <w:left w:w="120" w:type="dxa"/>
              <w:bottom w:w="90" w:type="dxa"/>
              <w:right w:w="120" w:type="dxa"/>
            </w:tcMar>
            <w:vAlign w:val="center"/>
          </w:tcPr>
          <w:p w14:paraId="5A232D19" w14:textId="77777777" w:rsidR="00433B4D" w:rsidRPr="003462C2" w:rsidRDefault="007A72C5" w:rsidP="003462C2">
            <w:pPr>
              <w:spacing w:after="0" w:line="259" w:lineRule="auto"/>
              <w:rPr>
                <w:sz w:val="17"/>
              </w:rPr>
            </w:pPr>
            <w:r w:rsidRPr="003462C2">
              <w:rPr>
                <w:b/>
                <w:color w:val="FFFFFF"/>
                <w:sz w:val="17"/>
              </w:rPr>
              <w:t>Plain-language meaning</w:t>
            </w:r>
          </w:p>
        </w:tc>
      </w:tr>
      <w:tr w:rsidR="00433B4D" w:rsidRPr="003462C2" w14:paraId="675B6581" w14:textId="77777777">
        <w:tc>
          <w:tcPr>
            <w:tcW w:w="2200" w:type="dxa"/>
            <w:tcMar>
              <w:top w:w="90" w:type="dxa"/>
              <w:left w:w="120" w:type="dxa"/>
              <w:bottom w:w="90" w:type="dxa"/>
              <w:right w:w="120" w:type="dxa"/>
            </w:tcMar>
            <w:vAlign w:val="center"/>
          </w:tcPr>
          <w:p w14:paraId="3C110932" w14:textId="77777777" w:rsidR="00433B4D" w:rsidRPr="003462C2" w:rsidRDefault="007A72C5" w:rsidP="003462C2">
            <w:pPr>
              <w:spacing w:after="0" w:line="259" w:lineRule="auto"/>
              <w:rPr>
                <w:sz w:val="17"/>
              </w:rPr>
            </w:pPr>
            <w:r w:rsidRPr="003462C2">
              <w:rPr>
                <w:sz w:val="17"/>
              </w:rPr>
              <w:t>Identifier</w:t>
            </w:r>
          </w:p>
        </w:tc>
        <w:tc>
          <w:tcPr>
            <w:tcW w:w="7160" w:type="dxa"/>
            <w:tcMar>
              <w:top w:w="90" w:type="dxa"/>
              <w:left w:w="120" w:type="dxa"/>
              <w:bottom w:w="90" w:type="dxa"/>
              <w:right w:w="120" w:type="dxa"/>
            </w:tcMar>
            <w:vAlign w:val="center"/>
          </w:tcPr>
          <w:p w14:paraId="749A87DF" w14:textId="77777777" w:rsidR="00433B4D" w:rsidRPr="003462C2" w:rsidRDefault="007A72C5" w:rsidP="003462C2">
            <w:pPr>
              <w:spacing w:after="0" w:line="259" w:lineRule="auto"/>
              <w:rPr>
                <w:sz w:val="17"/>
              </w:rPr>
            </w:pPr>
            <w:r w:rsidRPr="003462C2">
              <w:rPr>
                <w:sz w:val="17"/>
              </w:rPr>
              <w:t>A value used to distinguish one entity from another within a defined scope.</w:t>
            </w:r>
          </w:p>
        </w:tc>
      </w:tr>
      <w:tr w:rsidR="00433B4D" w:rsidRPr="003462C2" w14:paraId="732CA574" w14:textId="77777777">
        <w:tc>
          <w:tcPr>
            <w:tcW w:w="2200" w:type="dxa"/>
            <w:shd w:val="clear" w:color="auto" w:fill="F8FAFC"/>
            <w:tcMar>
              <w:top w:w="90" w:type="dxa"/>
              <w:left w:w="120" w:type="dxa"/>
              <w:bottom w:w="90" w:type="dxa"/>
              <w:right w:w="120" w:type="dxa"/>
            </w:tcMar>
            <w:vAlign w:val="center"/>
          </w:tcPr>
          <w:p w14:paraId="3851EA7E" w14:textId="77777777" w:rsidR="00433B4D" w:rsidRPr="003462C2" w:rsidRDefault="007A72C5" w:rsidP="003462C2">
            <w:pPr>
              <w:spacing w:after="0" w:line="259" w:lineRule="auto"/>
              <w:rPr>
                <w:sz w:val="17"/>
              </w:rPr>
            </w:pPr>
            <w:r w:rsidRPr="003462C2">
              <w:rPr>
                <w:sz w:val="17"/>
              </w:rPr>
              <w:t>Primary key</w:t>
            </w:r>
          </w:p>
        </w:tc>
        <w:tc>
          <w:tcPr>
            <w:tcW w:w="7160" w:type="dxa"/>
            <w:shd w:val="clear" w:color="auto" w:fill="F8FAFC"/>
            <w:tcMar>
              <w:top w:w="90" w:type="dxa"/>
              <w:left w:w="120" w:type="dxa"/>
              <w:bottom w:w="90" w:type="dxa"/>
              <w:right w:w="120" w:type="dxa"/>
            </w:tcMar>
            <w:vAlign w:val="center"/>
          </w:tcPr>
          <w:p w14:paraId="399DBB71" w14:textId="77777777" w:rsidR="00433B4D" w:rsidRPr="003462C2" w:rsidRDefault="007A72C5" w:rsidP="003462C2">
            <w:pPr>
              <w:spacing w:after="0" w:line="259" w:lineRule="auto"/>
              <w:rPr>
                <w:sz w:val="17"/>
              </w:rPr>
            </w:pPr>
            <w:r w:rsidRPr="003462C2">
              <w:rPr>
                <w:sz w:val="17"/>
              </w:rPr>
              <w:t>The database field or fields that uniquely and non-nullably identify a row.</w:t>
            </w:r>
          </w:p>
        </w:tc>
      </w:tr>
      <w:tr w:rsidR="00433B4D" w:rsidRPr="003462C2" w14:paraId="1B4DE12D" w14:textId="77777777">
        <w:tc>
          <w:tcPr>
            <w:tcW w:w="2200" w:type="dxa"/>
            <w:tcMar>
              <w:top w:w="90" w:type="dxa"/>
              <w:left w:w="120" w:type="dxa"/>
              <w:bottom w:w="90" w:type="dxa"/>
              <w:right w:w="120" w:type="dxa"/>
            </w:tcMar>
            <w:vAlign w:val="center"/>
          </w:tcPr>
          <w:p w14:paraId="12D45751" w14:textId="77777777" w:rsidR="00433B4D" w:rsidRPr="003462C2" w:rsidRDefault="007A72C5" w:rsidP="003462C2">
            <w:pPr>
              <w:spacing w:after="0" w:line="259" w:lineRule="auto"/>
              <w:rPr>
                <w:sz w:val="17"/>
              </w:rPr>
            </w:pPr>
            <w:r w:rsidRPr="003462C2">
              <w:rPr>
                <w:sz w:val="17"/>
              </w:rPr>
              <w:t>Surrogate key</w:t>
            </w:r>
          </w:p>
        </w:tc>
        <w:tc>
          <w:tcPr>
            <w:tcW w:w="7160" w:type="dxa"/>
            <w:tcMar>
              <w:top w:w="90" w:type="dxa"/>
              <w:left w:w="120" w:type="dxa"/>
              <w:bottom w:w="90" w:type="dxa"/>
              <w:right w:w="120" w:type="dxa"/>
            </w:tcMar>
            <w:vAlign w:val="center"/>
          </w:tcPr>
          <w:p w14:paraId="772681C9" w14:textId="77777777" w:rsidR="00433B4D" w:rsidRPr="003462C2" w:rsidRDefault="007A72C5" w:rsidP="003462C2">
            <w:pPr>
              <w:spacing w:after="0" w:line="259" w:lineRule="auto"/>
              <w:rPr>
                <w:sz w:val="17"/>
              </w:rPr>
            </w:pPr>
            <w:r w:rsidRPr="003462C2">
              <w:rPr>
                <w:sz w:val="17"/>
              </w:rPr>
              <w:t>A system-generated key with no business meaning, such as a UUID or identity integer.</w:t>
            </w:r>
          </w:p>
        </w:tc>
      </w:tr>
      <w:tr w:rsidR="00433B4D" w:rsidRPr="003462C2" w14:paraId="10AA6B4D" w14:textId="77777777">
        <w:tc>
          <w:tcPr>
            <w:tcW w:w="2200" w:type="dxa"/>
            <w:shd w:val="clear" w:color="auto" w:fill="F8FAFC"/>
            <w:tcMar>
              <w:top w:w="90" w:type="dxa"/>
              <w:left w:w="120" w:type="dxa"/>
              <w:bottom w:w="90" w:type="dxa"/>
              <w:right w:w="120" w:type="dxa"/>
            </w:tcMar>
            <w:vAlign w:val="center"/>
          </w:tcPr>
          <w:p w14:paraId="15C43738" w14:textId="77777777" w:rsidR="00433B4D" w:rsidRPr="003462C2" w:rsidRDefault="007A72C5" w:rsidP="003462C2">
            <w:pPr>
              <w:spacing w:after="0" w:line="259" w:lineRule="auto"/>
              <w:rPr>
                <w:sz w:val="17"/>
              </w:rPr>
            </w:pPr>
            <w:r w:rsidRPr="003462C2">
              <w:rPr>
                <w:sz w:val="17"/>
              </w:rPr>
              <w:t>Natural key</w:t>
            </w:r>
          </w:p>
        </w:tc>
        <w:tc>
          <w:tcPr>
            <w:tcW w:w="7160" w:type="dxa"/>
            <w:shd w:val="clear" w:color="auto" w:fill="F8FAFC"/>
            <w:tcMar>
              <w:top w:w="90" w:type="dxa"/>
              <w:left w:w="120" w:type="dxa"/>
              <w:bottom w:w="90" w:type="dxa"/>
              <w:right w:w="120" w:type="dxa"/>
            </w:tcMar>
            <w:vAlign w:val="center"/>
          </w:tcPr>
          <w:p w14:paraId="238717D7" w14:textId="77777777" w:rsidR="00433B4D" w:rsidRPr="003462C2" w:rsidRDefault="007A72C5" w:rsidP="003462C2">
            <w:pPr>
              <w:spacing w:after="0" w:line="259" w:lineRule="auto"/>
              <w:rPr>
                <w:sz w:val="17"/>
              </w:rPr>
            </w:pPr>
            <w:r w:rsidRPr="003462C2">
              <w:rPr>
                <w:sz w:val="17"/>
              </w:rPr>
              <w:t>An existing business value used for identity, such as a registration number.</w:t>
            </w:r>
          </w:p>
        </w:tc>
      </w:tr>
      <w:tr w:rsidR="00433B4D" w:rsidRPr="003462C2" w14:paraId="298587F1" w14:textId="77777777">
        <w:tc>
          <w:tcPr>
            <w:tcW w:w="2200" w:type="dxa"/>
            <w:tcMar>
              <w:top w:w="90" w:type="dxa"/>
              <w:left w:w="120" w:type="dxa"/>
              <w:bottom w:w="90" w:type="dxa"/>
              <w:right w:w="120" w:type="dxa"/>
            </w:tcMar>
            <w:vAlign w:val="center"/>
          </w:tcPr>
          <w:p w14:paraId="74E3146E" w14:textId="77777777" w:rsidR="00433B4D" w:rsidRPr="003462C2" w:rsidRDefault="007A72C5" w:rsidP="003462C2">
            <w:pPr>
              <w:spacing w:after="0" w:line="259" w:lineRule="auto"/>
              <w:rPr>
                <w:sz w:val="17"/>
              </w:rPr>
            </w:pPr>
            <w:r w:rsidRPr="003462C2">
              <w:rPr>
                <w:sz w:val="17"/>
              </w:rPr>
              <w:t>Public reference</w:t>
            </w:r>
          </w:p>
        </w:tc>
        <w:tc>
          <w:tcPr>
            <w:tcW w:w="7160" w:type="dxa"/>
            <w:tcMar>
              <w:top w:w="90" w:type="dxa"/>
              <w:left w:w="120" w:type="dxa"/>
              <w:bottom w:w="90" w:type="dxa"/>
              <w:right w:w="120" w:type="dxa"/>
            </w:tcMar>
            <w:vAlign w:val="center"/>
          </w:tcPr>
          <w:p w14:paraId="4693A749" w14:textId="77777777" w:rsidR="00433B4D" w:rsidRPr="003462C2" w:rsidRDefault="007A72C5" w:rsidP="003462C2">
            <w:pPr>
              <w:spacing w:after="0" w:line="259" w:lineRule="auto"/>
              <w:rPr>
                <w:sz w:val="17"/>
              </w:rPr>
            </w:pPr>
            <w:r w:rsidRPr="003462C2">
              <w:rPr>
                <w:sz w:val="17"/>
              </w:rPr>
              <w:t>A stable human-readable identifier issued by the application.</w:t>
            </w:r>
          </w:p>
        </w:tc>
      </w:tr>
      <w:tr w:rsidR="00433B4D" w:rsidRPr="003462C2" w14:paraId="263A18B0" w14:textId="77777777">
        <w:tc>
          <w:tcPr>
            <w:tcW w:w="2200" w:type="dxa"/>
            <w:shd w:val="clear" w:color="auto" w:fill="F8FAFC"/>
            <w:tcMar>
              <w:top w:w="90" w:type="dxa"/>
              <w:left w:w="120" w:type="dxa"/>
              <w:bottom w:w="90" w:type="dxa"/>
              <w:right w:w="120" w:type="dxa"/>
            </w:tcMar>
            <w:vAlign w:val="center"/>
          </w:tcPr>
          <w:p w14:paraId="02BCFC06" w14:textId="77777777" w:rsidR="00433B4D" w:rsidRPr="003462C2" w:rsidRDefault="007A72C5" w:rsidP="003462C2">
            <w:pPr>
              <w:spacing w:after="0" w:line="259" w:lineRule="auto"/>
              <w:rPr>
                <w:sz w:val="17"/>
              </w:rPr>
            </w:pPr>
            <w:r w:rsidRPr="003462C2">
              <w:rPr>
                <w:sz w:val="17"/>
              </w:rPr>
              <w:t>Serial number</w:t>
            </w:r>
          </w:p>
        </w:tc>
        <w:tc>
          <w:tcPr>
            <w:tcW w:w="7160" w:type="dxa"/>
            <w:shd w:val="clear" w:color="auto" w:fill="F8FAFC"/>
            <w:tcMar>
              <w:top w:w="90" w:type="dxa"/>
              <w:left w:w="120" w:type="dxa"/>
              <w:bottom w:w="90" w:type="dxa"/>
              <w:right w:w="120" w:type="dxa"/>
            </w:tcMar>
            <w:vAlign w:val="center"/>
          </w:tcPr>
          <w:p w14:paraId="271D32FF" w14:textId="77777777" w:rsidR="00433B4D" w:rsidRPr="003462C2" w:rsidRDefault="007A72C5" w:rsidP="003462C2">
            <w:pPr>
              <w:spacing w:after="0" w:line="259" w:lineRule="auto"/>
              <w:rPr>
                <w:sz w:val="17"/>
              </w:rPr>
            </w:pPr>
            <w:r w:rsidRPr="003462C2">
              <w:rPr>
                <w:sz w:val="17"/>
              </w:rPr>
              <w:t>A value distinguishing one individual instance from others of the same or related type.</w:t>
            </w:r>
          </w:p>
        </w:tc>
      </w:tr>
      <w:tr w:rsidR="00433B4D" w:rsidRPr="003462C2" w14:paraId="6C8D60F7" w14:textId="77777777">
        <w:tc>
          <w:tcPr>
            <w:tcW w:w="2200" w:type="dxa"/>
            <w:tcMar>
              <w:top w:w="90" w:type="dxa"/>
              <w:left w:w="120" w:type="dxa"/>
              <w:bottom w:w="90" w:type="dxa"/>
              <w:right w:w="120" w:type="dxa"/>
            </w:tcMar>
            <w:vAlign w:val="center"/>
          </w:tcPr>
          <w:p w14:paraId="1DD1DD53" w14:textId="77777777" w:rsidR="00433B4D" w:rsidRPr="003462C2" w:rsidRDefault="007A72C5" w:rsidP="003462C2">
            <w:pPr>
              <w:spacing w:after="0" w:line="259" w:lineRule="auto"/>
              <w:rPr>
                <w:sz w:val="17"/>
              </w:rPr>
            </w:pPr>
            <w:r w:rsidRPr="003462C2">
              <w:rPr>
                <w:sz w:val="17"/>
              </w:rPr>
              <w:t>Configuration item</w:t>
            </w:r>
          </w:p>
        </w:tc>
        <w:tc>
          <w:tcPr>
            <w:tcW w:w="7160" w:type="dxa"/>
            <w:tcMar>
              <w:top w:w="90" w:type="dxa"/>
              <w:left w:w="120" w:type="dxa"/>
              <w:bottom w:w="90" w:type="dxa"/>
              <w:right w:w="120" w:type="dxa"/>
            </w:tcMar>
            <w:vAlign w:val="center"/>
          </w:tcPr>
          <w:p w14:paraId="17247446" w14:textId="77777777" w:rsidR="00433B4D" w:rsidRPr="003462C2" w:rsidRDefault="007A72C5" w:rsidP="003462C2">
            <w:pPr>
              <w:spacing w:after="0" w:line="259" w:lineRule="auto"/>
              <w:rPr>
                <w:sz w:val="17"/>
              </w:rPr>
            </w:pPr>
            <w:r w:rsidRPr="003462C2">
              <w:rPr>
                <w:sz w:val="17"/>
              </w:rPr>
              <w:t>A hardware, software, material, service, or other product element placed under configuration control.</w:t>
            </w:r>
          </w:p>
        </w:tc>
      </w:tr>
      <w:tr w:rsidR="00433B4D" w:rsidRPr="003462C2" w14:paraId="4D7E74A6" w14:textId="77777777">
        <w:tc>
          <w:tcPr>
            <w:tcW w:w="2200" w:type="dxa"/>
            <w:shd w:val="clear" w:color="auto" w:fill="F8FAFC"/>
            <w:tcMar>
              <w:top w:w="90" w:type="dxa"/>
              <w:left w:w="120" w:type="dxa"/>
              <w:bottom w:w="90" w:type="dxa"/>
              <w:right w:w="120" w:type="dxa"/>
            </w:tcMar>
            <w:vAlign w:val="center"/>
          </w:tcPr>
          <w:p w14:paraId="06CDE523" w14:textId="77777777" w:rsidR="00433B4D" w:rsidRPr="003462C2" w:rsidRDefault="007A72C5" w:rsidP="003462C2">
            <w:pPr>
              <w:spacing w:after="0" w:line="259" w:lineRule="auto"/>
              <w:rPr>
                <w:sz w:val="17"/>
              </w:rPr>
            </w:pPr>
            <w:r w:rsidRPr="003462C2">
              <w:rPr>
                <w:sz w:val="17"/>
              </w:rPr>
              <w:t>Gapless</w:t>
            </w:r>
          </w:p>
        </w:tc>
        <w:tc>
          <w:tcPr>
            <w:tcW w:w="7160" w:type="dxa"/>
            <w:shd w:val="clear" w:color="auto" w:fill="F8FAFC"/>
            <w:tcMar>
              <w:top w:w="90" w:type="dxa"/>
              <w:left w:w="120" w:type="dxa"/>
              <w:bottom w:w="90" w:type="dxa"/>
              <w:right w:w="120" w:type="dxa"/>
            </w:tcMar>
            <w:vAlign w:val="center"/>
          </w:tcPr>
          <w:p w14:paraId="23DC1781" w14:textId="77777777" w:rsidR="00433B4D" w:rsidRPr="003462C2" w:rsidRDefault="007A72C5" w:rsidP="003462C2">
            <w:pPr>
              <w:spacing w:after="0" w:line="259" w:lineRule="auto"/>
              <w:rPr>
                <w:sz w:val="17"/>
              </w:rPr>
            </w:pPr>
            <w:r w:rsidRPr="003462C2">
              <w:rPr>
                <w:sz w:val="17"/>
              </w:rPr>
              <w:t>A sequence in which every number must appear; normal database sequences do not promise this.</w:t>
            </w:r>
          </w:p>
        </w:tc>
      </w:tr>
      <w:tr w:rsidR="00433B4D" w:rsidRPr="003462C2" w14:paraId="05D28324" w14:textId="77777777">
        <w:tc>
          <w:tcPr>
            <w:tcW w:w="2200" w:type="dxa"/>
            <w:tcMar>
              <w:top w:w="90" w:type="dxa"/>
              <w:left w:w="120" w:type="dxa"/>
              <w:bottom w:w="90" w:type="dxa"/>
              <w:right w:w="120" w:type="dxa"/>
            </w:tcMar>
            <w:vAlign w:val="center"/>
          </w:tcPr>
          <w:p w14:paraId="074DD468" w14:textId="77777777" w:rsidR="00433B4D" w:rsidRPr="003462C2" w:rsidRDefault="007A72C5" w:rsidP="003462C2">
            <w:pPr>
              <w:spacing w:after="0" w:line="259" w:lineRule="auto"/>
              <w:rPr>
                <w:sz w:val="17"/>
              </w:rPr>
            </w:pPr>
            <w:r w:rsidRPr="003462C2">
              <w:rPr>
                <w:sz w:val="17"/>
              </w:rPr>
              <w:t>Opaque</w:t>
            </w:r>
          </w:p>
        </w:tc>
        <w:tc>
          <w:tcPr>
            <w:tcW w:w="7160" w:type="dxa"/>
            <w:tcMar>
              <w:top w:w="90" w:type="dxa"/>
              <w:left w:w="120" w:type="dxa"/>
              <w:bottom w:w="90" w:type="dxa"/>
              <w:right w:w="120" w:type="dxa"/>
            </w:tcMar>
            <w:vAlign w:val="center"/>
          </w:tcPr>
          <w:p w14:paraId="4FDA53ED" w14:textId="77777777" w:rsidR="00433B4D" w:rsidRPr="003462C2" w:rsidRDefault="007A72C5" w:rsidP="003462C2">
            <w:pPr>
              <w:spacing w:after="0" w:line="259" w:lineRule="auto"/>
              <w:rPr>
                <w:sz w:val="17"/>
              </w:rPr>
            </w:pPr>
            <w:r w:rsidRPr="003462C2">
              <w:rPr>
                <w:sz w:val="17"/>
              </w:rPr>
              <w:t>Treated as an indivisible value without extracting business meaning from its characters.</w:t>
            </w:r>
          </w:p>
        </w:tc>
      </w:tr>
    </w:tbl>
    <w:p w14:paraId="77FDBFF6" w14:textId="77777777" w:rsidR="00433B4D" w:rsidRDefault="00433B4D">
      <w:pPr>
        <w:spacing w:after="40"/>
      </w:pPr>
    </w:p>
    <w:sectPr w:rsidR="00433B4D" w:rsidSect="00034616">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227CD" w14:textId="77777777" w:rsidR="002B5605" w:rsidRDefault="002B5605">
      <w:pPr>
        <w:spacing w:after="0" w:line="240" w:lineRule="auto"/>
      </w:pPr>
      <w:r>
        <w:separator/>
      </w:r>
    </w:p>
  </w:endnote>
  <w:endnote w:type="continuationSeparator" w:id="0">
    <w:p w14:paraId="5E50019E" w14:textId="77777777" w:rsidR="002B5605" w:rsidRDefault="002B5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5846" w14:textId="77777777" w:rsidR="00433B4D" w:rsidRDefault="007A72C5">
    <w:pPr>
      <w:pStyle w:val="a6"/>
      <w:tabs>
        <w:tab w:val="left" w:pos="9360"/>
      </w:tabs>
    </w:pPr>
    <w:r>
      <w:rPr>
        <w:color w:val="5C6873"/>
        <w:sz w:val="17"/>
      </w:rPr>
      <w:t>Prepared 4 August 2026</w:t>
    </w:r>
    <w:r>
      <w:tab/>
    </w:r>
    <w:r>
      <w:rPr>
        <w:color w:val="5C6873"/>
        <w:sz w:val="17"/>
      </w:rPr>
      <w:t xml:space="preserve">Page </w:t>
    </w:r>
    <w:r>
      <w:rPr>
        <w:color w:val="5C6873"/>
        <w:sz w:val="18"/>
      </w:rPr>
      <w:fldChar w:fldCharType="begin"/>
    </w:r>
    <w:r>
      <w:rPr>
        <w:color w:val="5C6873"/>
        <w:sz w:val="18"/>
      </w:rPr>
      <w:instrText>PAGE</w:instrText>
    </w:r>
    <w:r>
      <w:rPr>
        <w:color w:val="5C6873"/>
        <w:sz w:val="18"/>
      </w:rPr>
      <w:fldChar w:fldCharType="separate"/>
    </w:r>
    <w:r>
      <w:rPr>
        <w:color w:val="5C6873"/>
        <w:sz w:val="18"/>
      </w:rPr>
      <w:t>1</w:t>
    </w:r>
    <w:r>
      <w:rPr>
        <w:color w:val="5C68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166E" w14:textId="77777777" w:rsidR="002B5605" w:rsidRDefault="002B5605">
      <w:pPr>
        <w:spacing w:after="0" w:line="240" w:lineRule="auto"/>
      </w:pPr>
      <w:r>
        <w:separator/>
      </w:r>
    </w:p>
  </w:footnote>
  <w:footnote w:type="continuationSeparator" w:id="0">
    <w:p w14:paraId="4888DA96" w14:textId="77777777" w:rsidR="002B5605" w:rsidRDefault="002B5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DF7C" w14:textId="77777777" w:rsidR="00433B4D" w:rsidRDefault="007A72C5">
    <w:pPr>
      <w:pStyle w:val="a4"/>
      <w:tabs>
        <w:tab w:val="left" w:pos="9360"/>
      </w:tabs>
    </w:pPr>
    <w:r>
      <w:rPr>
        <w:b/>
        <w:color w:val="5C6873"/>
        <w:sz w:val="17"/>
      </w:rPr>
      <w:t>SATELLITE PROJECT | ID STANDARDS BRIEF</w:t>
    </w:r>
    <w:r>
      <w:tab/>
    </w:r>
    <w:r>
      <w:rPr>
        <w:color w:val="5C6873"/>
        <w:sz w:val="17"/>
      </w:rPr>
      <w:t>RESEARCH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F6E42CF"/>
    <w:multiLevelType w:val="singleLevel"/>
    <w:tmpl w:val="8B8C1842"/>
    <w:lvl w:ilvl="0">
      <w:start w:val="1"/>
      <w:numFmt w:val="bullet"/>
      <w:lvlText w:val="•"/>
      <w:lvlJc w:val="left"/>
      <w:pPr>
        <w:tabs>
          <w:tab w:val="num" w:pos="540"/>
        </w:tabs>
        <w:spacing w:after="80" w:line="300" w:lineRule="auto"/>
        <w:ind w:left="540" w:hanging="270"/>
      </w:pPr>
      <w:rPr>
        <w:rFonts w:ascii="Calibri" w:hAnsi="Calibri"/>
      </w:rPr>
    </w:lvl>
  </w:abstractNum>
  <w:abstractNum w:abstractNumId="10" w15:restartNumberingAfterBreak="0">
    <w:nsid w:val="6ED5306E"/>
    <w:multiLevelType w:val="singleLevel"/>
    <w:tmpl w:val="35CAD11C"/>
    <w:lvl w:ilvl="0">
      <w:start w:val="1"/>
      <w:numFmt w:val="decimal"/>
      <w:pStyle w:val="a"/>
      <w:lvlText w:val="%1."/>
      <w:lvlJc w:val="left"/>
      <w:pPr>
        <w:tabs>
          <w:tab w:val="num" w:pos="540"/>
        </w:tabs>
        <w:spacing w:after="80" w:line="300" w:lineRule="auto"/>
        <w:ind w:left="540" w:hanging="270"/>
      </w:pPr>
      <w:rPr>
        <w:rFonts w:ascii="Calibri" w:hAnsi="Calibri"/>
      </w:rPr>
    </w:lvl>
  </w:abstractNum>
  <w:num w:numId="1" w16cid:durableId="146559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72B"/>
    <w:rsid w:val="0006063C"/>
    <w:rsid w:val="0015074B"/>
    <w:rsid w:val="0017276C"/>
    <w:rsid w:val="001D0B98"/>
    <w:rsid w:val="001E66C8"/>
    <w:rsid w:val="0029639D"/>
    <w:rsid w:val="002B5605"/>
    <w:rsid w:val="00326F90"/>
    <w:rsid w:val="00336346"/>
    <w:rsid w:val="003462C2"/>
    <w:rsid w:val="00433B4D"/>
    <w:rsid w:val="00445CA3"/>
    <w:rsid w:val="007A72C5"/>
    <w:rsid w:val="00853705"/>
    <w:rsid w:val="00AA1D8D"/>
    <w:rsid w:val="00B47730"/>
    <w:rsid w:val="00C84854"/>
    <w:rsid w:val="00CB0664"/>
    <w:rsid w:val="00F47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C0C4C"/>
  <w14:defaultImageDpi w14:val="300"/>
  <w15:docId w15:val="{7226B21F-E320-4618-8375-EB2D8BED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hAnsi="Calibri"/>
      <w:color w:val="1E2933"/>
    </w:rPr>
  </w:style>
  <w:style w:type="paragraph" w:styleId="1">
    <w:name w:val="heading 1"/>
    <w:basedOn w:val="a0"/>
    <w:next w:val="a0"/>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หัวกระดาษ อักขระ"/>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ท้ายกระดาษ อักขระ"/>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หัวเรื่อง 1 อักขระ"/>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หัวเรื่อง 2 อักขระ"/>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หัวเรื่อง 3 อักขระ"/>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ชื่อเรื่อง อักขระ"/>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ชื่อเรื่องรอง อักขระ"/>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เนื้อความ อักขระ"/>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เนื้อความ 2 อักขระ"/>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เนื้อความ 3 อักขระ"/>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คำอ้างอิง อักขระ"/>
    <w:basedOn w:val="a1"/>
    <w:link w:val="af5"/>
    <w:uiPriority w:val="29"/>
    <w:rsid w:val="00FC693F"/>
    <w:rPr>
      <w:i/>
      <w:iCs/>
      <w:color w:val="000000" w:themeColor="text1"/>
    </w:rPr>
  </w:style>
  <w:style w:type="character" w:customStyle="1" w:styleId="40">
    <w:name w:val="หัวเรื่อง 4 อักขระ"/>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aff1">
    <w:name w:val="TOC Heading"/>
    <w:basedOn w:val="1"/>
    <w:next w:val="a0"/>
    <w:uiPriority w:val="39"/>
    <w:semiHidden/>
    <w:unhideWhenUsed/>
    <w:qFormat/>
    <w:rsid w:val="00FC693F"/>
    <w:pPr>
      <w:outlineLvl w:val="9"/>
    </w:pPr>
  </w:style>
  <w:style w:type="table" w:styleId="aff2">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fc-editor.org/rfc/rfc9562.html" TargetMode="External"/><Relationship Id="rId18" Type="http://schemas.openxmlformats.org/officeDocument/2006/relationships/hyperlink" Target="https://www.iso.org/standard/54779.html" TargetMode="External"/><Relationship Id="rId26" Type="http://schemas.openxmlformats.org/officeDocument/2006/relationships/hyperlink" Target="https://www.unoosa.org/oosa/osoindex/data/documents/se/st/stsgser.e1112.html" TargetMode="External"/><Relationship Id="rId3" Type="http://schemas.openxmlformats.org/officeDocument/2006/relationships/styles" Target="styles.xml"/><Relationship Id="rId21" Type="http://schemas.openxmlformats.org/officeDocument/2006/relationships/hyperlink" Target="https://www.rd.go.th/30302.html" TargetMode="External"/><Relationship Id="rId7" Type="http://schemas.openxmlformats.org/officeDocument/2006/relationships/endnotes" Target="endnotes.xml"/><Relationship Id="rId12" Type="http://schemas.openxmlformats.org/officeDocument/2006/relationships/hyperlink" Target="https://www.postgresql.org/docs/16/ddl-constraints.html" TargetMode="External"/><Relationship Id="rId17" Type="http://schemas.openxmlformats.org/officeDocument/2006/relationships/hyperlink" Target="https://ref.gs1.org/standards/genspecs/" TargetMode="External"/><Relationship Id="rId25" Type="http://schemas.openxmlformats.org/officeDocument/2006/relationships/hyperlink" Target="https://www.space-track.org/documentation" TargetMode="External"/><Relationship Id="rId2" Type="http://schemas.openxmlformats.org/officeDocument/2006/relationships/numbering" Target="numbering.xml"/><Relationship Id="rId16" Type="http://schemas.openxmlformats.org/officeDocument/2006/relationships/hyperlink" Target="https://www.gs1.org/standards/id-keys" TargetMode="External"/><Relationship Id="rId20" Type="http://schemas.openxmlformats.org/officeDocument/2006/relationships/hyperlink" Target="https://eportal.nspa.nato.int/ac135/nmcrl/products/free-product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docs/18/functions-sequence.html" TargetMode="External"/><Relationship Id="rId24" Type="http://schemas.openxmlformats.org/officeDocument/2006/relationships/hyperlink" Target="https://www.iso.org/standard/82246.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css.nl/wp-content/uploads/standards/ecss-m/ECSS-M-ST-40C31July2008.pdf" TargetMode="External"/><Relationship Id="rId23" Type="http://schemas.openxmlformats.org/officeDocument/2006/relationships/hyperlink" Target="https://cheatsheetseries.owasp.org/cheatsheets/Insecure_Direct_Object_Reference_Prevention_Cheat_Sheet.html" TargetMode="External"/><Relationship Id="rId28" Type="http://schemas.openxmlformats.org/officeDocument/2006/relationships/hyperlink" Target="https://www.unoosa.org/pdf/publications/ST_SPACE_061Rev01E.pdf" TargetMode="External"/><Relationship Id="rId10" Type="http://schemas.openxmlformats.org/officeDocument/2006/relationships/hyperlink" Target="https://www.postgresql.org/docs/17/ddl-identity-columns.html" TargetMode="External"/><Relationship Id="rId19" Type="http://schemas.openxmlformats.org/officeDocument/2006/relationships/hyperlink" Target="https://www.nato.int/structur/AC/135/nmcrl/data/ns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so.org/standard/70400.html" TargetMode="External"/><Relationship Id="rId22" Type="http://schemas.openxmlformats.org/officeDocument/2006/relationships/hyperlink" Target="https://www.gleif.org/en/organizational-identity/lei-vlei/the-legal-entity-identifier-lei" TargetMode="External"/><Relationship Id="rId27" Type="http://schemas.openxmlformats.org/officeDocument/2006/relationships/hyperlink" Target="https://ccsds.org/publications/allpub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3965</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ID Standards and Satellite Identifiers</dc:title>
  <dc:subject>Research brief and redesign foundation for the Satellite Project</dc:subject>
  <dc:creator>Satellite Project</dc:creator>
  <cp:keywords>identifier, running number, satellite, ECSS, GS1, UUID, Supabase</cp:keywords>
  <dc:description>generated by python-docx</dc:description>
  <cp:lastModifiedBy>krichpapath lertpeasertphakorn</cp:lastModifiedBy>
  <cp:revision>5</cp:revision>
  <dcterms:created xsi:type="dcterms:W3CDTF">2013-12-23T23:15:00Z</dcterms:created>
  <dcterms:modified xsi:type="dcterms:W3CDTF">2026-08-04T09:06:00Z</dcterms:modified>
  <cp:category/>
</cp:coreProperties>
</file>