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h6mf36jpdk95" w:id="0"/>
      <w:bookmarkEnd w:id="0"/>
      <w:r w:rsidDel="00000000" w:rsidR="00000000" w:rsidRPr="00000000">
        <w:rPr>
          <w:u w:val="single"/>
          <w:rtl w:val="0"/>
        </w:rPr>
        <w:t xml:space="preserve">AutoEvaluación Proyecto Tropezón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Estudiante: </w:t>
        <w:br w:type="textWrapping"/>
        <w:tab/>
        <w:t xml:space="preserve">Jose Jimenez</w:t>
        <w:br w:type="textWrapping"/>
        <w:t xml:space="preserve">Profesor:</w:t>
        <w:br w:type="textWrapping"/>
        <w:tab/>
        <w:t xml:space="preserve">Christian Lazcano</w:t>
        <w:br w:type="textWrapping"/>
        <w:t xml:space="preserve">Carrera:</w:t>
        <w:br w:type="textWrapping"/>
        <w:tab/>
        <w:t xml:space="preserve">Ingenieria en Informatica</w:t>
        <w:br w:type="textWrapping"/>
        <w:t xml:space="preserve">Sede:</w:t>
        <w:br w:type="textWrapping"/>
        <w:tab/>
        <w:t xml:space="preserve">Maipú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7qhdjyer16r" w:id="1"/>
      <w:bookmarkEnd w:id="1"/>
      <w:r w:rsidDel="00000000" w:rsidR="00000000" w:rsidRPr="00000000">
        <w:rPr>
          <w:rtl w:val="0"/>
        </w:rPr>
        <w:t xml:space="preserve">Índice</w:t>
      </w:r>
      <w:r w:rsidDel="00000000" w:rsidR="00000000" w:rsidRPr="00000000">
        <w:rPr>
          <w:rtl w:val="0"/>
        </w:rPr>
      </w:r>
    </w:p>
    <w:sdt>
      <w:sdtPr>
        <w:id w:val="-1829102840"/>
        <w:docPartObj>
          <w:docPartGallery w:val="Table of Contents"/>
          <w:docPartUnique w:val="1"/>
        </w:docPartObj>
      </w:sdtPr>
      <w:sdtContent>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qhdjyer16r">
            <w:r w:rsidDel="00000000" w:rsidR="00000000" w:rsidRPr="00000000">
              <w:rPr>
                <w:b w:val="1"/>
                <w:color w:val="000000"/>
                <w:u w:val="none"/>
                <w:rtl w:val="0"/>
              </w:rPr>
              <w:t xml:space="preserve">Índice</w:t>
              <w:tab/>
            </w:r>
          </w:hyperlink>
          <w:r w:rsidDel="00000000" w:rsidR="00000000" w:rsidRPr="00000000">
            <w:fldChar w:fldCharType="begin"/>
            <w:instrText xml:space="preserve"> PAGEREF _h7qhdjyer16r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71h9m9fx7r">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_71h9m9fx7r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9qnrx5xo6zk8">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_9qnrx5xo6zk8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d7xwhsxe0641">
            <w:r w:rsidDel="00000000" w:rsidR="00000000" w:rsidRPr="00000000">
              <w:rPr>
                <w:b w:val="1"/>
                <w:color w:val="000000"/>
                <w:u w:val="none"/>
                <w:rtl w:val="0"/>
              </w:rPr>
              <w:t xml:space="preserve">3. Relación del Proyecto con mis Intereses Profesionales</w:t>
              <w:tab/>
            </w:r>
          </w:hyperlink>
          <w:r w:rsidDel="00000000" w:rsidR="00000000" w:rsidRPr="00000000">
            <w:fldChar w:fldCharType="begin"/>
            <w:instrText xml:space="preserve"> PAGEREF _d7xwhsxe0641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bw58kliwkip">
            <w:r w:rsidDel="00000000" w:rsidR="00000000" w:rsidRPr="00000000">
              <w:rPr>
                <w:b w:val="1"/>
                <w:color w:val="000000"/>
                <w:u w:val="none"/>
                <w:rtl w:val="0"/>
              </w:rPr>
              <w:t xml:space="preserve">4. Argumento de Factibilidad del Proyecto</w:t>
              <w:tab/>
            </w:r>
          </w:hyperlink>
          <w:r w:rsidDel="00000000" w:rsidR="00000000" w:rsidRPr="00000000">
            <w:fldChar w:fldCharType="begin"/>
            <w:instrText xml:space="preserve"> PAGEREF _bw58kliwkip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f61v7z1vc6kz">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_f61v7z1vc6kz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2mzml826lp8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_2mzml826lp8g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ao07z32j8zwq">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_ao07z32j8zwq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i3mbm7iz50cp">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_i3mbm7iz50cp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1h9m9fx7r" w:id="2"/>
      <w:bookmarkEnd w:id="2"/>
      <w:r w:rsidDel="00000000" w:rsidR="00000000" w:rsidRPr="00000000">
        <w:rPr>
          <w:rtl w:val="0"/>
        </w:rPr>
        <w:br w:type="textWrapping"/>
        <w:t xml:space="preserve">1. Descripción del Proyecto APT</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consiste en la reestructuración y modernización del portal web Tropezón News, medio digital que actualmente presenta limitaciones técnicas y procesos manuales en la publicación de noticias. La iniciativa busca optimizar el flujo de trabajo del equipo editorial, garantizar un diseño atractivo y responsivo, e implementar un sistema de gestión de contenidos más intuitivo basado en WordPress y bases de datos MySQL.</w:t>
      </w:r>
    </w:p>
    <w:p w:rsidR="00000000" w:rsidDel="00000000" w:rsidP="00000000" w:rsidRDefault="00000000" w:rsidRPr="00000000" w14:paraId="00000033">
      <w:pPr>
        <w:rPr/>
      </w:pPr>
      <w:r w:rsidDel="00000000" w:rsidR="00000000" w:rsidRPr="00000000">
        <w:rPr>
          <w:rtl w:val="0"/>
        </w:rPr>
        <w:t xml:space="preserve">El resultado esperado es un portal moderno, accesible y escalable, que reduzca los tiempos de publicación en al menos un 30% y aumente la interacción de los usuarios con el 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9qnrx5xo6zk8" w:id="3"/>
      <w:bookmarkEnd w:id="3"/>
      <w:r w:rsidDel="00000000" w:rsidR="00000000" w:rsidRPr="00000000">
        <w:rPr>
          <w:sz w:val="34"/>
          <w:szCs w:val="34"/>
          <w:rtl w:val="0"/>
        </w:rPr>
        <w:t xml:space="preserve">2. Relación del Proyecto APT con las Competencias del Perfil de Egreso</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Este proyecto no solo representa un desafío técnico, sino también una oportunidad para aplicar competencias clave de la formación en Ingeniería en Informática. Entre ellas destacan la capacidad de analizar procesos y proponer soluciones, el desarrollo de software bajo estándares de calidad, la gestión y modelamiento de datos, y la implementación de medidas de seguridad y pruebas de certificación. De esta manera, el proyecto se convierte en un espacio de validación práctica de las competencias adquiridas durante la carrera.</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34"/>
          <w:szCs w:val="34"/>
        </w:rPr>
      </w:pPr>
      <w:bookmarkStart w:colFirst="0" w:colLast="0" w:name="_d7xwhsxe0641" w:id="4"/>
      <w:bookmarkEnd w:id="4"/>
      <w:r w:rsidDel="00000000" w:rsidR="00000000" w:rsidRPr="00000000">
        <w:rPr>
          <w:sz w:val="34"/>
          <w:szCs w:val="34"/>
          <w:rtl w:val="0"/>
        </w:rPr>
        <w:t xml:space="preserve">3. Relación del Proyecto con mis Intereses Profesionales</w:t>
      </w:r>
    </w:p>
    <w:p w:rsidR="00000000" w:rsidDel="00000000" w:rsidP="00000000" w:rsidRDefault="00000000" w:rsidRPr="00000000" w14:paraId="00000039">
      <w:pPr>
        <w:spacing w:after="240" w:before="240" w:lineRule="auto"/>
        <w:ind w:left="720" w:firstLine="0"/>
        <w:rPr/>
      </w:pPr>
      <w:r w:rsidDel="00000000" w:rsidR="00000000" w:rsidRPr="00000000">
        <w:rPr>
          <w:rFonts w:ascii="Roboto" w:cs="Roboto" w:eastAsia="Roboto" w:hAnsi="Roboto"/>
          <w:sz w:val="24"/>
          <w:szCs w:val="24"/>
          <w:rtl w:val="0"/>
        </w:rPr>
        <w:t xml:space="preserve">Este proyecto no solo tiene valor académico, sino que se alinea directamente con mis intereses profesionales en el campo del análisis de datos. Mi objetivo es desarrollarme en competencias como la extracción, procesamiento e interpretación de información relevante a partir de datos. Tropezón News representa una oportunidad para abordar retos reales, donde aplico conocimientos en arquitectura de sistemas, metodologías ágiles y buenas prácticas de programación, así como técnicas de análisis de datos. Este entorno favorece el desarrollo de habilidades como la identificación de patrones, la generación de reportes útiles y el soporte a la toma de decisiones basadas en datos, fortaleciendo mi perfil profesional y ampliando mis oportunidades en el mercado laboral.</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4"/>
          <w:szCs w:val="34"/>
        </w:rPr>
      </w:pPr>
      <w:bookmarkStart w:colFirst="0" w:colLast="0" w:name="_bw58kliwkip" w:id="5"/>
      <w:bookmarkEnd w:id="5"/>
      <w:r w:rsidDel="00000000" w:rsidR="00000000" w:rsidRPr="00000000">
        <w:rPr>
          <w:sz w:val="34"/>
          <w:szCs w:val="34"/>
          <w:rtl w:val="0"/>
        </w:rPr>
        <w:t xml:space="preserve">4. Argumento de Factibilidad del Proyecto</w:t>
      </w:r>
    </w:p>
    <w:p w:rsidR="00000000" w:rsidDel="00000000" w:rsidP="00000000" w:rsidRDefault="00000000" w:rsidRPr="00000000" w14:paraId="0000003B">
      <w:pPr>
        <w:spacing w:after="240" w:before="240" w:lineRule="auto"/>
        <w:rPr/>
      </w:pPr>
      <w:r w:rsidDel="00000000" w:rsidR="00000000" w:rsidRPr="00000000">
        <w:rPr>
          <w:rtl w:val="0"/>
        </w:rPr>
        <w:t xml:space="preserve">Un aspecto fundamental a considerar es si el proyecto puede desarrollarse en el marco de la asignatura. En este caso, la factibilidad está asegurada por diversos factores: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Se cuenta con el tiempo suficiente (18 semanas) para organizar y ejecutar las fases.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Se utilizarán herramientas open source y accesibles, como WordPress y plugins gratuitos.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Existen recursos de apoyo, como documentación, comunidades tecnológicas y hosting económico.</w:t>
        <w:br w:type="textWrapping"/>
        <w:t xml:space="preserve"> Además, se identificaron riesgos potenciales —como retrasos en la migración de datos o resistencia al cambio— y se establecieron medidas de mitigación, lo que refuerza la viabilidad técnica y operativa del proyecto.</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4"/>
          <w:szCs w:val="34"/>
        </w:rPr>
      </w:pPr>
      <w:bookmarkStart w:colFirst="0" w:colLast="0" w:name="_f61v7z1vc6kz" w:id="6"/>
      <w:bookmarkEnd w:id="6"/>
      <w:r w:rsidDel="00000000" w:rsidR="00000000" w:rsidRPr="00000000">
        <w:rPr>
          <w:sz w:val="34"/>
          <w:szCs w:val="34"/>
          <w:rtl w:val="0"/>
        </w:rPr>
        <w:t xml:space="preserve">5. Objetivos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Todo proyecto requiere una hoja de ruta clara que defina hacia dónde se dirige y qué busca lograr.En este caso, el objetivo general es desarrollar e implementar un portal web moderno y funcional para Tropezón News, que optimice la gestión de publicaciones y mejore la experiencia de los usuarios.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 partir de ello se desprenden objetivos específicos como el diseño de una interfaz responsiva, la implementación de un panel de administración ágil, la capacitación del equipo editorial, la reducción de tiempos de publicación en un 30%, la compatibilidad en distintos dispositivos y navegadores, y la incorporación de medidas de seguridad básicas.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2mzml826lp8g" w:id="7"/>
      <w:bookmarkEnd w:id="7"/>
      <w:r w:rsidDel="00000000" w:rsidR="00000000" w:rsidRPr="00000000">
        <w:rPr>
          <w:sz w:val="34"/>
          <w:szCs w:val="34"/>
          <w:rtl w:val="0"/>
        </w:rPr>
        <w:t xml:space="preserve">6. Propuesta Metodológica de Trabajo</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La metodología de trabajo seleccionada es un pilar clave para garantizar el éxito del proyecto. Se optó por el enfoque ágil Scrum, dado que permite organizar el trabajo en sprints cortos, revisar avances de manera periódica y adaptarse a cambios según las necesidades del cliente.</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Cada integrante del equipo tiene roles definidos: el líder coordina el trabajo y asegura el cumplimiento de la metodología, mientras que los demás se especializan en UX/UI, frontend, backend y migración de datos. Esta forma de organización asegura colaboración constante y resultados iterativos de calidad.</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ao07z32j8zwq" w:id="8"/>
      <w:bookmarkEnd w:id="8"/>
      <w:r w:rsidDel="00000000" w:rsidR="00000000" w:rsidRPr="00000000">
        <w:rPr>
          <w:sz w:val="34"/>
          <w:szCs w:val="34"/>
          <w:rtl w:val="0"/>
        </w:rPr>
        <w:t xml:space="preserve">7. Plan de Trabajo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se organiza en 18 semanas, distribuidas en tres fases:</w:t>
      </w:r>
    </w:p>
    <w:p w:rsidR="00000000" w:rsidDel="00000000" w:rsidP="00000000" w:rsidRDefault="00000000" w:rsidRPr="00000000" w14:paraId="00000048">
      <w:pPr>
        <w:numPr>
          <w:ilvl w:val="0"/>
          <w:numId w:val="1"/>
        </w:numPr>
        <w:spacing w:after="0" w:afterAutospacing="0" w:before="240" w:lineRule="auto"/>
        <w:ind w:left="720" w:hanging="360"/>
        <w:rPr/>
      </w:pPr>
      <w:r w:rsidDel="00000000" w:rsidR="00000000" w:rsidRPr="00000000">
        <w:rPr>
          <w:rtl w:val="0"/>
        </w:rPr>
        <w:t xml:space="preserve">La primera contempla el levantamiento de requerimientos y diseño UX/UI.</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La segunda abarca el desarrollo del portal web y migración de datos históricos.</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La tercera incluye la integración, pruebas de calidad, capacitación al equipo editorial y entrega final.</w:t>
        <w:br w:type="textWrapping"/>
        <w:t xml:space="preserve"> Este plan estructurado permite dar seguimiento a los avances y cumplir con los plazos establecidos, garantizando la entrega de un producto funcional y validado por el cliente.</w:t>
        <w:br w:type="textWrapping"/>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i3mbm7iz50cp" w:id="9"/>
      <w:bookmarkEnd w:id="9"/>
      <w:r w:rsidDel="00000000" w:rsidR="00000000" w:rsidRPr="00000000">
        <w:rPr>
          <w:sz w:val="34"/>
          <w:szCs w:val="34"/>
          <w:rtl w:val="0"/>
        </w:rPr>
        <w:t xml:space="preserve">8. Propuesta de Evidencias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Finalmente, la validación del trabajo se hará a través de una serie de evidencias que reflejen los avances y el cumplimiento de los objetivos. Se consideran como evidencias iniciales la propuesta de requerimientos y el prototipo funcional aprobado por el cliente. En la etapa final se entregarán productos concretos como el panel de administración en WordPress, la migración de datos históricos, un informe de QA, un manual de usuario y la presentación final del sistema.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Estas evidencias permiten no solo medir el progreso del proyecto, sino también asegurar que los resultados cumplan con lo comprometido en cada etapa.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4162425</wp:posOffset>
          </wp:positionH>
          <wp:positionV relativeFrom="paragraph">
            <wp:posOffset>-342899</wp:posOffset>
          </wp:positionV>
          <wp:extent cx="2405063" cy="7664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766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