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outlineLvl w:val="9"/>
        <w:rPr>
          <w:rFonts w:hint="eastAsia"/>
          <w:snapToGrid w:val="0"/>
          <w:kern w:val="0"/>
        </w:rPr>
      </w:pPr>
      <w:bookmarkStart w:id="0" w:name="_Toc104712772"/>
      <w:bookmarkStart w:id="1" w:name="_Toc104712774"/>
    </w:p>
    <w:p>
      <w:pPr>
        <w:pStyle w:val="7"/>
        <w:outlineLvl w:val="9"/>
        <w:rPr>
          <w:rFonts w:hint="eastAsia"/>
          <w:snapToGrid w:val="0"/>
          <w:kern w:val="0"/>
        </w:rPr>
      </w:pPr>
    </w:p>
    <w:p>
      <w:pPr>
        <w:pStyle w:val="7"/>
        <w:rPr>
          <w:rFonts w:hint="eastAsia"/>
          <w:snapToGrid w:val="0"/>
          <w:kern w:val="0"/>
        </w:rPr>
      </w:pPr>
      <w:bookmarkStart w:id="2" w:name="_Toc5900"/>
      <w:bookmarkStart w:id="3" w:name="_Toc27071"/>
      <w:r>
        <w:rPr>
          <w:rFonts w:hint="eastAsia"/>
          <w:snapToGrid w:val="0"/>
          <w:kern w:val="0"/>
        </w:rPr>
        <w:t>python语言编码规范</w:t>
      </w:r>
      <w:bookmarkEnd w:id="0"/>
      <w:bookmarkEnd w:id="2"/>
      <w:bookmarkEnd w:id="3"/>
    </w:p>
    <w:p>
      <w:pPr>
        <w:pStyle w:val="7"/>
        <w:outlineLvl w:val="9"/>
        <w:rPr>
          <w:rFonts w:hint="eastAsia"/>
          <w:snapToGrid w:val="0"/>
          <w:kern w:val="0"/>
        </w:rPr>
      </w:pPr>
    </w:p>
    <w:p>
      <w:pPr>
        <w:pStyle w:val="7"/>
        <w:outlineLvl w:val="9"/>
        <w:rPr>
          <w:rFonts w:hint="eastAsia"/>
          <w:snapToGrid w:val="0"/>
          <w:kern w:val="0"/>
        </w:rPr>
      </w:pPr>
    </w:p>
    <w:p>
      <w:pPr>
        <w:pStyle w:val="7"/>
        <w:outlineLvl w:val="9"/>
        <w:rPr>
          <w:rFonts w:hint="eastAsia"/>
          <w:snapToGrid w:val="0"/>
          <w:kern w:val="0"/>
        </w:rPr>
      </w:pPr>
    </w:p>
    <w:p>
      <w:pPr>
        <w:rPr>
          <w:rFonts w:hint="eastAsia"/>
          <w:snapToGrid w:val="0"/>
          <w:kern w:val="0"/>
        </w:rPr>
      </w:pPr>
      <w:r>
        <w:rPr>
          <w:rFonts w:ascii="新宋体" w:hAnsi="宋体" w:eastAsia="新宋体" w:cs="宋体"/>
          <w:bCs/>
          <w:snapToGrid w:val="0"/>
          <w:kern w:val="0"/>
          <w:sz w:val="48"/>
          <w:szCs w:val="48"/>
        </w:rPr>
        <w:br w:type="page"/>
      </w:r>
    </w:p>
    <w:p>
      <w:pPr>
        <w:spacing w:before="0" w:beforeLines="0" w:after="0" w:afterLines="0" w:line="240" w:lineRule="auto"/>
        <w:ind w:left="0" w:leftChars="0" w:right="0" w:rightChars="0" w:firstLine="0" w:firstLineChars="0"/>
        <w:jc w:val="center"/>
      </w:pPr>
      <w:bookmarkStart w:id="4" w:name="_Toc9873"/>
      <w:r>
        <w:rPr>
          <w:rFonts w:ascii="宋体" w:hAnsi="宋体" w:eastAsia="宋体"/>
          <w:sz w:val="21"/>
        </w:rPr>
        <w:t>目录</w:t>
      </w:r>
    </w:p>
    <w:p>
      <w:pPr>
        <w:pStyle w:val="16"/>
        <w:tabs>
          <w:tab w:val="right" w:leader="dot" w:pos="8306"/>
        </w:tabs>
        <w:rPr>
          <w:b/>
        </w:rPr>
      </w:pPr>
      <w:r>
        <w:rPr>
          <w:rFonts w:hint="eastAsia"/>
          <w:snapToGrid w:val="0"/>
          <w:kern w:val="0"/>
        </w:rPr>
        <w:fldChar w:fldCharType="begin"/>
      </w:r>
      <w:r>
        <w:rPr>
          <w:rFonts w:hint="eastAsia"/>
          <w:snapToGrid w:val="0"/>
          <w:kern w:val="0"/>
        </w:rPr>
        <w:instrText xml:space="preserve">TOC \o "1-2" \h \u </w:instrText>
      </w:r>
      <w:r>
        <w:rPr>
          <w:rFonts w:hint="eastAsia"/>
          <w:snapToGrid w:val="0"/>
          <w:kern w:val="0"/>
        </w:rPr>
        <w:fldChar w:fldCharType="separate"/>
      </w:r>
      <w:r>
        <w:rPr>
          <w:rFonts w:hint="eastAsia"/>
          <w:b/>
          <w:snapToGrid w:val="0"/>
          <w:kern w:val="0"/>
        </w:rPr>
        <w:fldChar w:fldCharType="begin"/>
      </w:r>
      <w:r>
        <w:rPr>
          <w:rFonts w:hint="eastAsia"/>
          <w:b/>
          <w:snapToGrid w:val="0"/>
          <w:kern w:val="0"/>
        </w:rPr>
        <w:instrText xml:space="preserve"> HYPERLINK \l _Toc27071 </w:instrText>
      </w:r>
      <w:r>
        <w:rPr>
          <w:rFonts w:hint="eastAsia"/>
          <w:b/>
          <w:snapToGrid w:val="0"/>
          <w:kern w:val="0"/>
        </w:rPr>
        <w:fldChar w:fldCharType="separate"/>
      </w:r>
      <w:r>
        <w:rPr>
          <w:rFonts w:hint="eastAsia"/>
          <w:b/>
          <w:snapToGrid w:val="0"/>
          <w:kern w:val="0"/>
        </w:rPr>
        <w:t>python语言编码规范</w:t>
      </w:r>
      <w:r>
        <w:rPr>
          <w:b/>
        </w:rPr>
        <w:tab/>
      </w:r>
      <w:r>
        <w:rPr>
          <w:b/>
        </w:rPr>
        <w:fldChar w:fldCharType="begin"/>
      </w:r>
      <w:r>
        <w:rPr>
          <w:b/>
        </w:rPr>
        <w:instrText xml:space="preserve"> PAGEREF _Toc27071 </w:instrText>
      </w:r>
      <w:r>
        <w:rPr>
          <w:b/>
        </w:rPr>
        <w:fldChar w:fldCharType="separate"/>
      </w:r>
      <w:r>
        <w:rPr>
          <w:b/>
        </w:rPr>
        <w:t>1</w:t>
      </w:r>
      <w:r>
        <w:rPr>
          <w:b/>
        </w:rPr>
        <w:fldChar w:fldCharType="end"/>
      </w:r>
      <w:r>
        <w:rPr>
          <w:rFonts w:hint="eastAsia"/>
          <w:b/>
          <w:snapToGrid w:val="0"/>
          <w:kern w:val="0"/>
        </w:rPr>
        <w:fldChar w:fldCharType="end"/>
      </w:r>
    </w:p>
    <w:p>
      <w:pPr>
        <w:pStyle w:val="16"/>
        <w:tabs>
          <w:tab w:val="right" w:leader="dot" w:pos="8306"/>
        </w:tabs>
        <w:rPr>
          <w:b/>
        </w:rPr>
      </w:pPr>
      <w:r>
        <w:rPr>
          <w:rFonts w:hint="eastAsia"/>
          <w:b/>
          <w:snapToGrid w:val="0"/>
          <w:kern w:val="0"/>
        </w:rPr>
        <w:fldChar w:fldCharType="begin"/>
      </w:r>
      <w:r>
        <w:rPr>
          <w:rFonts w:hint="eastAsia"/>
          <w:b/>
          <w:snapToGrid w:val="0"/>
          <w:kern w:val="0"/>
        </w:rPr>
        <w:instrText xml:space="preserve"> HYPERLINK \l _Toc1613 </w:instrText>
      </w:r>
      <w:r>
        <w:rPr>
          <w:rFonts w:hint="eastAsia"/>
          <w:b/>
          <w:snapToGrid w:val="0"/>
          <w:kern w:val="0"/>
        </w:rPr>
        <w:fldChar w:fldCharType="separate"/>
      </w:r>
      <w:r>
        <w:rPr>
          <w:rFonts w:hint="eastAsia"/>
          <w:b/>
          <w:snapToGrid w:val="0"/>
          <w:kern w:val="0"/>
          <w:lang w:val="en-US" w:eastAsia="zh-CN"/>
        </w:rPr>
        <w:t>1.</w:t>
      </w:r>
      <w:r>
        <w:rPr>
          <w:rFonts w:hint="eastAsia"/>
          <w:b/>
          <w:snapToGrid w:val="0"/>
          <w:kern w:val="0"/>
        </w:rPr>
        <w:t>命名规则</w:t>
      </w:r>
      <w:r>
        <w:rPr>
          <w:b/>
        </w:rPr>
        <w:tab/>
      </w:r>
      <w:r>
        <w:rPr>
          <w:b/>
        </w:rPr>
        <w:fldChar w:fldCharType="begin"/>
      </w:r>
      <w:r>
        <w:rPr>
          <w:b/>
        </w:rPr>
        <w:instrText xml:space="preserve"> PAGEREF _Toc1613 </w:instrText>
      </w:r>
      <w:r>
        <w:rPr>
          <w:b/>
        </w:rPr>
        <w:fldChar w:fldCharType="separate"/>
      </w:r>
      <w:r>
        <w:rPr>
          <w:b/>
        </w:rPr>
        <w:t>4</w:t>
      </w:r>
      <w:r>
        <w:rPr>
          <w:b/>
        </w:rPr>
        <w:fldChar w:fldCharType="end"/>
      </w:r>
      <w:r>
        <w:rPr>
          <w:rFonts w:hint="eastAsia"/>
          <w:b/>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_Toc31603 </w:instrText>
      </w:r>
      <w:r>
        <w:rPr>
          <w:rFonts w:hint="eastAsia"/>
          <w:snapToGrid w:val="0"/>
          <w:kern w:val="0"/>
        </w:rPr>
        <w:fldChar w:fldCharType="separate"/>
      </w:r>
      <w:r>
        <w:rPr>
          <w:rFonts w:hint="eastAsia" w:hAnsi="Courier New"/>
          <w:snapToGrid w:val="0"/>
          <w:szCs w:val="30"/>
        </w:rPr>
        <w:t xml:space="preserve">1.1. </w:t>
      </w:r>
      <w:r>
        <w:rPr>
          <w:rFonts w:hint="eastAsia"/>
          <w:snapToGrid w:val="0"/>
          <w:szCs w:val="30"/>
        </w:rPr>
        <w:t>文件命名</w:t>
      </w:r>
      <w:r>
        <w:tab/>
      </w:r>
      <w:r>
        <w:fldChar w:fldCharType="begin"/>
      </w:r>
      <w:r>
        <w:instrText xml:space="preserve"> PAGEREF _Toc31603 </w:instrText>
      </w:r>
      <w:r>
        <w:fldChar w:fldCharType="separate"/>
      </w:r>
      <w:r>
        <w:t>4</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_Toc32263 </w:instrText>
      </w:r>
      <w:r>
        <w:rPr>
          <w:rFonts w:hint="eastAsia"/>
          <w:snapToGrid w:val="0"/>
          <w:kern w:val="0"/>
        </w:rPr>
        <w:fldChar w:fldCharType="separate"/>
      </w:r>
      <w:r>
        <w:rPr>
          <w:rFonts w:hint="eastAsia"/>
          <w:snapToGrid w:val="0"/>
          <w:szCs w:val="30"/>
        </w:rPr>
        <w:t>1.2. 类命名（适用于python）</w:t>
      </w:r>
      <w:r>
        <w:tab/>
      </w:r>
      <w:r>
        <w:fldChar w:fldCharType="begin"/>
      </w:r>
      <w:r>
        <w:instrText xml:space="preserve"> PAGEREF _Toc32263 </w:instrText>
      </w:r>
      <w:r>
        <w:fldChar w:fldCharType="separate"/>
      </w:r>
      <w:r>
        <w:t>4</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_Toc18663 </w:instrText>
      </w:r>
      <w:r>
        <w:rPr>
          <w:rFonts w:hint="eastAsia"/>
          <w:snapToGrid w:val="0"/>
          <w:kern w:val="0"/>
        </w:rPr>
        <w:fldChar w:fldCharType="separate"/>
      </w:r>
      <w:r>
        <w:rPr>
          <w:rFonts w:hint="eastAsia"/>
          <w:snapToGrid w:val="0"/>
          <w:szCs w:val="30"/>
        </w:rPr>
        <w:t>1.3. 方法和函数参数的命名（适用于python）</w:t>
      </w:r>
      <w:r>
        <w:tab/>
      </w:r>
      <w:r>
        <w:fldChar w:fldCharType="begin"/>
      </w:r>
      <w:r>
        <w:instrText xml:space="preserve"> PAGEREF _Toc18663 </w:instrText>
      </w:r>
      <w:r>
        <w:fldChar w:fldCharType="separate"/>
      </w:r>
      <w:r>
        <w:t>4</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_Toc18016 </w:instrText>
      </w:r>
      <w:r>
        <w:rPr>
          <w:rFonts w:hint="eastAsia"/>
          <w:snapToGrid w:val="0"/>
          <w:kern w:val="0"/>
        </w:rPr>
        <w:fldChar w:fldCharType="separate"/>
      </w:r>
      <w:r>
        <w:rPr>
          <w:rFonts w:hint="eastAsia"/>
          <w:snapToGrid w:val="0"/>
          <w:szCs w:val="30"/>
        </w:rPr>
        <w:t>1.4. 变量的命名</w:t>
      </w:r>
      <w:r>
        <w:tab/>
      </w:r>
      <w:r>
        <w:fldChar w:fldCharType="begin"/>
      </w:r>
      <w:r>
        <w:instrText xml:space="preserve"> PAGEREF _Toc18016 </w:instrText>
      </w:r>
      <w:r>
        <w:fldChar w:fldCharType="separate"/>
      </w:r>
      <w:r>
        <w:t>4</w:t>
      </w:r>
      <w:r>
        <w:fldChar w:fldCharType="end"/>
      </w:r>
      <w:r>
        <w:rPr>
          <w:rFonts w:hint="eastAsia"/>
          <w:snapToGrid w:val="0"/>
          <w:kern w:val="0"/>
        </w:rPr>
        <w:fldChar w:fldCharType="end"/>
      </w:r>
    </w:p>
    <w:p>
      <w:pPr>
        <w:pStyle w:val="16"/>
        <w:tabs>
          <w:tab w:val="right" w:leader="dot" w:pos="8306"/>
        </w:tabs>
        <w:rPr>
          <w:b/>
        </w:rPr>
      </w:pPr>
      <w:r>
        <w:rPr>
          <w:rFonts w:hint="eastAsia"/>
          <w:b/>
          <w:snapToGrid w:val="0"/>
          <w:kern w:val="0"/>
        </w:rPr>
        <w:fldChar w:fldCharType="begin"/>
      </w:r>
      <w:r>
        <w:rPr>
          <w:rFonts w:hint="eastAsia"/>
          <w:b/>
          <w:snapToGrid w:val="0"/>
          <w:kern w:val="0"/>
        </w:rPr>
        <w:instrText xml:space="preserve"> HYPERLINK \l _Toc29144 </w:instrText>
      </w:r>
      <w:r>
        <w:rPr>
          <w:rFonts w:hint="eastAsia"/>
          <w:b/>
          <w:snapToGrid w:val="0"/>
          <w:kern w:val="0"/>
        </w:rPr>
        <w:fldChar w:fldCharType="separate"/>
      </w:r>
      <w:r>
        <w:rPr>
          <w:rFonts w:hint="eastAsia"/>
          <w:b/>
          <w:snapToGrid w:val="0"/>
          <w:kern w:val="0"/>
        </w:rPr>
        <w:t>2. 排版规则</w:t>
      </w:r>
      <w:r>
        <w:rPr>
          <w:b/>
        </w:rPr>
        <w:tab/>
      </w:r>
      <w:r>
        <w:rPr>
          <w:b/>
        </w:rPr>
        <w:fldChar w:fldCharType="begin"/>
      </w:r>
      <w:r>
        <w:rPr>
          <w:b/>
        </w:rPr>
        <w:instrText xml:space="preserve"> PAGEREF _Toc29144 </w:instrText>
      </w:r>
      <w:r>
        <w:rPr>
          <w:b/>
        </w:rPr>
        <w:fldChar w:fldCharType="separate"/>
      </w:r>
      <w:r>
        <w:rPr>
          <w:b/>
        </w:rPr>
        <w:t>5</w:t>
      </w:r>
      <w:r>
        <w:rPr>
          <w:b/>
        </w:rPr>
        <w:fldChar w:fldCharType="end"/>
      </w:r>
      <w:r>
        <w:rPr>
          <w:rFonts w:hint="eastAsia"/>
          <w:b/>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_Toc2361 </w:instrText>
      </w:r>
      <w:r>
        <w:rPr>
          <w:rFonts w:hint="eastAsia"/>
          <w:snapToGrid w:val="0"/>
          <w:kern w:val="0"/>
        </w:rPr>
        <w:fldChar w:fldCharType="separate"/>
      </w:r>
      <w:r>
        <w:rPr>
          <w:rFonts w:hint="eastAsia"/>
          <w:snapToGrid w:val="0"/>
          <w:szCs w:val="30"/>
        </w:rPr>
        <w:t>2.1. 括号</w:t>
      </w:r>
      <w:r>
        <w:tab/>
      </w:r>
      <w:r>
        <w:fldChar w:fldCharType="begin"/>
      </w:r>
      <w:r>
        <w:instrText xml:space="preserve"> PAGEREF _Toc2361 </w:instrText>
      </w:r>
      <w:r>
        <w:fldChar w:fldCharType="separate"/>
      </w:r>
      <w:r>
        <w:t>5</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_Toc9580 </w:instrText>
      </w:r>
      <w:r>
        <w:rPr>
          <w:rFonts w:hint="eastAsia"/>
          <w:snapToGrid w:val="0"/>
          <w:kern w:val="0"/>
        </w:rPr>
        <w:fldChar w:fldCharType="separate"/>
      </w:r>
      <w:r>
        <w:rPr>
          <w:rFonts w:hint="eastAsia"/>
          <w:snapToGrid w:val="0"/>
          <w:szCs w:val="30"/>
        </w:rPr>
        <w:t>2.2. 缩进</w:t>
      </w:r>
      <w:r>
        <w:tab/>
      </w:r>
      <w:r>
        <w:fldChar w:fldCharType="begin"/>
      </w:r>
      <w:r>
        <w:instrText xml:space="preserve"> PAGEREF _Toc9580 </w:instrText>
      </w:r>
      <w:r>
        <w:fldChar w:fldCharType="separate"/>
      </w:r>
      <w:r>
        <w:t>5</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_Toc23228 </w:instrText>
      </w:r>
      <w:r>
        <w:rPr>
          <w:rFonts w:hint="eastAsia"/>
          <w:snapToGrid w:val="0"/>
          <w:kern w:val="0"/>
        </w:rPr>
        <w:fldChar w:fldCharType="separate"/>
      </w:r>
      <w:r>
        <w:rPr>
          <w:rFonts w:hint="eastAsia"/>
          <w:snapToGrid w:val="0"/>
          <w:szCs w:val="30"/>
        </w:rPr>
        <w:t>2.3. 空行和空格</w:t>
      </w:r>
      <w:r>
        <w:tab/>
      </w:r>
      <w:r>
        <w:fldChar w:fldCharType="begin"/>
      </w:r>
      <w:r>
        <w:instrText xml:space="preserve"> PAGEREF _Toc23228 </w:instrText>
      </w:r>
      <w:r>
        <w:fldChar w:fldCharType="separate"/>
      </w:r>
      <w:r>
        <w:t>5</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_Toc19009 </w:instrText>
      </w:r>
      <w:r>
        <w:rPr>
          <w:rFonts w:hint="eastAsia"/>
          <w:snapToGrid w:val="0"/>
          <w:kern w:val="0"/>
        </w:rPr>
        <w:fldChar w:fldCharType="separate"/>
      </w:r>
      <w:r>
        <w:rPr>
          <w:rFonts w:hint="eastAsia"/>
          <w:snapToGrid w:val="0"/>
          <w:szCs w:val="30"/>
        </w:rPr>
        <w:t>2.4. 分号</w:t>
      </w:r>
      <w:r>
        <w:tab/>
      </w:r>
      <w:r>
        <w:fldChar w:fldCharType="begin"/>
      </w:r>
      <w:r>
        <w:instrText xml:space="preserve"> PAGEREF _Toc19009 </w:instrText>
      </w:r>
      <w:r>
        <w:fldChar w:fldCharType="separate"/>
      </w:r>
      <w:r>
        <w:t>5</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_Toc1478 </w:instrText>
      </w:r>
      <w:r>
        <w:rPr>
          <w:rFonts w:hint="eastAsia"/>
          <w:snapToGrid w:val="0"/>
          <w:kern w:val="0"/>
        </w:rPr>
        <w:fldChar w:fldCharType="separate"/>
      </w:r>
      <w:r>
        <w:rPr>
          <w:rFonts w:hint="eastAsia"/>
          <w:snapToGrid w:val="0"/>
          <w:szCs w:val="30"/>
        </w:rPr>
        <w:t>2.5. 导入格式</w:t>
      </w:r>
      <w:r>
        <w:tab/>
      </w:r>
      <w:r>
        <w:fldChar w:fldCharType="begin"/>
      </w:r>
      <w:r>
        <w:instrText xml:space="preserve"> PAGEREF _Toc1478 </w:instrText>
      </w:r>
      <w:r>
        <w:fldChar w:fldCharType="separate"/>
      </w:r>
      <w:r>
        <w:t>5</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_Toc19367 </w:instrText>
      </w:r>
      <w:r>
        <w:rPr>
          <w:rFonts w:hint="eastAsia"/>
          <w:snapToGrid w:val="0"/>
          <w:kern w:val="0"/>
        </w:rPr>
        <w:fldChar w:fldCharType="separate"/>
      </w:r>
      <w:r>
        <w:rPr>
          <w:rFonts w:hint="eastAsia"/>
          <w:snapToGrid w:val="0"/>
          <w:szCs w:val="30"/>
          <w:lang w:val="en-US" w:eastAsia="zh-CN"/>
        </w:rPr>
        <w:t xml:space="preserve">2.6. </w:t>
      </w:r>
      <w:r>
        <w:rPr>
          <w:rFonts w:hint="default"/>
          <w:snapToGrid w:val="0"/>
          <w:szCs w:val="30"/>
          <w:lang w:val="en-US" w:eastAsia="zh-CN"/>
        </w:rPr>
        <w:t>最大长度</w:t>
      </w:r>
      <w:r>
        <w:tab/>
      </w:r>
      <w:r>
        <w:fldChar w:fldCharType="begin"/>
      </w:r>
      <w:r>
        <w:instrText xml:space="preserve"> PAGEREF _Toc19367 </w:instrText>
      </w:r>
      <w:r>
        <w:fldChar w:fldCharType="separate"/>
      </w:r>
      <w:r>
        <w:t>5</w:t>
      </w:r>
      <w:r>
        <w:fldChar w:fldCharType="end"/>
      </w:r>
      <w:r>
        <w:rPr>
          <w:rFonts w:hint="eastAsia"/>
          <w:snapToGrid w:val="0"/>
          <w:kern w:val="0"/>
        </w:rPr>
        <w:fldChar w:fldCharType="end"/>
      </w:r>
    </w:p>
    <w:p>
      <w:pPr>
        <w:pStyle w:val="16"/>
        <w:tabs>
          <w:tab w:val="right" w:leader="dot" w:pos="8306"/>
        </w:tabs>
        <w:rPr>
          <w:b/>
        </w:rPr>
      </w:pPr>
      <w:r>
        <w:rPr>
          <w:rFonts w:hint="eastAsia"/>
          <w:b/>
          <w:snapToGrid w:val="0"/>
          <w:kern w:val="0"/>
        </w:rPr>
        <w:fldChar w:fldCharType="begin"/>
      </w:r>
      <w:r>
        <w:rPr>
          <w:rFonts w:hint="eastAsia"/>
          <w:b/>
          <w:snapToGrid w:val="0"/>
          <w:kern w:val="0"/>
        </w:rPr>
        <w:instrText xml:space="preserve"> HYPERLINK \l _Toc3241 </w:instrText>
      </w:r>
      <w:r>
        <w:rPr>
          <w:rFonts w:hint="eastAsia"/>
          <w:b/>
          <w:snapToGrid w:val="0"/>
          <w:kern w:val="0"/>
        </w:rPr>
        <w:fldChar w:fldCharType="separate"/>
      </w:r>
      <w:r>
        <w:rPr>
          <w:rFonts w:hint="eastAsia"/>
          <w:b/>
          <w:snapToGrid w:val="0"/>
          <w:kern w:val="0"/>
        </w:rPr>
        <w:t>3. 编码要求</w:t>
      </w:r>
      <w:r>
        <w:rPr>
          <w:b/>
        </w:rPr>
        <w:tab/>
      </w:r>
      <w:r>
        <w:rPr>
          <w:b/>
        </w:rPr>
        <w:fldChar w:fldCharType="begin"/>
      </w:r>
      <w:r>
        <w:rPr>
          <w:b/>
        </w:rPr>
        <w:instrText xml:space="preserve"> PAGEREF _Toc3241 </w:instrText>
      </w:r>
      <w:r>
        <w:rPr>
          <w:b/>
        </w:rPr>
        <w:fldChar w:fldCharType="separate"/>
      </w:r>
      <w:r>
        <w:rPr>
          <w:b/>
        </w:rPr>
        <w:t>7</w:t>
      </w:r>
      <w:r>
        <w:rPr>
          <w:b/>
        </w:rPr>
        <w:fldChar w:fldCharType="end"/>
      </w:r>
      <w:r>
        <w:rPr>
          <w:rFonts w:hint="eastAsia"/>
          <w:b/>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_Toc24034 </w:instrText>
      </w:r>
      <w:r>
        <w:rPr>
          <w:rFonts w:hint="eastAsia"/>
          <w:snapToGrid w:val="0"/>
          <w:kern w:val="0"/>
        </w:rPr>
        <w:fldChar w:fldCharType="separate"/>
      </w:r>
      <w:r>
        <w:rPr>
          <w:rFonts w:hint="eastAsia" w:ascii="宋体" w:hAnsi="宋体" w:eastAsia="宋体" w:cs="宋体"/>
          <w:bCs/>
          <w:snapToGrid w:val="0"/>
          <w:kern w:val="0"/>
          <w:szCs w:val="30"/>
          <w:lang w:val="en-US" w:eastAsia="zh-CN" w:bidi="ar-SA"/>
        </w:rPr>
        <w:t>3.1. 异常（适用于python</w:t>
      </w:r>
      <w:r>
        <w:rPr>
          <w:rFonts w:hint="default" w:ascii="宋体" w:hAnsi="宋体" w:eastAsia="宋体" w:cs="宋体"/>
          <w:bCs/>
          <w:snapToGrid w:val="0"/>
          <w:kern w:val="0"/>
          <w:szCs w:val="30"/>
          <w:lang w:val="en-US" w:eastAsia="zh-CN" w:bidi="ar-SA"/>
        </w:rPr>
        <w:t>）</w:t>
      </w:r>
      <w:r>
        <w:tab/>
      </w:r>
      <w:r>
        <w:fldChar w:fldCharType="begin"/>
      </w:r>
      <w:r>
        <w:instrText xml:space="preserve"> PAGEREF _Toc24034 </w:instrText>
      </w:r>
      <w:r>
        <w:fldChar w:fldCharType="separate"/>
      </w:r>
      <w:r>
        <w:t>7</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_Toc2280 </w:instrText>
      </w:r>
      <w:r>
        <w:rPr>
          <w:rFonts w:hint="eastAsia"/>
          <w:snapToGrid w:val="0"/>
          <w:kern w:val="0"/>
        </w:rPr>
        <w:fldChar w:fldCharType="separate"/>
      </w:r>
      <w:r>
        <w:rPr>
          <w:rFonts w:hint="eastAsia" w:ascii="宋体" w:hAnsi="宋体" w:eastAsia="宋体" w:cs="宋体"/>
          <w:bCs/>
          <w:snapToGrid w:val="0"/>
          <w:kern w:val="0"/>
          <w:szCs w:val="30"/>
          <w:lang w:val="en-US" w:eastAsia="zh-CN" w:bidi="ar-SA"/>
        </w:rPr>
        <w:t>3.2. 实现的效率（适用于python）</w:t>
      </w:r>
      <w:r>
        <w:tab/>
      </w:r>
      <w:r>
        <w:fldChar w:fldCharType="begin"/>
      </w:r>
      <w:r>
        <w:instrText xml:space="preserve"> PAGEREF _Toc2280 </w:instrText>
      </w:r>
      <w:r>
        <w:fldChar w:fldCharType="separate"/>
      </w:r>
      <w:r>
        <w:t>7</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_Toc22904 </w:instrText>
      </w:r>
      <w:r>
        <w:rPr>
          <w:rFonts w:hint="eastAsia"/>
          <w:snapToGrid w:val="0"/>
          <w:kern w:val="0"/>
        </w:rPr>
        <w:fldChar w:fldCharType="separate"/>
      </w:r>
      <w:r>
        <w:rPr>
          <w:rFonts w:hint="eastAsia" w:ascii="宋体" w:hAnsi="宋体" w:eastAsia="宋体" w:cs="宋体"/>
          <w:bCs/>
          <w:snapToGrid w:val="0"/>
          <w:kern w:val="0"/>
          <w:szCs w:val="30"/>
          <w:lang w:val="en-US" w:eastAsia="zh-CN" w:bidi="ar-SA"/>
        </w:rPr>
        <w:t>3.3. 嵌套/局部/内部类或函数（适用于python）</w:t>
      </w:r>
      <w:r>
        <w:tab/>
      </w:r>
      <w:r>
        <w:fldChar w:fldCharType="begin"/>
      </w:r>
      <w:r>
        <w:instrText xml:space="preserve"> PAGEREF _Toc22904 </w:instrText>
      </w:r>
      <w:r>
        <w:fldChar w:fldCharType="separate"/>
      </w:r>
      <w:r>
        <w:t>7</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_Toc10708 </w:instrText>
      </w:r>
      <w:r>
        <w:rPr>
          <w:rFonts w:hint="eastAsia"/>
          <w:snapToGrid w:val="0"/>
          <w:kern w:val="0"/>
        </w:rPr>
        <w:fldChar w:fldCharType="separate"/>
      </w:r>
      <w:r>
        <w:rPr>
          <w:rFonts w:hint="eastAsia" w:ascii="宋体" w:hAnsi="宋体" w:eastAsia="宋体" w:cs="宋体"/>
          <w:bCs/>
          <w:snapToGrid w:val="0"/>
          <w:kern w:val="0"/>
          <w:szCs w:val="30"/>
          <w:lang w:val="en-US" w:eastAsia="zh-CN" w:bidi="ar-SA"/>
        </w:rPr>
        <w:t>3.4. 列表推导（适用于python）</w:t>
      </w:r>
      <w:r>
        <w:tab/>
      </w:r>
      <w:r>
        <w:fldChar w:fldCharType="begin"/>
      </w:r>
      <w:r>
        <w:instrText xml:space="preserve"> PAGEREF _Toc10708 </w:instrText>
      </w:r>
      <w:r>
        <w:fldChar w:fldCharType="separate"/>
      </w:r>
      <w:r>
        <w:t>7</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_Toc3527 </w:instrText>
      </w:r>
      <w:r>
        <w:rPr>
          <w:rFonts w:hint="eastAsia"/>
          <w:snapToGrid w:val="0"/>
          <w:kern w:val="0"/>
        </w:rPr>
        <w:fldChar w:fldCharType="separate"/>
      </w:r>
      <w:r>
        <w:rPr>
          <w:rFonts w:hint="eastAsia" w:ascii="宋体" w:hAnsi="宋体" w:eastAsia="宋体" w:cs="宋体"/>
          <w:bCs/>
          <w:snapToGrid w:val="0"/>
          <w:kern w:val="0"/>
          <w:szCs w:val="30"/>
          <w:lang w:val="en-US" w:eastAsia="zh-CN" w:bidi="ar-SA"/>
        </w:rPr>
        <w:t>3.5. 默认迭代器和操作符（适用于python）</w:t>
      </w:r>
      <w:r>
        <w:tab/>
      </w:r>
      <w:r>
        <w:fldChar w:fldCharType="begin"/>
      </w:r>
      <w:r>
        <w:instrText xml:space="preserve"> PAGEREF _Toc3527 </w:instrText>
      </w:r>
      <w:r>
        <w:fldChar w:fldCharType="separate"/>
      </w:r>
      <w:r>
        <w:t>8</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_Toc20804 </w:instrText>
      </w:r>
      <w:r>
        <w:rPr>
          <w:rFonts w:hint="eastAsia"/>
          <w:snapToGrid w:val="0"/>
          <w:kern w:val="0"/>
        </w:rPr>
        <w:fldChar w:fldCharType="separate"/>
      </w:r>
      <w:r>
        <w:rPr>
          <w:rFonts w:hint="eastAsia" w:ascii="宋体" w:hAnsi="宋体" w:eastAsia="宋体" w:cs="宋体"/>
          <w:bCs/>
          <w:snapToGrid w:val="0"/>
          <w:kern w:val="0"/>
          <w:szCs w:val="30"/>
          <w:lang w:val="en-US" w:eastAsia="zh-CN" w:bidi="ar-SA"/>
        </w:rPr>
        <w:t>3.6. 条件表达式（适用于python）</w:t>
      </w:r>
      <w:r>
        <w:tab/>
      </w:r>
      <w:r>
        <w:fldChar w:fldCharType="begin"/>
      </w:r>
      <w:r>
        <w:instrText xml:space="preserve"> PAGEREF _Toc20804 </w:instrText>
      </w:r>
      <w:r>
        <w:fldChar w:fldCharType="separate"/>
      </w:r>
      <w:r>
        <w:t>8</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_Toc11647 </w:instrText>
      </w:r>
      <w:r>
        <w:rPr>
          <w:rFonts w:hint="eastAsia"/>
          <w:snapToGrid w:val="0"/>
          <w:kern w:val="0"/>
        </w:rPr>
        <w:fldChar w:fldCharType="separate"/>
      </w:r>
      <w:r>
        <w:rPr>
          <w:rFonts w:hint="eastAsia" w:ascii="宋体" w:hAnsi="宋体" w:eastAsia="宋体" w:cs="宋体"/>
          <w:bCs/>
          <w:snapToGrid w:val="0"/>
          <w:kern w:val="0"/>
          <w:szCs w:val="30"/>
          <w:lang w:val="en-US" w:eastAsia="zh-CN" w:bidi="ar-SA"/>
        </w:rPr>
        <w:t>3.7. 默认参数值（适用于python）</w:t>
      </w:r>
      <w:r>
        <w:tab/>
      </w:r>
      <w:r>
        <w:fldChar w:fldCharType="begin"/>
      </w:r>
      <w:r>
        <w:instrText xml:space="preserve"> PAGEREF _Toc11647 </w:instrText>
      </w:r>
      <w:r>
        <w:fldChar w:fldCharType="separate"/>
      </w:r>
      <w:r>
        <w:t>8</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_Toc1709 </w:instrText>
      </w:r>
      <w:r>
        <w:rPr>
          <w:rFonts w:hint="eastAsia"/>
          <w:snapToGrid w:val="0"/>
          <w:kern w:val="0"/>
        </w:rPr>
        <w:fldChar w:fldCharType="separate"/>
      </w:r>
      <w:r>
        <w:rPr>
          <w:rFonts w:hint="eastAsia" w:ascii="宋体" w:hAnsi="宋体" w:eastAsia="宋体" w:cs="宋体"/>
          <w:bCs/>
          <w:snapToGrid w:val="0"/>
          <w:kern w:val="0"/>
          <w:szCs w:val="30"/>
          <w:lang w:val="en-US" w:eastAsia="zh-CN" w:bidi="ar-SA"/>
        </w:rPr>
        <w:t>3.8. True/False的求值（适用于python）</w:t>
      </w:r>
      <w:r>
        <w:tab/>
      </w:r>
      <w:r>
        <w:fldChar w:fldCharType="begin"/>
      </w:r>
      <w:r>
        <w:instrText xml:space="preserve"> PAGEREF _Toc1709 </w:instrText>
      </w:r>
      <w:r>
        <w:fldChar w:fldCharType="separate"/>
      </w:r>
      <w:r>
        <w:t>8</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_Toc19376 </w:instrText>
      </w:r>
      <w:r>
        <w:rPr>
          <w:rFonts w:hint="eastAsia"/>
          <w:snapToGrid w:val="0"/>
          <w:kern w:val="0"/>
        </w:rPr>
        <w:fldChar w:fldCharType="separate"/>
      </w:r>
      <w:r>
        <w:rPr>
          <w:rFonts w:hint="eastAsia" w:ascii="宋体" w:hAnsi="宋体" w:eastAsia="宋体" w:cs="宋体"/>
          <w:bCs/>
          <w:snapToGrid w:val="0"/>
          <w:kern w:val="0"/>
          <w:szCs w:val="30"/>
          <w:lang w:val="en-US" w:eastAsia="zh-CN" w:bidi="ar-SA"/>
        </w:rPr>
        <w:t>3.9. 函数与方法装饰器（适用于python）</w:t>
      </w:r>
      <w:r>
        <w:tab/>
      </w:r>
      <w:r>
        <w:fldChar w:fldCharType="begin"/>
      </w:r>
      <w:r>
        <w:instrText xml:space="preserve"> PAGEREF _Toc19376 </w:instrText>
      </w:r>
      <w:r>
        <w:fldChar w:fldCharType="separate"/>
      </w:r>
      <w:r>
        <w:t>8</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_Toc31854 </w:instrText>
      </w:r>
      <w:r>
        <w:rPr>
          <w:rFonts w:hint="eastAsia"/>
          <w:snapToGrid w:val="0"/>
          <w:kern w:val="0"/>
        </w:rPr>
        <w:fldChar w:fldCharType="separate"/>
      </w:r>
      <w:r>
        <w:rPr>
          <w:rFonts w:hint="eastAsia" w:ascii="宋体" w:hAnsi="宋体" w:eastAsia="宋体" w:cs="宋体"/>
          <w:bCs/>
          <w:snapToGrid w:val="0"/>
          <w:kern w:val="0"/>
          <w:szCs w:val="30"/>
          <w:lang w:val="en-US" w:eastAsia="zh-CN" w:bidi="ar-SA"/>
        </w:rPr>
        <w:t xml:space="preserve">3.10. </w:t>
      </w:r>
      <w:r>
        <w:rPr>
          <w:rFonts w:hint="default" w:ascii="宋体" w:hAnsi="宋体" w:eastAsia="宋体" w:cs="宋体"/>
          <w:bCs/>
          <w:snapToGrid w:val="0"/>
          <w:kern w:val="0"/>
          <w:szCs w:val="30"/>
          <w:lang w:val="en-US" w:eastAsia="zh-CN" w:bidi="ar-SA"/>
        </w:rPr>
        <w:t>注释</w:t>
      </w:r>
      <w:r>
        <w:tab/>
      </w:r>
      <w:r>
        <w:fldChar w:fldCharType="begin"/>
      </w:r>
      <w:r>
        <w:instrText xml:space="preserve"> PAGEREF _Toc31854 </w:instrText>
      </w:r>
      <w:r>
        <w:fldChar w:fldCharType="separate"/>
      </w:r>
      <w:r>
        <w:t>9</w:t>
      </w:r>
      <w:r>
        <w:fldChar w:fldCharType="end"/>
      </w:r>
      <w:r>
        <w:rPr>
          <w:rFonts w:hint="eastAsia"/>
          <w:snapToGrid w:val="0"/>
          <w:kern w:val="0"/>
        </w:rPr>
        <w:fldChar w:fldCharType="end"/>
      </w:r>
    </w:p>
    <w:p>
      <w:pPr>
        <w:pStyle w:val="17"/>
        <w:tabs>
          <w:tab w:val="right" w:leader="dot" w:pos="8306"/>
        </w:tabs>
      </w:pPr>
      <w:r>
        <w:rPr>
          <w:rFonts w:hint="eastAsia"/>
          <w:snapToGrid w:val="0"/>
          <w:kern w:val="0"/>
        </w:rPr>
        <w:fldChar w:fldCharType="begin"/>
      </w:r>
      <w:r>
        <w:rPr>
          <w:rFonts w:hint="eastAsia"/>
          <w:snapToGrid w:val="0"/>
          <w:kern w:val="0"/>
        </w:rPr>
        <w:instrText xml:space="preserve"> HYPERLINK \l _Toc22159 </w:instrText>
      </w:r>
      <w:r>
        <w:rPr>
          <w:rFonts w:hint="eastAsia"/>
          <w:snapToGrid w:val="0"/>
          <w:kern w:val="0"/>
        </w:rPr>
        <w:fldChar w:fldCharType="separate"/>
      </w:r>
      <w:r>
        <w:rPr>
          <w:rFonts w:hint="eastAsia" w:ascii="宋体" w:hAnsi="宋体" w:eastAsia="宋体" w:cs="宋体"/>
          <w:bCs/>
          <w:snapToGrid w:val="0"/>
          <w:kern w:val="0"/>
          <w:szCs w:val="30"/>
          <w:lang w:val="en-US" w:eastAsia="zh-CN" w:bidi="ar-SA"/>
        </w:rPr>
        <w:t>3.11. TODO注释（适用于python）</w:t>
      </w:r>
      <w:r>
        <w:tab/>
      </w:r>
      <w:r>
        <w:fldChar w:fldCharType="begin"/>
      </w:r>
      <w:r>
        <w:instrText xml:space="preserve"> PAGEREF _Toc22159 </w:instrText>
      </w:r>
      <w:r>
        <w:fldChar w:fldCharType="separate"/>
      </w:r>
      <w:r>
        <w:t>9</w:t>
      </w:r>
      <w:r>
        <w:fldChar w:fldCharType="end"/>
      </w:r>
      <w:r>
        <w:rPr>
          <w:rFonts w:hint="eastAsia"/>
          <w:snapToGrid w:val="0"/>
          <w:kern w:val="0"/>
        </w:rPr>
        <w:fldChar w:fldCharType="end"/>
      </w:r>
    </w:p>
    <w:p>
      <w:pPr>
        <w:pStyle w:val="2"/>
        <w:numPr>
          <w:numId w:val="0"/>
        </w:numPr>
        <w:ind w:leftChars="0"/>
        <w:outlineLvl w:val="9"/>
        <w:rPr>
          <w:rFonts w:hint="eastAsia" w:ascii="宋体" w:hAnsi="宋体" w:eastAsia="宋体" w:cs="宋体"/>
          <w:b/>
          <w:bCs/>
          <w:snapToGrid w:val="0"/>
          <w:kern w:val="0"/>
          <w:sz w:val="48"/>
          <w:szCs w:val="48"/>
          <w:lang w:val="en-US" w:eastAsia="zh-CN" w:bidi="ar-SA"/>
        </w:rPr>
        <w:sectPr>
          <w:pgSz w:w="11906" w:h="16838"/>
          <w:pgMar w:top="1440" w:right="1800" w:bottom="1440" w:left="1800" w:header="851" w:footer="992" w:gutter="0"/>
          <w:cols w:space="425" w:num="1"/>
          <w:docGrid w:type="lines" w:linePitch="312" w:charSpace="0"/>
        </w:sectPr>
      </w:pPr>
      <w:r>
        <w:rPr>
          <w:rFonts w:hint="eastAsia"/>
          <w:b/>
          <w:snapToGrid w:val="0"/>
          <w:kern w:val="0"/>
        </w:rPr>
        <w:fldChar w:fldCharType="end"/>
      </w:r>
    </w:p>
    <w:p>
      <w:pPr>
        <w:rPr>
          <w:rFonts w:hint="eastAsia"/>
        </w:rPr>
      </w:pPr>
      <w:bookmarkStart w:id="74" w:name="_GoBack"/>
      <w:bookmarkEnd w:id="74"/>
    </w:p>
    <w:p>
      <w:pPr>
        <w:pStyle w:val="2"/>
        <w:numPr>
          <w:numId w:val="0"/>
        </w:numPr>
        <w:ind w:leftChars="0"/>
        <w:rPr>
          <w:rFonts w:hint="eastAsia"/>
          <w:snapToGrid w:val="0"/>
          <w:kern w:val="0"/>
        </w:rPr>
      </w:pPr>
      <w:bookmarkStart w:id="5" w:name="_Toc1613"/>
      <w:r>
        <w:rPr>
          <w:rFonts w:hint="eastAsia"/>
          <w:snapToGrid w:val="0"/>
          <w:kern w:val="0"/>
          <w:lang w:val="en-US" w:eastAsia="zh-CN"/>
        </w:rPr>
        <w:t>1.</w:t>
      </w:r>
      <w:r>
        <w:rPr>
          <w:rFonts w:hint="eastAsia"/>
          <w:snapToGrid w:val="0"/>
          <w:kern w:val="0"/>
        </w:rPr>
        <w:t>命名规则</w:t>
      </w:r>
      <w:bookmarkEnd w:id="1"/>
      <w:bookmarkEnd w:id="4"/>
      <w:bookmarkEnd w:id="5"/>
    </w:p>
    <w:p>
      <w:pPr>
        <w:pStyle w:val="3"/>
        <w:rPr>
          <w:rFonts w:hAnsi="Courier New"/>
          <w:snapToGrid w:val="0"/>
          <w:sz w:val="30"/>
          <w:szCs w:val="30"/>
        </w:rPr>
      </w:pPr>
      <w:bookmarkStart w:id="6" w:name="descriptive"/>
      <w:bookmarkEnd w:id="6"/>
      <w:bookmarkStart w:id="7" w:name="_Toc19683"/>
      <w:bookmarkStart w:id="8" w:name="_Toc31603"/>
      <w:r>
        <w:rPr>
          <w:rFonts w:hint="eastAsia"/>
          <w:snapToGrid w:val="0"/>
          <w:sz w:val="30"/>
          <w:szCs w:val="30"/>
        </w:rPr>
        <w:t>文件命名</w:t>
      </w:r>
      <w:bookmarkEnd w:id="7"/>
      <w:bookmarkEnd w:id="8"/>
      <w:r>
        <w:rPr>
          <w:rFonts w:hAnsi="Courier New"/>
          <w:snapToGrid w:val="0"/>
          <w:sz w:val="30"/>
          <w:szCs w:val="30"/>
        </w:rPr>
        <w:t xml:space="preserve"> </w:t>
      </w:r>
    </w:p>
    <w:p>
      <w:pPr>
        <w:numPr>
          <w:numId w:val="0"/>
        </w:numPr>
        <w:ind w:left="420" w:leftChars="0"/>
        <w:rPr>
          <w:snapToGrid w:val="0"/>
          <w:kern w:val="0"/>
        </w:rPr>
      </w:pPr>
      <w:r>
        <w:rPr>
          <w:rFonts w:hint="eastAsia"/>
          <w:snapToGrid w:val="0"/>
          <w:kern w:val="0"/>
          <w:lang w:val="en-US" w:eastAsia="zh-CN"/>
        </w:rPr>
        <w:t>1.</w:t>
      </w:r>
      <w:r>
        <w:rPr>
          <w:rFonts w:hint="eastAsia"/>
          <w:snapToGrid w:val="0"/>
          <w:kern w:val="0"/>
        </w:rPr>
        <w:t>文件名全小写,可使用下划线</w:t>
      </w:r>
    </w:p>
    <w:p>
      <w:pPr>
        <w:pStyle w:val="3"/>
        <w:rPr>
          <w:rFonts w:hint="eastAsia"/>
          <w:snapToGrid w:val="0"/>
          <w:sz w:val="30"/>
          <w:szCs w:val="30"/>
        </w:rPr>
      </w:pPr>
      <w:bookmarkStart w:id="9" w:name="classnames"/>
      <w:bookmarkEnd w:id="9"/>
      <w:bookmarkStart w:id="10" w:name="_Toc104712780"/>
      <w:bookmarkStart w:id="11" w:name="_Toc29374"/>
      <w:bookmarkStart w:id="12" w:name="_Toc32263"/>
      <w:r>
        <w:rPr>
          <w:rFonts w:hint="eastAsia"/>
          <w:snapToGrid w:val="0"/>
          <w:sz w:val="30"/>
          <w:szCs w:val="30"/>
        </w:rPr>
        <w:t>类命名（适用于python）</w:t>
      </w:r>
      <w:bookmarkEnd w:id="10"/>
      <w:bookmarkEnd w:id="11"/>
      <w:bookmarkEnd w:id="12"/>
    </w:p>
    <w:p>
      <w:pPr>
        <w:numPr>
          <w:numId w:val="0"/>
        </w:numPr>
        <w:ind w:left="420" w:leftChars="0"/>
        <w:rPr>
          <w:snapToGrid w:val="0"/>
          <w:kern w:val="0"/>
        </w:rPr>
      </w:pPr>
      <w:r>
        <w:rPr>
          <w:rFonts w:hint="eastAsia"/>
          <w:snapToGrid w:val="0"/>
          <w:kern w:val="0"/>
          <w:lang w:val="en-US" w:eastAsia="zh-CN"/>
        </w:rPr>
        <w:t>1.</w:t>
      </w:r>
      <w:r>
        <w:rPr>
          <w:rFonts w:hint="eastAsia"/>
          <w:snapToGrid w:val="0"/>
          <w:kern w:val="0"/>
        </w:rPr>
        <w:t>总是使用首字母大写单词串。</w:t>
      </w:r>
      <w:r>
        <w:rPr>
          <w:snapToGrid w:val="0"/>
          <w:kern w:val="0"/>
        </w:rPr>
        <w:t xml:space="preserve"> </w:t>
      </w:r>
    </w:p>
    <w:p>
      <w:pPr>
        <w:numPr>
          <w:numId w:val="0"/>
        </w:numPr>
        <w:ind w:left="420" w:leftChars="0"/>
        <w:rPr>
          <w:snapToGrid w:val="0"/>
          <w:kern w:val="0"/>
        </w:rPr>
      </w:pPr>
      <w:r>
        <w:rPr>
          <w:rFonts w:hint="eastAsia"/>
          <w:snapToGrid w:val="0"/>
          <w:kern w:val="0"/>
          <w:lang w:val="en-US" w:eastAsia="zh-CN"/>
        </w:rPr>
        <w:t>2.</w:t>
      </w:r>
      <w:r>
        <w:rPr>
          <w:rFonts w:hint="eastAsia"/>
          <w:snapToGrid w:val="0"/>
          <w:kern w:val="0"/>
        </w:rPr>
        <w:t>内部类可以使用额外的前导下划线</w:t>
      </w:r>
    </w:p>
    <w:p>
      <w:pPr>
        <w:ind w:left="840" w:leftChars="400"/>
        <w:rPr>
          <w:rFonts w:hint="eastAsia"/>
          <w:snapToGrid w:val="0"/>
          <w:kern w:val="0"/>
        </w:rPr>
      </w:pPr>
      <w:r>
        <w:rPr>
          <w:rFonts w:hint="eastAsia"/>
          <w:snapToGrid w:val="0"/>
          <w:kern w:val="0"/>
        </w:rPr>
        <w:t>例如：</w:t>
      </w:r>
    </w:p>
    <w:p>
      <w:pPr>
        <w:autoSpaceDE w:val="0"/>
        <w:autoSpaceDN w:val="0"/>
        <w:adjustRightInd w:val="0"/>
        <w:ind w:left="840" w:leftChars="400"/>
        <w:jc w:val="left"/>
        <w:rPr>
          <w:rFonts w:ascii="新宋体" w:eastAsia="新宋体"/>
          <w:kern w:val="0"/>
          <w:sz w:val="18"/>
          <w:szCs w:val="18"/>
        </w:rPr>
      </w:pPr>
      <w:r>
        <w:rPr>
          <w:rFonts w:ascii="新宋体" w:eastAsia="新宋体"/>
          <w:kern w:val="0"/>
          <w:sz w:val="18"/>
          <w:szCs w:val="18"/>
        </w:rPr>
        <w:t xml:space="preserve">   MyClass  </w:t>
      </w:r>
    </w:p>
    <w:p>
      <w:pPr>
        <w:pStyle w:val="3"/>
        <w:rPr>
          <w:rFonts w:hint="eastAsia"/>
          <w:snapToGrid w:val="0"/>
          <w:sz w:val="30"/>
          <w:szCs w:val="30"/>
        </w:rPr>
      </w:pPr>
      <w:bookmarkStart w:id="13" w:name="classlnames"/>
      <w:bookmarkEnd w:id="13"/>
      <w:bookmarkStart w:id="14" w:name="attrnames"/>
      <w:bookmarkEnd w:id="14"/>
      <w:bookmarkStart w:id="15" w:name="margnames"/>
      <w:bookmarkEnd w:id="15"/>
      <w:bookmarkStart w:id="16" w:name="_Toc104712784"/>
      <w:bookmarkStart w:id="17" w:name="_Toc12391"/>
      <w:bookmarkStart w:id="18" w:name="_Toc18663"/>
      <w:r>
        <w:rPr>
          <w:rFonts w:hint="eastAsia"/>
          <w:snapToGrid w:val="0"/>
          <w:sz w:val="30"/>
          <w:szCs w:val="30"/>
        </w:rPr>
        <w:t>方法和函数参数的命名（适用于python）</w:t>
      </w:r>
      <w:bookmarkEnd w:id="16"/>
      <w:bookmarkEnd w:id="17"/>
      <w:bookmarkEnd w:id="18"/>
      <w:r>
        <w:rPr>
          <w:rFonts w:hint="eastAsia"/>
          <w:snapToGrid w:val="0"/>
          <w:sz w:val="30"/>
          <w:szCs w:val="30"/>
        </w:rPr>
        <w:t xml:space="preserve"> </w:t>
      </w:r>
    </w:p>
    <w:p>
      <w:pPr>
        <w:numPr>
          <w:numId w:val="0"/>
        </w:numPr>
        <w:ind w:left="420" w:leftChars="0"/>
        <w:rPr>
          <w:snapToGrid w:val="0"/>
          <w:kern w:val="0"/>
        </w:rPr>
      </w:pPr>
      <w:r>
        <w:rPr>
          <w:rFonts w:hint="eastAsia"/>
          <w:snapToGrid w:val="0"/>
          <w:kern w:val="0"/>
          <w:lang w:val="en-US" w:eastAsia="zh-CN"/>
        </w:rPr>
        <w:t>1.</w:t>
      </w:r>
      <w:r>
        <w:rPr>
          <w:rFonts w:hint="eastAsia"/>
          <w:snapToGrid w:val="0"/>
          <w:kern w:val="0"/>
        </w:rPr>
        <w:t>函数名应该为小写，可以用下划线风格单词以增加可读性。</w:t>
      </w:r>
    </w:p>
    <w:p>
      <w:pPr>
        <w:numPr>
          <w:numId w:val="0"/>
        </w:numPr>
        <w:ind w:left="420" w:leftChars="0"/>
        <w:rPr>
          <w:rFonts w:hint="eastAsia"/>
          <w:snapToGrid w:val="0"/>
          <w:kern w:val="0"/>
        </w:rPr>
      </w:pPr>
      <w:r>
        <w:rPr>
          <w:rFonts w:hint="eastAsia"/>
          <w:snapToGrid w:val="0"/>
          <w:kern w:val="0"/>
          <w:lang w:val="en-US" w:eastAsia="zh-CN"/>
        </w:rPr>
        <w:t>2.</w:t>
      </w:r>
      <w:r>
        <w:rPr>
          <w:rFonts w:hint="eastAsia"/>
          <w:snapToGrid w:val="0"/>
          <w:kern w:val="0"/>
        </w:rPr>
        <w:t>混合大小写仅被允许用于这种风格已经占据优势的时候，以便保持向后兼容。</w:t>
      </w:r>
    </w:p>
    <w:p>
      <w:pPr>
        <w:numPr>
          <w:numId w:val="0"/>
        </w:numPr>
        <w:ind w:left="420" w:leftChars="0"/>
        <w:rPr>
          <w:snapToGrid w:val="0"/>
          <w:kern w:val="0"/>
        </w:rPr>
      </w:pPr>
      <w:r>
        <w:rPr>
          <w:rFonts w:hint="eastAsia"/>
          <w:snapToGrid w:val="0"/>
          <w:kern w:val="0"/>
          <w:lang w:val="en-US" w:eastAsia="zh-CN"/>
        </w:rPr>
        <w:t>3.</w:t>
      </w:r>
      <w:r>
        <w:rPr>
          <w:rFonts w:hint="eastAsia"/>
          <w:snapToGrid w:val="0"/>
          <w:kern w:val="0"/>
        </w:rPr>
        <w:t>函数和方法的参数总使用“self”作为实例方法的第一个参数。</w:t>
      </w:r>
    </w:p>
    <w:p>
      <w:pPr>
        <w:pStyle w:val="3"/>
        <w:rPr>
          <w:rFonts w:hint="eastAsia"/>
          <w:snapToGrid w:val="0"/>
          <w:sz w:val="30"/>
          <w:szCs w:val="30"/>
        </w:rPr>
      </w:pPr>
      <w:bookmarkStart w:id="19" w:name="stacknames"/>
      <w:bookmarkEnd w:id="19"/>
      <w:bookmarkStart w:id="20" w:name="_Toc104712785"/>
      <w:bookmarkStart w:id="21" w:name="_Toc15538"/>
      <w:bookmarkStart w:id="22" w:name="_Toc18016"/>
      <w:r>
        <w:rPr>
          <w:rFonts w:hint="eastAsia"/>
          <w:snapToGrid w:val="0"/>
          <w:sz w:val="30"/>
          <w:szCs w:val="30"/>
        </w:rPr>
        <w:t>变量的命名</w:t>
      </w:r>
      <w:bookmarkEnd w:id="20"/>
      <w:bookmarkEnd w:id="21"/>
      <w:bookmarkEnd w:id="22"/>
    </w:p>
    <w:p>
      <w:pPr>
        <w:numPr>
          <w:numId w:val="0"/>
        </w:numPr>
        <w:ind w:left="420" w:leftChars="0"/>
        <w:rPr>
          <w:snapToGrid w:val="0"/>
          <w:kern w:val="0"/>
        </w:rPr>
      </w:pPr>
      <w:r>
        <w:rPr>
          <w:rFonts w:hint="eastAsia"/>
          <w:snapToGrid w:val="0"/>
          <w:kern w:val="0"/>
          <w:lang w:val="en-US" w:eastAsia="zh-CN"/>
        </w:rPr>
        <w:t>1.</w:t>
      </w:r>
      <w:r>
        <w:rPr>
          <w:rFonts w:hint="eastAsia"/>
          <w:snapToGrid w:val="0"/>
          <w:kern w:val="0"/>
        </w:rPr>
        <w:t>所有字母都用小写</w:t>
      </w:r>
      <w:r>
        <w:rPr>
          <w:snapToGrid w:val="0"/>
          <w:kern w:val="0"/>
        </w:rPr>
        <w:t xml:space="preserve"> </w:t>
      </w:r>
    </w:p>
    <w:p>
      <w:pPr>
        <w:numPr>
          <w:numId w:val="0"/>
        </w:numPr>
        <w:ind w:left="420" w:leftChars="0"/>
        <w:rPr>
          <w:rFonts w:hint="eastAsia"/>
          <w:snapToGrid w:val="0"/>
          <w:kern w:val="0"/>
        </w:rPr>
      </w:pPr>
      <w:r>
        <w:rPr>
          <w:rFonts w:hint="eastAsia"/>
          <w:snapToGrid w:val="0"/>
          <w:kern w:val="0"/>
          <w:lang w:val="en-US" w:eastAsia="zh-CN"/>
        </w:rPr>
        <w:t>2.</w:t>
      </w:r>
      <w:r>
        <w:rPr>
          <w:rFonts w:hint="eastAsia"/>
          <w:snapToGrid w:val="0"/>
          <w:kern w:val="0"/>
        </w:rPr>
        <w:t>使用下划线</w:t>
      </w:r>
      <w:r>
        <w:rPr>
          <w:snapToGrid w:val="0"/>
          <w:kern w:val="0"/>
        </w:rPr>
        <w:t xml:space="preserve"> '_' </w:t>
      </w:r>
      <w:r>
        <w:rPr>
          <w:rFonts w:hint="eastAsia"/>
          <w:snapToGrid w:val="0"/>
          <w:kern w:val="0"/>
        </w:rPr>
        <w:t>作为单词的分隔。</w:t>
      </w:r>
    </w:p>
    <w:p>
      <w:pPr>
        <w:numPr>
          <w:numId w:val="0"/>
        </w:numPr>
        <w:ind w:left="420" w:leftChars="0"/>
        <w:rPr>
          <w:rFonts w:hint="eastAsia"/>
          <w:snapToGrid w:val="0"/>
          <w:kern w:val="0"/>
        </w:rPr>
      </w:pPr>
      <w:r>
        <w:rPr>
          <w:rFonts w:hint="eastAsia"/>
          <w:snapToGrid w:val="0"/>
          <w:kern w:val="0"/>
          <w:lang w:val="en-US" w:eastAsia="zh-CN"/>
        </w:rPr>
        <w:t>3.</w:t>
      </w:r>
      <w:r>
        <w:rPr>
          <w:rFonts w:hint="eastAsia"/>
          <w:snapToGrid w:val="0"/>
          <w:kern w:val="0"/>
        </w:rPr>
        <w:t>不论是类成员变量还是全局变量，均不使用m 或 g 前缀。</w:t>
      </w:r>
    </w:p>
    <w:p>
      <w:pPr>
        <w:numPr>
          <w:numId w:val="0"/>
        </w:numPr>
        <w:ind w:left="420" w:leftChars="0"/>
        <w:rPr>
          <w:rFonts w:hint="eastAsia"/>
          <w:snapToGrid w:val="0"/>
          <w:kern w:val="0"/>
        </w:rPr>
      </w:pPr>
      <w:r>
        <w:rPr>
          <w:rFonts w:hint="eastAsia"/>
          <w:snapToGrid w:val="0"/>
          <w:kern w:val="0"/>
          <w:lang w:val="en-US" w:eastAsia="zh-CN"/>
        </w:rPr>
        <w:t>4.</w:t>
      </w:r>
      <w:r>
        <w:rPr>
          <w:rFonts w:hint="eastAsia"/>
          <w:snapToGrid w:val="0"/>
          <w:kern w:val="0"/>
        </w:rPr>
        <w:t>私有类成员使用单一下划线前缀标识，多定义公开成员，少定义私有成员。</w:t>
      </w:r>
    </w:p>
    <w:p>
      <w:pPr>
        <w:numPr>
          <w:numId w:val="0"/>
        </w:numPr>
        <w:ind w:left="420" w:leftChars="0"/>
        <w:rPr>
          <w:rFonts w:hint="eastAsia"/>
          <w:snapToGrid w:val="0"/>
          <w:kern w:val="0"/>
        </w:rPr>
      </w:pPr>
      <w:r>
        <w:rPr>
          <w:rFonts w:hint="eastAsia"/>
          <w:snapToGrid w:val="0"/>
          <w:kern w:val="0"/>
          <w:lang w:val="en-US" w:eastAsia="zh-CN"/>
        </w:rPr>
        <w:t>5.</w:t>
      </w:r>
      <w:r>
        <w:rPr>
          <w:rFonts w:hint="eastAsia"/>
          <w:snapToGrid w:val="0"/>
          <w:kern w:val="0"/>
        </w:rPr>
        <w:t>变量名不应带有类型信息，因为Python是动态类型语言。如 iValue、names_list、dict_obj 等都是不好的命名。</w:t>
      </w:r>
    </w:p>
    <w:p>
      <w:pPr>
        <w:numPr>
          <w:numId w:val="0"/>
        </w:numPr>
        <w:ind w:left="420" w:leftChars="0"/>
        <w:rPr>
          <w:snapToGrid w:val="0"/>
          <w:kern w:val="0"/>
        </w:rPr>
      </w:pPr>
      <w:r>
        <w:rPr>
          <w:rFonts w:hint="eastAsia"/>
          <w:snapToGrid w:val="0"/>
          <w:kern w:val="0"/>
          <w:lang w:val="en-US" w:eastAsia="zh-CN"/>
        </w:rPr>
        <w:t>6.</w:t>
      </w:r>
      <w:r>
        <w:rPr>
          <w:rFonts w:hint="eastAsia"/>
          <w:snapToGrid w:val="0"/>
          <w:kern w:val="0"/>
        </w:rPr>
        <w:t>常量名所有字母大写，由下划线连接各个单词如MAX_OVERFLOW，TOTAL。</w:t>
      </w:r>
    </w:p>
    <w:p>
      <w:pPr>
        <w:ind w:left="840" w:leftChars="400"/>
        <w:rPr>
          <w:snapToGrid w:val="0"/>
          <w:kern w:val="0"/>
        </w:rPr>
      </w:pPr>
      <w:r>
        <w:rPr>
          <w:rFonts w:hint="eastAsia"/>
          <w:snapToGrid w:val="0"/>
          <w:kern w:val="0"/>
        </w:rPr>
        <w:t>例如：</w:t>
      </w:r>
    </w:p>
    <w:p>
      <w:pPr>
        <w:autoSpaceDE w:val="0"/>
        <w:autoSpaceDN w:val="0"/>
        <w:adjustRightInd w:val="0"/>
        <w:ind w:left="840" w:leftChars="400"/>
        <w:jc w:val="left"/>
        <w:rPr>
          <w:rFonts w:hint="eastAsia" w:ascii="新宋体" w:eastAsia="新宋体"/>
          <w:kern w:val="0"/>
          <w:sz w:val="18"/>
          <w:szCs w:val="18"/>
        </w:rPr>
      </w:pPr>
      <w:r>
        <w:rPr>
          <w:rFonts w:ascii="新宋体" w:eastAsia="新宋体"/>
          <w:kern w:val="0"/>
          <w:sz w:val="18"/>
          <w:szCs w:val="18"/>
        </w:rPr>
        <w:t xml:space="preserve">   </w:t>
      </w:r>
      <w:bookmarkStart w:id="23" w:name="pnames"/>
      <w:bookmarkEnd w:id="23"/>
      <w:bookmarkStart w:id="24" w:name="_Toc104712786"/>
      <w:r>
        <w:rPr>
          <w:rFonts w:ascii="新宋体" w:eastAsia="新宋体"/>
          <w:kern w:val="0"/>
          <w:sz w:val="18"/>
          <w:szCs w:val="18"/>
        </w:rPr>
        <w:t>this_is_a_variable= 1</w:t>
      </w:r>
    </w:p>
    <w:bookmarkEnd w:id="24"/>
    <w:p>
      <w:pPr>
        <w:pStyle w:val="2"/>
        <w:rPr>
          <w:rFonts w:hint="eastAsia"/>
          <w:snapToGrid w:val="0"/>
          <w:kern w:val="0"/>
        </w:rPr>
      </w:pPr>
      <w:bookmarkStart w:id="25" w:name="_Toc104712795"/>
      <w:bookmarkStart w:id="26" w:name="_Toc3881"/>
      <w:bookmarkStart w:id="27" w:name="_Toc29144"/>
      <w:r>
        <w:rPr>
          <w:rFonts w:hint="eastAsia"/>
          <w:snapToGrid w:val="0"/>
          <w:kern w:val="0"/>
        </w:rPr>
        <w:t>排版规则</w:t>
      </w:r>
      <w:bookmarkEnd w:id="25"/>
      <w:bookmarkEnd w:id="26"/>
      <w:bookmarkEnd w:id="27"/>
    </w:p>
    <w:p>
      <w:pPr>
        <w:pStyle w:val="3"/>
        <w:rPr>
          <w:rFonts w:hint="eastAsia"/>
          <w:snapToGrid w:val="0"/>
          <w:sz w:val="30"/>
          <w:szCs w:val="30"/>
        </w:rPr>
      </w:pPr>
      <w:bookmarkStart w:id="28" w:name="_Toc7212"/>
      <w:bookmarkStart w:id="29" w:name="_Toc2361"/>
      <w:r>
        <w:rPr>
          <w:rFonts w:hint="eastAsia"/>
          <w:snapToGrid w:val="0"/>
          <w:sz w:val="30"/>
          <w:szCs w:val="30"/>
        </w:rPr>
        <w:t>括号</w:t>
      </w:r>
      <w:bookmarkEnd w:id="28"/>
      <w:bookmarkEnd w:id="29"/>
    </w:p>
    <w:p>
      <w:pPr>
        <w:numPr>
          <w:numId w:val="0"/>
        </w:numPr>
        <w:ind w:left="420" w:leftChars="0"/>
        <w:rPr>
          <w:snapToGrid w:val="0"/>
        </w:rPr>
      </w:pPr>
      <w:r>
        <w:rPr>
          <w:rFonts w:hint="eastAsia"/>
          <w:snapToGrid w:val="0"/>
          <w:kern w:val="0"/>
        </w:rPr>
        <w:t>除非是用于实现行连接, 否则不要在返回语句或条件语句中使用括号. 不过在元组两边使用括号是可以的</w:t>
      </w:r>
    </w:p>
    <w:p>
      <w:pPr>
        <w:pStyle w:val="3"/>
        <w:rPr>
          <w:rFonts w:hint="eastAsia"/>
          <w:snapToGrid w:val="0"/>
          <w:sz w:val="30"/>
          <w:szCs w:val="30"/>
        </w:rPr>
      </w:pPr>
      <w:bookmarkStart w:id="30" w:name="_Toc104712801"/>
      <w:bookmarkStart w:id="31" w:name="_Toc26779"/>
      <w:bookmarkStart w:id="32" w:name="_Toc9580"/>
      <w:r>
        <w:rPr>
          <w:rFonts w:hint="eastAsia"/>
          <w:snapToGrid w:val="0"/>
          <w:sz w:val="30"/>
          <w:szCs w:val="30"/>
        </w:rPr>
        <w:t>缩进</w:t>
      </w:r>
      <w:bookmarkEnd w:id="30"/>
      <w:bookmarkEnd w:id="31"/>
      <w:bookmarkEnd w:id="32"/>
    </w:p>
    <w:p>
      <w:pPr>
        <w:numPr>
          <w:ilvl w:val="0"/>
          <w:numId w:val="2"/>
        </w:numPr>
        <w:ind w:left="420" w:leftChars="0"/>
        <w:rPr>
          <w:rFonts w:hint="eastAsia"/>
          <w:snapToGrid w:val="0"/>
          <w:kern w:val="0"/>
        </w:rPr>
      </w:pPr>
      <w:r>
        <w:rPr>
          <w:rFonts w:hint="eastAsia"/>
          <w:szCs w:val="21"/>
        </w:rPr>
        <w:t>用4个空格来缩进代码。</w:t>
      </w:r>
    </w:p>
    <w:p>
      <w:pPr>
        <w:numPr>
          <w:numId w:val="0"/>
        </w:numPr>
        <w:ind w:left="420" w:leftChars="0"/>
        <w:rPr>
          <w:rFonts w:hint="eastAsia"/>
          <w:szCs w:val="21"/>
        </w:rPr>
      </w:pPr>
      <w:r>
        <w:rPr>
          <w:rFonts w:hint="eastAsia"/>
          <w:szCs w:val="21"/>
          <w:lang w:val="en-US" w:eastAsia="zh-CN"/>
        </w:rPr>
        <w:t xml:space="preserve">2.  </w:t>
      </w:r>
      <w:r>
        <w:rPr>
          <w:rFonts w:hint="default"/>
          <w:szCs w:val="21"/>
        </w:rPr>
        <w:t>4个空格的缩进（编辑器都可以完成此功能），不要使用Tap，更不能混合使用Tap和空格</w:t>
      </w:r>
      <w:r>
        <w:rPr>
          <w:rFonts w:hint="eastAsia"/>
          <w:szCs w:val="21"/>
        </w:rPr>
        <w:t xml:space="preserve"> </w:t>
      </w:r>
    </w:p>
    <w:p>
      <w:pPr>
        <w:numPr>
          <w:numId w:val="0"/>
        </w:numPr>
        <w:ind w:left="420" w:leftChars="0"/>
        <w:rPr>
          <w:snapToGrid w:val="0"/>
          <w:kern w:val="0"/>
        </w:rPr>
      </w:pPr>
      <w:r>
        <w:rPr>
          <w:rFonts w:hint="eastAsia"/>
          <w:snapToGrid w:val="0"/>
          <w:kern w:val="0"/>
          <w:lang w:val="en-US" w:eastAsia="zh-CN"/>
        </w:rPr>
        <w:t xml:space="preserve">3. </w:t>
      </w:r>
      <w:r>
        <w:rPr>
          <w:rFonts w:hint="eastAsia"/>
          <w:snapToGrid w:val="0"/>
          <w:kern w:val="0"/>
        </w:rPr>
        <w:t>虽然没有规定缩进的层次，但是4至5层是合适的。如果缩进的层次太多，你可能需要考虑是否进行代码重构了。</w:t>
      </w:r>
      <w:r>
        <w:rPr>
          <w:snapToGrid w:val="0"/>
          <w:kern w:val="0"/>
        </w:rPr>
        <w:t xml:space="preserve"> </w:t>
      </w:r>
    </w:p>
    <w:p>
      <w:pPr>
        <w:pStyle w:val="3"/>
        <w:rPr>
          <w:rFonts w:hint="eastAsia"/>
          <w:snapToGrid w:val="0"/>
          <w:sz w:val="30"/>
          <w:szCs w:val="30"/>
        </w:rPr>
      </w:pPr>
      <w:bookmarkStart w:id="33" w:name="_Toc104712802"/>
      <w:bookmarkStart w:id="34" w:name="_Toc26330"/>
      <w:bookmarkStart w:id="35" w:name="_Toc23228"/>
      <w:r>
        <w:rPr>
          <w:rFonts w:hint="eastAsia"/>
          <w:snapToGrid w:val="0"/>
          <w:sz w:val="30"/>
          <w:szCs w:val="30"/>
        </w:rPr>
        <w:t>空行和空格</w:t>
      </w:r>
      <w:bookmarkEnd w:id="33"/>
      <w:bookmarkEnd w:id="34"/>
      <w:bookmarkEnd w:id="35"/>
    </w:p>
    <w:p>
      <w:pPr>
        <w:numPr>
          <w:ilvl w:val="0"/>
          <w:numId w:val="0"/>
        </w:numPr>
        <w:ind w:left="420" w:leftChars="0"/>
        <w:rPr>
          <w:rFonts w:hint="eastAsia"/>
          <w:snapToGrid w:val="0"/>
          <w:kern w:val="0"/>
        </w:rPr>
      </w:pPr>
      <w:bookmarkStart w:id="36" w:name="_Toc104712803"/>
      <w:r>
        <w:rPr>
          <w:rFonts w:hint="eastAsia"/>
          <w:snapToGrid w:val="0"/>
          <w:kern w:val="0"/>
          <w:lang w:val="en-US" w:eastAsia="zh-CN"/>
        </w:rPr>
        <w:t>1.</w:t>
      </w:r>
      <w:r>
        <w:rPr>
          <w:rFonts w:hint="eastAsia"/>
          <w:snapToGrid w:val="0"/>
          <w:kern w:val="0"/>
        </w:rPr>
        <w:t>顶级定义之间空两行, 方法定义之间空一行。</w:t>
      </w:r>
    </w:p>
    <w:p>
      <w:pPr>
        <w:numPr>
          <w:ilvl w:val="0"/>
          <w:numId w:val="0"/>
        </w:numPr>
        <w:ind w:left="420" w:leftChars="0"/>
        <w:rPr>
          <w:rFonts w:hint="eastAsia"/>
          <w:szCs w:val="21"/>
        </w:rPr>
      </w:pPr>
      <w:r>
        <w:rPr>
          <w:rFonts w:hint="eastAsia"/>
          <w:snapToGrid w:val="0"/>
          <w:kern w:val="0"/>
          <w:lang w:val="en-US" w:eastAsia="zh-CN"/>
        </w:rPr>
        <w:t>2.</w:t>
      </w:r>
      <w:r>
        <w:rPr>
          <w:rFonts w:hint="default"/>
          <w:snapToGrid w:val="0"/>
          <w:kern w:val="0"/>
          <w:lang w:val="en-US" w:eastAsia="zh-CN"/>
        </w:rPr>
        <w:t>各种右括号前不要加空格。</w:t>
      </w:r>
      <w:r>
        <w:rPr>
          <w:rFonts w:hint="default"/>
          <w:snapToGrid w:val="0"/>
          <w:kern w:val="0"/>
          <w:lang w:val="en-US" w:eastAsia="zh-CN"/>
        </w:rPr>
        <w:br w:type="textWrapping"/>
      </w:r>
      <w:r>
        <w:rPr>
          <w:rFonts w:hint="eastAsia"/>
          <w:snapToGrid w:val="0"/>
          <w:kern w:val="0"/>
          <w:lang w:val="en-US" w:eastAsia="zh-CN"/>
        </w:rPr>
        <w:t>3.</w:t>
      </w:r>
      <w:r>
        <w:rPr>
          <w:rFonts w:hint="default"/>
          <w:snapToGrid w:val="0"/>
          <w:kern w:val="0"/>
          <w:lang w:val="en-US" w:eastAsia="zh-CN"/>
        </w:rPr>
        <w:t xml:space="preserve"> 逗号、冒号、分号前不要加空格。</w:t>
      </w:r>
      <w:r>
        <w:rPr>
          <w:rFonts w:hint="default"/>
          <w:snapToGrid w:val="0"/>
          <w:kern w:val="0"/>
          <w:lang w:val="en-US" w:eastAsia="zh-CN"/>
        </w:rPr>
        <w:br w:type="textWrapping"/>
      </w:r>
      <w:r>
        <w:rPr>
          <w:rFonts w:hint="eastAsia"/>
          <w:snapToGrid w:val="0"/>
          <w:kern w:val="0"/>
          <w:lang w:val="en-US" w:eastAsia="zh-CN"/>
        </w:rPr>
        <w:t>4.</w:t>
      </w:r>
      <w:r>
        <w:rPr>
          <w:rFonts w:hint="default"/>
          <w:snapToGrid w:val="0"/>
          <w:kern w:val="0"/>
          <w:lang w:val="en-US" w:eastAsia="zh-CN"/>
        </w:rPr>
        <w:t xml:space="preserve"> 函数的左括号前不要加空格。如Func(1)。</w:t>
      </w:r>
      <w:r>
        <w:rPr>
          <w:rFonts w:hint="default"/>
          <w:snapToGrid w:val="0"/>
          <w:kern w:val="0"/>
          <w:lang w:val="en-US" w:eastAsia="zh-CN"/>
        </w:rPr>
        <w:br w:type="textWrapping"/>
      </w:r>
      <w:r>
        <w:rPr>
          <w:rFonts w:hint="eastAsia"/>
          <w:snapToGrid w:val="0"/>
          <w:kern w:val="0"/>
          <w:lang w:val="en-US" w:eastAsia="zh-CN"/>
        </w:rPr>
        <w:t>5.</w:t>
      </w:r>
      <w:r>
        <w:rPr>
          <w:rFonts w:hint="default"/>
          <w:snapToGrid w:val="0"/>
          <w:kern w:val="0"/>
          <w:lang w:val="en-US" w:eastAsia="zh-CN"/>
        </w:rPr>
        <w:t xml:space="preserve"> 序列的左括号前不要加空格。如list[2]。</w:t>
      </w:r>
      <w:r>
        <w:rPr>
          <w:rFonts w:hint="default"/>
          <w:snapToGrid w:val="0"/>
          <w:kern w:val="0"/>
          <w:lang w:val="en-US" w:eastAsia="zh-CN"/>
        </w:rPr>
        <w:br w:type="textWrapping"/>
      </w:r>
      <w:r>
        <w:rPr>
          <w:rFonts w:hint="eastAsia"/>
          <w:snapToGrid w:val="0"/>
          <w:kern w:val="0"/>
          <w:lang w:val="en-US" w:eastAsia="zh-CN"/>
        </w:rPr>
        <w:t>6.</w:t>
      </w:r>
      <w:r>
        <w:rPr>
          <w:rFonts w:hint="default"/>
          <w:snapToGrid w:val="0"/>
          <w:kern w:val="0"/>
          <w:lang w:val="en-US" w:eastAsia="zh-CN"/>
        </w:rPr>
        <w:t xml:space="preserve"> 操作符左右各加一个空格，不要为了对齐增加空格。</w:t>
      </w:r>
      <w:r>
        <w:rPr>
          <w:rFonts w:hint="default"/>
          <w:snapToGrid w:val="0"/>
          <w:kern w:val="0"/>
          <w:lang w:val="en-US" w:eastAsia="zh-CN"/>
        </w:rPr>
        <w:br w:type="textWrapping"/>
      </w:r>
      <w:r>
        <w:rPr>
          <w:rFonts w:hint="eastAsia"/>
          <w:snapToGrid w:val="0"/>
          <w:kern w:val="0"/>
          <w:lang w:val="en-US" w:eastAsia="zh-CN"/>
        </w:rPr>
        <w:t>7.</w:t>
      </w:r>
      <w:r>
        <w:rPr>
          <w:rFonts w:hint="default"/>
          <w:snapToGrid w:val="0"/>
          <w:kern w:val="0"/>
          <w:lang w:val="en-US" w:eastAsia="zh-CN"/>
        </w:rPr>
        <w:t xml:space="preserve"> 函数默认参数的赋值符左右省略空格。</w:t>
      </w:r>
      <w:r>
        <w:rPr>
          <w:rFonts w:hint="default"/>
          <w:snapToGrid w:val="0"/>
          <w:kern w:val="0"/>
          <w:lang w:val="en-US" w:eastAsia="zh-CN"/>
        </w:rPr>
        <w:br w:type="textWrapping"/>
      </w:r>
      <w:r>
        <w:rPr>
          <w:rFonts w:hint="eastAsia"/>
          <w:snapToGrid w:val="0"/>
          <w:kern w:val="0"/>
          <w:lang w:val="en-US" w:eastAsia="zh-CN"/>
        </w:rPr>
        <w:t>8.</w:t>
      </w:r>
      <w:r>
        <w:rPr>
          <w:rFonts w:hint="default"/>
          <w:snapToGrid w:val="0"/>
          <w:kern w:val="0"/>
          <w:lang w:val="en-US" w:eastAsia="zh-CN"/>
        </w:rPr>
        <w:t xml:space="preserve"> 不要将多句语句写在同一行，尽管使用‘；’允许。</w:t>
      </w:r>
      <w:r>
        <w:rPr>
          <w:rFonts w:hint="default"/>
          <w:snapToGrid w:val="0"/>
          <w:kern w:val="0"/>
          <w:lang w:val="en-US" w:eastAsia="zh-CN"/>
        </w:rPr>
        <w:br w:type="textWrapping"/>
      </w:r>
      <w:r>
        <w:rPr>
          <w:rFonts w:hint="eastAsia"/>
          <w:snapToGrid w:val="0"/>
          <w:kern w:val="0"/>
          <w:lang w:val="en-US" w:eastAsia="zh-CN"/>
        </w:rPr>
        <w:t>9.</w:t>
      </w:r>
      <w:r>
        <w:rPr>
          <w:rFonts w:hint="default"/>
          <w:snapToGrid w:val="0"/>
          <w:kern w:val="0"/>
          <w:lang w:val="en-US" w:eastAsia="zh-CN"/>
        </w:rPr>
        <w:t xml:space="preserve"> if/for/while语句中，即使执行语句只有一句，也必须另起一行。</w:t>
      </w:r>
    </w:p>
    <w:p>
      <w:pPr>
        <w:pStyle w:val="3"/>
        <w:rPr>
          <w:rFonts w:hint="eastAsia"/>
          <w:snapToGrid w:val="0"/>
          <w:sz w:val="30"/>
          <w:szCs w:val="30"/>
        </w:rPr>
      </w:pPr>
      <w:bookmarkStart w:id="37" w:name="_Toc18346"/>
      <w:bookmarkStart w:id="38" w:name="_Toc19009"/>
      <w:r>
        <w:rPr>
          <w:rFonts w:hint="eastAsia"/>
          <w:snapToGrid w:val="0"/>
          <w:sz w:val="30"/>
          <w:szCs w:val="30"/>
        </w:rPr>
        <w:t>分号</w:t>
      </w:r>
      <w:bookmarkEnd w:id="36"/>
      <w:bookmarkEnd w:id="37"/>
      <w:bookmarkEnd w:id="38"/>
    </w:p>
    <w:p>
      <w:pPr>
        <w:numPr>
          <w:numId w:val="0"/>
        </w:numPr>
        <w:ind w:left="420" w:leftChars="0"/>
        <w:rPr>
          <w:rFonts w:hint="eastAsia"/>
          <w:snapToGrid w:val="0"/>
          <w:kern w:val="0"/>
        </w:rPr>
      </w:pPr>
      <w:r>
        <w:rPr>
          <w:rFonts w:hint="eastAsia"/>
          <w:szCs w:val="21"/>
        </w:rPr>
        <w:t>不要在行尾加分号, 也不要用分号将两条命令放在同一行.</w:t>
      </w:r>
    </w:p>
    <w:p>
      <w:pPr>
        <w:pStyle w:val="3"/>
        <w:rPr>
          <w:rFonts w:hint="eastAsia"/>
          <w:snapToGrid w:val="0"/>
          <w:sz w:val="30"/>
          <w:szCs w:val="30"/>
        </w:rPr>
      </w:pPr>
      <w:bookmarkStart w:id="39" w:name="_Toc16388"/>
      <w:bookmarkStart w:id="40" w:name="_Toc1478"/>
      <w:bookmarkStart w:id="41" w:name="_Toc104712804"/>
      <w:r>
        <w:rPr>
          <w:rFonts w:hint="eastAsia"/>
          <w:snapToGrid w:val="0"/>
          <w:sz w:val="30"/>
          <w:szCs w:val="30"/>
        </w:rPr>
        <w:t>导入格式</w:t>
      </w:r>
      <w:bookmarkEnd w:id="39"/>
      <w:bookmarkEnd w:id="40"/>
      <w:r>
        <w:rPr>
          <w:rFonts w:hint="eastAsia"/>
          <w:snapToGrid w:val="0"/>
          <w:sz w:val="30"/>
          <w:szCs w:val="30"/>
        </w:rPr>
        <w:t xml:space="preserve"> </w:t>
      </w:r>
      <w:bookmarkEnd w:id="41"/>
    </w:p>
    <w:p>
      <w:pPr>
        <w:pStyle w:val="14"/>
        <w:numPr>
          <w:numId w:val="0"/>
        </w:numPr>
        <w:ind w:left="420" w:leftChars="0"/>
        <w:rPr>
          <w:rFonts w:hint="eastAsia"/>
          <w:snapToGrid w:val="0"/>
          <w:kern w:val="0"/>
        </w:rPr>
      </w:pPr>
      <w:r>
        <w:rPr>
          <w:rFonts w:hint="eastAsia"/>
          <w:snapToGrid w:val="0"/>
          <w:kern w:val="0"/>
          <w:lang w:val="en-US" w:eastAsia="zh-CN"/>
        </w:rPr>
        <w:t>1.</w:t>
      </w:r>
      <w:r>
        <w:rPr>
          <w:rFonts w:hint="eastAsia"/>
          <w:snapToGrid w:val="0"/>
          <w:kern w:val="0"/>
        </w:rPr>
        <w:t>导入总应该放在文件顶部, 位于模块注释和文档字符串之后, 模块全局变量和常量之前。</w:t>
      </w:r>
    </w:p>
    <w:p>
      <w:pPr>
        <w:numPr>
          <w:numId w:val="0"/>
        </w:numPr>
        <w:ind w:left="420" w:leftChars="0"/>
        <w:rPr>
          <w:snapToGrid w:val="0"/>
          <w:kern w:val="0"/>
        </w:rPr>
      </w:pPr>
      <w:r>
        <w:rPr>
          <w:rFonts w:hint="eastAsia"/>
          <w:snapToGrid w:val="0"/>
          <w:kern w:val="0"/>
          <w:lang w:val="en-US" w:eastAsia="zh-CN"/>
        </w:rPr>
        <w:t>2.</w:t>
      </w:r>
      <w:r>
        <w:rPr>
          <w:rFonts w:hint="eastAsia"/>
          <w:snapToGrid w:val="0"/>
          <w:kern w:val="0"/>
        </w:rPr>
        <w:t>每种分组中, 应该根据每个模块的完整包路径按字典序排序, 忽略大小写。</w:t>
      </w:r>
    </w:p>
    <w:p>
      <w:pPr>
        <w:pStyle w:val="3"/>
        <w:rPr>
          <w:rFonts w:hint="default"/>
          <w:snapToGrid w:val="0"/>
          <w:sz w:val="30"/>
          <w:szCs w:val="30"/>
          <w:lang w:val="en-US" w:eastAsia="zh-CN"/>
        </w:rPr>
      </w:pPr>
      <w:bookmarkStart w:id="42" w:name="_Toc15943"/>
      <w:bookmarkStart w:id="43" w:name="_Toc19367"/>
      <w:r>
        <w:rPr>
          <w:rFonts w:hint="default"/>
          <w:snapToGrid w:val="0"/>
          <w:sz w:val="30"/>
          <w:szCs w:val="30"/>
          <w:lang w:val="en-US" w:eastAsia="zh-CN"/>
        </w:rPr>
        <w:t>最大长度</w:t>
      </w:r>
      <w:bookmarkEnd w:id="42"/>
      <w:bookmarkEnd w:id="43"/>
    </w:p>
    <w:p>
      <w:pPr>
        <w:numPr>
          <w:numId w:val="0"/>
        </w:numPr>
        <w:ind w:firstLine="420" w:firstLineChars="200"/>
        <w:rPr>
          <w:rFonts w:hint="default" w:ascii="宋体" w:hAnsi="宋体" w:eastAsia="宋体" w:cs="宋体"/>
          <w:b/>
          <w:bCs/>
          <w:snapToGrid w:val="0"/>
          <w:kern w:val="0"/>
          <w:sz w:val="30"/>
          <w:szCs w:val="30"/>
          <w:lang w:val="en-US" w:eastAsia="zh-CN" w:bidi="ar-SA"/>
        </w:rPr>
      </w:pPr>
      <w:r>
        <w:rPr>
          <w:rFonts w:hint="default" w:ascii="Times New Roman" w:hAnsi="Times New Roman" w:eastAsia="宋体" w:cs="Times New Roman"/>
          <w:snapToGrid w:val="0"/>
          <w:kern w:val="0"/>
          <w:sz w:val="21"/>
          <w:szCs w:val="24"/>
          <w:lang w:val="en-US" w:eastAsia="zh-CN" w:bidi="ar-SA"/>
        </w:rPr>
        <w:t>每行最大长度79，换行可以使用反斜杠，最好使用圆括号。换行点要在操作符的后边敲回车。</w:t>
      </w:r>
      <w:r>
        <w:rPr>
          <w:rFonts w:hint="default" w:ascii="宋体" w:hAnsi="宋体" w:eastAsia="宋体" w:cs="宋体"/>
          <w:b/>
          <w:bCs/>
          <w:snapToGrid w:val="0"/>
          <w:kern w:val="0"/>
          <w:sz w:val="30"/>
          <w:szCs w:val="30"/>
          <w:lang w:val="en-US" w:eastAsia="zh-CN" w:bidi="ar-SA"/>
        </w:rPr>
        <w:br w:type="textWrapping"/>
      </w:r>
      <w:r>
        <w:rPr>
          <w:rFonts w:hint="eastAsia" w:ascii="宋体" w:hAnsi="宋体" w:eastAsia="宋体" w:cs="宋体"/>
          <w:b/>
          <w:bCs/>
          <w:snapToGrid w:val="0"/>
          <w:kern w:val="0"/>
          <w:sz w:val="30"/>
          <w:szCs w:val="30"/>
          <w:lang w:val="en-US" w:eastAsia="zh-CN" w:bidi="ar-SA"/>
        </w:rPr>
        <w:t>2.7</w:t>
      </w:r>
      <w:r>
        <w:rPr>
          <w:rFonts w:hint="default" w:ascii="宋体" w:hAnsi="宋体" w:eastAsia="宋体" w:cs="宋体"/>
          <w:b/>
          <w:bCs/>
          <w:snapToGrid w:val="0"/>
          <w:kern w:val="0"/>
          <w:sz w:val="30"/>
          <w:szCs w:val="30"/>
          <w:lang w:val="en-US" w:eastAsia="zh-CN" w:bidi="ar-SA"/>
        </w:rPr>
        <w:t>文档编排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default" w:ascii="Times New Roman" w:hAnsi="Times New Roman" w:eastAsia="宋体" w:cs="Times New Roman"/>
          <w:snapToGrid w:val="0"/>
          <w:kern w:val="0"/>
          <w:sz w:val="21"/>
          <w:szCs w:val="24"/>
          <w:lang w:val="en-US" w:eastAsia="zh-CN" w:bidi="ar-SA"/>
        </w:rPr>
      </w:pPr>
      <w:r>
        <w:rPr>
          <w:rFonts w:hint="default" w:ascii="Verdana" w:hAnsi="Verdana" w:cs="Verdana"/>
          <w:i w:val="0"/>
          <w:caps w:val="0"/>
          <w:color w:val="000000"/>
          <w:spacing w:val="0"/>
          <w:sz w:val="14"/>
          <w:szCs w:val="14"/>
          <w:u w:val="none"/>
        </w:rPr>
        <w:t>1</w:t>
      </w:r>
      <w:r>
        <w:rPr>
          <w:rFonts w:hint="eastAsia" w:ascii="Verdana" w:hAnsi="Verdana" w:cs="Verdana"/>
          <w:i w:val="0"/>
          <w:caps w:val="0"/>
          <w:color w:val="000000"/>
          <w:spacing w:val="0"/>
          <w:sz w:val="14"/>
          <w:szCs w:val="14"/>
          <w:u w:val="none"/>
          <w:lang w:val="en-US" w:eastAsia="zh-CN"/>
        </w:rPr>
        <w:t>.</w:t>
      </w:r>
      <w:r>
        <w:rPr>
          <w:rFonts w:hint="default" w:ascii="Times New Roman" w:hAnsi="Times New Roman" w:eastAsia="宋体" w:cs="Times New Roman"/>
          <w:snapToGrid w:val="0"/>
          <w:kern w:val="0"/>
          <w:sz w:val="21"/>
          <w:szCs w:val="24"/>
          <w:lang w:val="en-US" w:eastAsia="zh-CN" w:bidi="ar-SA"/>
        </w:rPr>
        <w:t xml:space="preserve"> 模块内容的顺序：模块说明和docstring—import—globals&amp;constants—其他定义。其中import部分，又按标准、三方和自己编写顺序依次排放，之间空一行。</w:t>
      </w:r>
      <w:r>
        <w:rPr>
          <w:rFonts w:hint="default" w:ascii="Times New Roman" w:hAnsi="Times New Roman" w:eastAsia="宋体" w:cs="Times New Roman"/>
          <w:snapToGrid w:val="0"/>
          <w:kern w:val="0"/>
          <w:sz w:val="21"/>
          <w:szCs w:val="24"/>
          <w:lang w:val="en-US" w:eastAsia="zh-CN" w:bidi="ar-SA"/>
        </w:rPr>
        <w:br w:type="textWrapping"/>
      </w:r>
      <w:r>
        <w:rPr>
          <w:rFonts w:hint="default" w:ascii="Times New Roman" w:hAnsi="Times New Roman" w:eastAsia="宋体" w:cs="Times New Roman"/>
          <w:snapToGrid w:val="0"/>
          <w:kern w:val="0"/>
          <w:sz w:val="21"/>
          <w:szCs w:val="24"/>
          <w:lang w:val="en-US" w:eastAsia="zh-CN" w:bidi="ar-SA"/>
        </w:rPr>
        <w:t>2</w:t>
      </w:r>
      <w:r>
        <w:rPr>
          <w:rFonts w:hint="eastAsia" w:cs="Times New Roman"/>
          <w:snapToGrid w:val="0"/>
          <w:kern w:val="0"/>
          <w:sz w:val="21"/>
          <w:szCs w:val="24"/>
          <w:lang w:val="en-US" w:eastAsia="zh-CN" w:bidi="ar-SA"/>
        </w:rPr>
        <w:t>.</w:t>
      </w:r>
      <w:r>
        <w:rPr>
          <w:rFonts w:hint="default" w:ascii="Times New Roman" w:hAnsi="Times New Roman" w:eastAsia="宋体" w:cs="Times New Roman"/>
          <w:snapToGrid w:val="0"/>
          <w:kern w:val="0"/>
          <w:sz w:val="21"/>
          <w:szCs w:val="24"/>
          <w:lang w:val="en-US" w:eastAsia="zh-CN" w:bidi="ar-SA"/>
        </w:rPr>
        <w:t>不要在一句import中多个库，比如import os, sys不推荐。</w:t>
      </w:r>
      <w:r>
        <w:rPr>
          <w:rFonts w:hint="default" w:ascii="Times New Roman" w:hAnsi="Times New Roman" w:eastAsia="宋体" w:cs="Times New Roman"/>
          <w:snapToGrid w:val="0"/>
          <w:kern w:val="0"/>
          <w:sz w:val="21"/>
          <w:szCs w:val="24"/>
          <w:lang w:val="en-US" w:eastAsia="zh-CN" w:bidi="ar-SA"/>
        </w:rPr>
        <w:br w:type="textWrapping"/>
      </w:r>
      <w:r>
        <w:rPr>
          <w:rFonts w:hint="default" w:ascii="Times New Roman" w:hAnsi="Times New Roman" w:eastAsia="宋体" w:cs="Times New Roman"/>
          <w:snapToGrid w:val="0"/>
          <w:kern w:val="0"/>
          <w:sz w:val="21"/>
          <w:szCs w:val="24"/>
          <w:lang w:val="en-US" w:eastAsia="zh-CN" w:bidi="ar-SA"/>
        </w:rPr>
        <w:t>3</w:t>
      </w:r>
      <w:r>
        <w:rPr>
          <w:rFonts w:hint="eastAsia" w:cs="Times New Roman"/>
          <w:snapToGrid w:val="0"/>
          <w:kern w:val="0"/>
          <w:sz w:val="21"/>
          <w:szCs w:val="24"/>
          <w:lang w:val="en-US" w:eastAsia="zh-CN" w:bidi="ar-SA"/>
        </w:rPr>
        <w:t>.</w:t>
      </w:r>
      <w:r>
        <w:rPr>
          <w:rFonts w:hint="default" w:ascii="Times New Roman" w:hAnsi="Times New Roman" w:eastAsia="宋体" w:cs="Times New Roman"/>
          <w:snapToGrid w:val="0"/>
          <w:kern w:val="0"/>
          <w:sz w:val="21"/>
          <w:szCs w:val="24"/>
          <w:lang w:val="en-US" w:eastAsia="zh-CN" w:bidi="ar-SA"/>
        </w:rPr>
        <w:t xml:space="preserve"> 如果采用from XX import XX引用库，可以省略‘module.’，都是可能出现命名冲突，这时就要采用import XX。</w:t>
      </w:r>
    </w:p>
    <w:p>
      <w:pPr>
        <w:numPr>
          <w:numId w:val="0"/>
        </w:numPr>
        <w:ind w:firstLine="420" w:firstLineChars="200"/>
        <w:rPr>
          <w:rFonts w:hint="default" w:ascii="Times New Roman" w:hAnsi="Times New Roman" w:eastAsia="宋体" w:cs="Times New Roman"/>
          <w:snapToGrid w:val="0"/>
          <w:kern w:val="0"/>
          <w:sz w:val="21"/>
          <w:szCs w:val="24"/>
          <w:lang w:val="en-US" w:eastAsia="zh-CN" w:bidi="ar-SA"/>
        </w:rPr>
      </w:pPr>
    </w:p>
    <w:p>
      <w:pPr>
        <w:pStyle w:val="2"/>
        <w:rPr>
          <w:rFonts w:hint="eastAsia"/>
          <w:snapToGrid w:val="0"/>
          <w:kern w:val="0"/>
        </w:rPr>
      </w:pPr>
      <w:bookmarkStart w:id="44" w:name="indent"/>
      <w:bookmarkEnd w:id="44"/>
      <w:bookmarkStart w:id="45" w:name="parens"/>
      <w:bookmarkEnd w:id="45"/>
      <w:bookmarkStart w:id="46" w:name="_Toc9851"/>
      <w:bookmarkStart w:id="47" w:name="_Toc3241"/>
      <w:r>
        <w:rPr>
          <w:rFonts w:hint="eastAsia"/>
          <w:snapToGrid w:val="0"/>
          <w:kern w:val="0"/>
        </w:rPr>
        <w:t>编码要求</w:t>
      </w:r>
      <w:bookmarkEnd w:id="46"/>
      <w:bookmarkEnd w:id="47"/>
    </w:p>
    <w:p>
      <w:pPr>
        <w:pStyle w:val="3"/>
        <w:rPr>
          <w:rFonts w:hint="eastAsia" w:ascii="宋体" w:hAnsi="宋体" w:eastAsia="宋体" w:cs="宋体"/>
          <w:b/>
          <w:bCs/>
          <w:snapToGrid w:val="0"/>
          <w:kern w:val="0"/>
          <w:sz w:val="30"/>
          <w:szCs w:val="30"/>
          <w:lang w:val="en-US" w:eastAsia="zh-CN" w:bidi="ar-SA"/>
        </w:rPr>
      </w:pPr>
      <w:bookmarkStart w:id="48" w:name="_Toc24034"/>
      <w:bookmarkStart w:id="49" w:name="_Toc26376"/>
      <w:r>
        <w:rPr>
          <w:rFonts w:hint="eastAsia" w:ascii="宋体" w:hAnsi="宋体" w:eastAsia="宋体" w:cs="宋体"/>
          <w:b/>
          <w:bCs/>
          <w:snapToGrid w:val="0"/>
          <w:kern w:val="0"/>
          <w:sz w:val="30"/>
          <w:szCs w:val="30"/>
          <w:lang w:val="en-US" w:eastAsia="zh-CN" w:bidi="ar-SA"/>
        </w:rPr>
        <w:t>异常（适用于python</w:t>
      </w:r>
      <w:r>
        <w:rPr>
          <w:rFonts w:hint="default" w:ascii="宋体" w:hAnsi="宋体" w:eastAsia="宋体" w:cs="宋体"/>
          <w:b/>
          <w:bCs/>
          <w:snapToGrid w:val="0"/>
          <w:kern w:val="0"/>
          <w:sz w:val="30"/>
          <w:szCs w:val="30"/>
          <w:lang w:val="en-US" w:eastAsia="zh-CN" w:bidi="ar-SA"/>
        </w:rPr>
        <w:t>）</w:t>
      </w:r>
      <w:bookmarkEnd w:id="48"/>
    </w:p>
    <w:p>
      <w:pPr>
        <w:jc w:val="left"/>
        <w:rPr>
          <w:rFonts w:hint="eastAsia"/>
          <w:szCs w:val="21"/>
        </w:rPr>
      </w:pPr>
      <w:r>
        <w:rPr>
          <w:szCs w:val="21"/>
        </w:rPr>
        <w:t>异常必须遵守特定条件:</w:t>
      </w:r>
    </w:p>
    <w:p>
      <w:pPr>
        <w:pStyle w:val="14"/>
        <w:numPr>
          <w:ilvl w:val="0"/>
          <w:numId w:val="0"/>
        </w:numPr>
        <w:ind w:firstLine="420" w:firstLineChars="200"/>
        <w:jc w:val="left"/>
        <w:rPr>
          <w:szCs w:val="21"/>
        </w:rPr>
      </w:pPr>
      <w:r>
        <w:rPr>
          <w:rFonts w:hint="eastAsia"/>
          <w:szCs w:val="21"/>
          <w:lang w:val="en-US" w:eastAsia="zh-CN"/>
        </w:rPr>
        <w:t>1.</w:t>
      </w:r>
      <w:r>
        <w:rPr>
          <w:szCs w:val="21"/>
        </w:rPr>
        <w:t>像这样触发异常: raise MyException("Error message") 或者 raise MyException . 不要使用两个参数的形式( raise MyException, "Error message" )或者过时的字符串异常( raise "Error message" ).</w:t>
      </w:r>
    </w:p>
    <w:p>
      <w:pPr>
        <w:pStyle w:val="14"/>
        <w:numPr>
          <w:ilvl w:val="0"/>
          <w:numId w:val="0"/>
        </w:numPr>
        <w:ind w:firstLine="420" w:firstLineChars="200"/>
        <w:jc w:val="left"/>
        <w:rPr>
          <w:szCs w:val="21"/>
        </w:rPr>
      </w:pPr>
      <w:r>
        <w:rPr>
          <w:rFonts w:hint="eastAsia"/>
          <w:szCs w:val="21"/>
          <w:lang w:val="en-US" w:eastAsia="zh-CN"/>
        </w:rPr>
        <w:t>2.</w:t>
      </w:r>
      <w:r>
        <w:rPr>
          <w:szCs w:val="21"/>
        </w:rPr>
        <w:t>模块或包应该定义自己的特定域的异常基类, 这个基类应该从内建的Exception类继承. 模块的异常基类应该叫做”Error”.</w:t>
      </w:r>
    </w:p>
    <w:p>
      <w:pPr>
        <w:pStyle w:val="14"/>
        <w:numPr>
          <w:ilvl w:val="0"/>
          <w:numId w:val="0"/>
        </w:numPr>
        <w:ind w:firstLine="420" w:firstLineChars="200"/>
        <w:jc w:val="left"/>
        <w:rPr>
          <w:szCs w:val="21"/>
        </w:rPr>
      </w:pPr>
      <w:r>
        <w:rPr>
          <w:rFonts w:hint="eastAsia"/>
          <w:szCs w:val="21"/>
          <w:lang w:val="en-US" w:eastAsia="zh-CN"/>
        </w:rPr>
        <w:t>3.</w:t>
      </w:r>
      <w:r>
        <w:rPr>
          <w:szCs w:val="21"/>
        </w:rPr>
        <w:t>永远不要使用</w:t>
      </w:r>
      <w:r>
        <w:rPr>
          <w:rFonts w:hint="eastAsia"/>
          <w:szCs w:val="21"/>
        </w:rPr>
        <w:t>except</w:t>
      </w:r>
      <w:r>
        <w:rPr>
          <w:szCs w:val="21"/>
        </w:rPr>
        <w:t>语句来捕获所有异常, 也不要捕获</w:t>
      </w:r>
      <w:r>
        <w:rPr>
          <w:rFonts w:hint="eastAsia"/>
          <w:szCs w:val="21"/>
        </w:rPr>
        <w:t>Exception或者StandardError，</w:t>
      </w:r>
      <w:r>
        <w:rPr>
          <w:szCs w:val="21"/>
        </w:rPr>
        <w:t> 除非你打算重新触发该异常, 或者你已经在当前线程的最外层(记得还是要打印一条错误消息). </w:t>
      </w:r>
    </w:p>
    <w:p>
      <w:pPr>
        <w:pStyle w:val="14"/>
        <w:numPr>
          <w:ilvl w:val="0"/>
          <w:numId w:val="0"/>
        </w:numPr>
        <w:ind w:firstLine="420" w:firstLineChars="200"/>
        <w:jc w:val="left"/>
        <w:rPr>
          <w:szCs w:val="21"/>
        </w:rPr>
      </w:pPr>
      <w:r>
        <w:rPr>
          <w:rFonts w:hint="eastAsia"/>
          <w:szCs w:val="21"/>
          <w:lang w:val="en-US" w:eastAsia="zh-CN"/>
        </w:rPr>
        <w:t>4.</w:t>
      </w:r>
      <w:r>
        <w:rPr>
          <w:szCs w:val="21"/>
        </w:rPr>
        <w:t>尽量减少try/except块中的代码量. try块的体积越大, 期望之外的异常就越容易被触发. 这种情况下, try/except块将隐藏真正的错误.</w:t>
      </w:r>
    </w:p>
    <w:p>
      <w:pPr>
        <w:pStyle w:val="14"/>
        <w:numPr>
          <w:ilvl w:val="0"/>
          <w:numId w:val="0"/>
        </w:numPr>
        <w:ind w:firstLine="420" w:firstLineChars="200"/>
        <w:jc w:val="left"/>
        <w:rPr>
          <w:szCs w:val="21"/>
        </w:rPr>
      </w:pPr>
      <w:r>
        <w:rPr>
          <w:rFonts w:hint="eastAsia"/>
          <w:szCs w:val="21"/>
          <w:lang w:val="en-US" w:eastAsia="zh-CN"/>
        </w:rPr>
        <w:t>5.</w:t>
      </w:r>
      <w:r>
        <w:rPr>
          <w:szCs w:val="21"/>
        </w:rPr>
        <w:t>使用finally子句来执行那些无论try块中有没有异常都应该被执行的代码. 这对于清理资源常常很有用, 例如关闭文件.</w:t>
      </w:r>
    </w:p>
    <w:p>
      <w:pPr>
        <w:pStyle w:val="14"/>
        <w:numPr>
          <w:ilvl w:val="0"/>
          <w:numId w:val="0"/>
        </w:numPr>
        <w:ind w:left="420" w:leftChars="0"/>
        <w:jc w:val="left"/>
        <w:rPr>
          <w:szCs w:val="21"/>
        </w:rPr>
      </w:pPr>
      <w:r>
        <w:rPr>
          <w:rFonts w:hint="eastAsia"/>
          <w:szCs w:val="21"/>
          <w:lang w:val="en-US" w:eastAsia="zh-CN"/>
        </w:rPr>
        <w:t>6.</w:t>
      </w:r>
      <w:r>
        <w:rPr>
          <w:szCs w:val="21"/>
        </w:rPr>
        <w:t>当捕获异常时, 使用</w:t>
      </w:r>
      <w:r>
        <w:rPr>
          <w:rFonts w:hint="eastAsia"/>
          <w:szCs w:val="21"/>
        </w:rPr>
        <w:t>as</w:t>
      </w:r>
      <w:r>
        <w:rPr>
          <w:szCs w:val="21"/>
        </w:rPr>
        <w:t> 而不要用逗号</w:t>
      </w:r>
    </w:p>
    <w:p>
      <w:pPr>
        <w:pStyle w:val="3"/>
        <w:rPr>
          <w:rFonts w:hint="default" w:ascii="宋体" w:hAnsi="宋体" w:eastAsia="宋体" w:cs="宋体"/>
          <w:b/>
          <w:bCs/>
          <w:snapToGrid w:val="0"/>
          <w:kern w:val="0"/>
          <w:sz w:val="30"/>
          <w:szCs w:val="30"/>
          <w:lang w:val="en-US" w:eastAsia="zh-CN" w:bidi="ar-SA"/>
        </w:rPr>
      </w:pPr>
      <w:bookmarkStart w:id="50" w:name="_Toc31471"/>
      <w:bookmarkStart w:id="51" w:name="_Toc2280"/>
      <w:r>
        <w:rPr>
          <w:rFonts w:hint="eastAsia" w:ascii="宋体" w:hAnsi="宋体" w:eastAsia="宋体" w:cs="宋体"/>
          <w:b/>
          <w:bCs/>
          <w:snapToGrid w:val="0"/>
          <w:kern w:val="0"/>
          <w:sz w:val="30"/>
          <w:szCs w:val="30"/>
          <w:lang w:val="en-US" w:eastAsia="zh-CN" w:bidi="ar-SA"/>
        </w:rPr>
        <w:t>实现的效率（适用于python）</w:t>
      </w:r>
      <w:bookmarkEnd w:id="50"/>
      <w:bookmarkEnd w:id="51"/>
    </w:p>
    <w:p>
      <w:pPr>
        <w:pStyle w:val="14"/>
        <w:numPr>
          <w:ilvl w:val="0"/>
          <w:numId w:val="0"/>
        </w:numPr>
        <w:ind w:left="420" w:leftChars="0"/>
        <w:jc w:val="left"/>
        <w:rPr>
          <w:rFonts w:hint="default"/>
          <w:szCs w:val="21"/>
        </w:rPr>
      </w:pPr>
      <w:r>
        <w:rPr>
          <w:rFonts w:hint="eastAsia"/>
          <w:szCs w:val="21"/>
          <w:lang w:val="en-US" w:eastAsia="zh-CN"/>
        </w:rPr>
        <w:t>1.</w:t>
      </w:r>
      <w:r>
        <w:rPr>
          <w:rFonts w:hint="default"/>
          <w:szCs w:val="21"/>
        </w:rPr>
        <w:t>编码中考虑到其他python实现的效率等问题，比如运算符‘+’在CPython（Python）中效率很高，都是Jython中却非常低，所以应该采用.join()的方式。</w:t>
      </w:r>
      <w:r>
        <w:rPr>
          <w:rFonts w:hint="default"/>
          <w:szCs w:val="21"/>
        </w:rPr>
        <w:br w:type="textWrapping"/>
      </w:r>
      <w:r>
        <w:rPr>
          <w:rFonts w:hint="default"/>
          <w:szCs w:val="21"/>
        </w:rPr>
        <w:t>2</w:t>
      </w:r>
      <w:r>
        <w:rPr>
          <w:rFonts w:hint="eastAsia"/>
          <w:szCs w:val="21"/>
          <w:lang w:val="en-US" w:eastAsia="zh-CN"/>
        </w:rPr>
        <w:t>.</w:t>
      </w:r>
      <w:r>
        <w:rPr>
          <w:rFonts w:hint="default"/>
          <w:szCs w:val="21"/>
        </w:rPr>
        <w:t xml:space="preserve"> 尽可能使用‘is’‘is not’取代‘==’，比如if x is not None 要优于if x。</w:t>
      </w:r>
      <w:r>
        <w:rPr>
          <w:rFonts w:hint="default"/>
          <w:szCs w:val="21"/>
        </w:rPr>
        <w:br w:type="textWrapping"/>
      </w:r>
      <w:r>
        <w:rPr>
          <w:rFonts w:hint="default"/>
          <w:szCs w:val="21"/>
        </w:rPr>
        <w:t>3</w:t>
      </w:r>
      <w:r>
        <w:rPr>
          <w:rFonts w:hint="eastAsia"/>
          <w:szCs w:val="21"/>
          <w:lang w:val="en-US" w:eastAsia="zh-CN"/>
        </w:rPr>
        <w:t>.</w:t>
      </w:r>
      <w:r>
        <w:rPr>
          <w:rFonts w:hint="default"/>
          <w:szCs w:val="21"/>
        </w:rPr>
        <w:t xml:space="preserve"> 使用基于类的异常，每个模块或包都有自己的异常类，此异常类继承自Exception。</w:t>
      </w:r>
      <w:r>
        <w:rPr>
          <w:rFonts w:hint="default"/>
          <w:szCs w:val="21"/>
        </w:rPr>
        <w:br w:type="textWrapping"/>
      </w:r>
      <w:r>
        <w:rPr>
          <w:rFonts w:hint="default"/>
          <w:szCs w:val="21"/>
        </w:rPr>
        <w:t xml:space="preserve">4 </w:t>
      </w:r>
      <w:r>
        <w:rPr>
          <w:rFonts w:hint="eastAsia"/>
          <w:szCs w:val="21"/>
          <w:lang w:val="en-US" w:eastAsia="zh-CN"/>
        </w:rPr>
        <w:t>.</w:t>
      </w:r>
      <w:r>
        <w:rPr>
          <w:rFonts w:hint="default"/>
          <w:szCs w:val="21"/>
        </w:rPr>
        <w:t>异常中不要使用裸露的except，except后跟具体的exceptions。</w:t>
      </w:r>
      <w:r>
        <w:rPr>
          <w:rFonts w:hint="default"/>
          <w:szCs w:val="21"/>
        </w:rPr>
        <w:br w:type="textWrapping"/>
      </w:r>
      <w:r>
        <w:rPr>
          <w:rFonts w:hint="default"/>
          <w:szCs w:val="21"/>
        </w:rPr>
        <w:t xml:space="preserve">5 </w:t>
      </w:r>
      <w:r>
        <w:rPr>
          <w:rFonts w:hint="eastAsia"/>
          <w:szCs w:val="21"/>
          <w:lang w:val="en-US" w:eastAsia="zh-CN"/>
        </w:rPr>
        <w:t>.</w:t>
      </w:r>
      <w:r>
        <w:rPr>
          <w:rFonts w:hint="default"/>
          <w:szCs w:val="21"/>
        </w:rPr>
        <w:t>异常中try的代码尽可能少。</w:t>
      </w:r>
    </w:p>
    <w:p>
      <w:pPr>
        <w:pStyle w:val="14"/>
        <w:numPr>
          <w:ilvl w:val="0"/>
          <w:numId w:val="0"/>
        </w:numPr>
        <w:ind w:left="420" w:leftChars="0"/>
        <w:rPr>
          <w:rFonts w:hint="eastAsia"/>
          <w:szCs w:val="21"/>
        </w:rPr>
      </w:pPr>
    </w:p>
    <w:p>
      <w:pPr>
        <w:pStyle w:val="3"/>
        <w:rPr>
          <w:rFonts w:hint="eastAsia" w:ascii="宋体" w:hAnsi="宋体" w:eastAsia="宋体" w:cs="宋体"/>
          <w:b/>
          <w:bCs/>
          <w:snapToGrid w:val="0"/>
          <w:kern w:val="0"/>
          <w:sz w:val="30"/>
          <w:szCs w:val="30"/>
          <w:lang w:val="en-US" w:eastAsia="zh-CN" w:bidi="ar-SA"/>
        </w:rPr>
      </w:pPr>
      <w:bookmarkStart w:id="52" w:name="_Toc104712820"/>
      <w:bookmarkStart w:id="53" w:name="_Toc25600"/>
      <w:bookmarkStart w:id="54" w:name="_Toc22904"/>
      <w:r>
        <w:rPr>
          <w:rFonts w:hint="eastAsia" w:ascii="宋体" w:hAnsi="宋体" w:eastAsia="宋体" w:cs="宋体"/>
          <w:b/>
          <w:bCs/>
          <w:snapToGrid w:val="0"/>
          <w:kern w:val="0"/>
          <w:sz w:val="30"/>
          <w:szCs w:val="30"/>
          <w:lang w:val="en-US" w:eastAsia="zh-CN" w:bidi="ar-SA"/>
        </w:rPr>
        <w:t>嵌套/局部/内部类或函数（适用于python）</w:t>
      </w:r>
      <w:bookmarkEnd w:id="52"/>
      <w:bookmarkEnd w:id="53"/>
      <w:bookmarkEnd w:id="54"/>
    </w:p>
    <w:p>
      <w:pPr>
        <w:numPr>
          <w:ilvl w:val="0"/>
          <w:numId w:val="0"/>
        </w:numPr>
        <w:ind w:firstLine="420" w:firstLineChars="200"/>
        <w:jc w:val="left"/>
        <w:rPr>
          <w:snapToGrid w:val="0"/>
          <w:kern w:val="0"/>
        </w:rPr>
      </w:pPr>
      <w:r>
        <w:rPr>
          <w:rFonts w:hint="eastAsia"/>
          <w:szCs w:val="21"/>
        </w:rPr>
        <w:t>类可以定义在方法, 函数或者类中. 函数可以定义在方法或函数中. 封闭区间中定义的变量对嵌套函数是只读的，推荐使用</w:t>
      </w:r>
    </w:p>
    <w:p>
      <w:pPr>
        <w:ind w:left="840" w:leftChars="400"/>
        <w:rPr>
          <w:snapToGrid w:val="0"/>
          <w:kern w:val="0"/>
        </w:rPr>
      </w:pPr>
    </w:p>
    <w:p>
      <w:pPr>
        <w:pStyle w:val="3"/>
        <w:rPr>
          <w:rFonts w:hint="eastAsia" w:ascii="宋体" w:hAnsi="宋体" w:eastAsia="宋体" w:cs="宋体"/>
          <w:b/>
          <w:bCs/>
          <w:snapToGrid w:val="0"/>
          <w:kern w:val="0"/>
          <w:sz w:val="30"/>
          <w:szCs w:val="30"/>
          <w:lang w:val="en-US" w:eastAsia="zh-CN" w:bidi="ar-SA"/>
        </w:rPr>
      </w:pPr>
      <w:bookmarkStart w:id="55" w:name="_Toc104712821"/>
      <w:bookmarkStart w:id="56" w:name="_Toc2596"/>
      <w:bookmarkStart w:id="57" w:name="_Toc10708"/>
      <w:r>
        <w:rPr>
          <w:rFonts w:hint="eastAsia" w:ascii="宋体" w:hAnsi="宋体" w:eastAsia="宋体" w:cs="宋体"/>
          <w:b/>
          <w:bCs/>
          <w:snapToGrid w:val="0"/>
          <w:kern w:val="0"/>
          <w:sz w:val="30"/>
          <w:szCs w:val="30"/>
          <w:lang w:val="en-US" w:eastAsia="zh-CN" w:bidi="ar-SA"/>
        </w:rPr>
        <w:t>列表推导（适用于python）</w:t>
      </w:r>
      <w:bookmarkEnd w:id="55"/>
      <w:bookmarkEnd w:id="56"/>
      <w:bookmarkEnd w:id="57"/>
    </w:p>
    <w:p>
      <w:pPr>
        <w:numPr>
          <w:ilvl w:val="0"/>
          <w:numId w:val="0"/>
        </w:numPr>
        <w:ind w:firstLine="420" w:firstLineChars="200"/>
        <w:jc w:val="left"/>
        <w:rPr>
          <w:snapToGrid w:val="0"/>
          <w:kern w:val="0"/>
        </w:rPr>
      </w:pPr>
      <w:r>
        <w:rPr>
          <w:rFonts w:hint="eastAsia"/>
          <w:szCs w:val="21"/>
          <w:lang w:val="en-US" w:eastAsia="zh-CN"/>
        </w:rPr>
        <w:t>1.</w:t>
      </w:r>
      <w:r>
        <w:rPr>
          <w:rFonts w:hint="eastAsia"/>
          <w:szCs w:val="21"/>
        </w:rPr>
        <w:t>可以在简单情况下使用，列表推导与生成器表达式提供了一种简洁高效的方式来创建列表和迭代器, 而不必借助map(), filter(), 或者lambda.</w:t>
      </w:r>
    </w:p>
    <w:p>
      <w:pPr>
        <w:numPr>
          <w:ilvl w:val="0"/>
          <w:numId w:val="0"/>
        </w:numPr>
        <w:ind w:left="420" w:leftChars="0"/>
        <w:jc w:val="left"/>
        <w:rPr>
          <w:rFonts w:hint="eastAsia"/>
          <w:snapToGrid w:val="0"/>
          <w:kern w:val="0"/>
        </w:rPr>
      </w:pPr>
      <w:r>
        <w:rPr>
          <w:rFonts w:hint="eastAsia"/>
          <w:szCs w:val="21"/>
          <w:lang w:val="en-US" w:eastAsia="zh-CN"/>
        </w:rPr>
        <w:t>2.</w:t>
      </w:r>
      <w:r>
        <w:rPr>
          <w:rFonts w:hint="eastAsia"/>
          <w:szCs w:val="21"/>
        </w:rPr>
        <w:t>适用于简单情况. 每个部分应该单独置于一行。</w:t>
      </w:r>
    </w:p>
    <w:p>
      <w:pPr>
        <w:numPr>
          <w:ilvl w:val="0"/>
          <w:numId w:val="0"/>
        </w:numPr>
        <w:ind w:firstLine="420" w:firstLineChars="200"/>
        <w:jc w:val="left"/>
        <w:rPr>
          <w:snapToGrid w:val="0"/>
          <w:kern w:val="0"/>
        </w:rPr>
      </w:pPr>
      <w:r>
        <w:rPr>
          <w:rFonts w:hint="eastAsia"/>
          <w:szCs w:val="21"/>
          <w:lang w:val="en-US" w:eastAsia="zh-CN"/>
        </w:rPr>
        <w:t>3.</w:t>
      </w:r>
      <w:r>
        <w:rPr>
          <w:rFonts w:hint="eastAsia"/>
          <w:szCs w:val="21"/>
        </w:rPr>
        <w:t>映射表达式, for语句, 过滤器表达式. 禁止多重for语句或过滤器表达式. 复杂情况下还是使用循环。</w:t>
      </w:r>
    </w:p>
    <w:p>
      <w:pPr>
        <w:pStyle w:val="3"/>
        <w:rPr>
          <w:rFonts w:hint="eastAsia" w:ascii="宋体" w:hAnsi="宋体" w:eastAsia="宋体" w:cs="宋体"/>
          <w:b/>
          <w:bCs/>
          <w:snapToGrid w:val="0"/>
          <w:kern w:val="0"/>
          <w:sz w:val="30"/>
          <w:szCs w:val="30"/>
          <w:lang w:val="en-US" w:eastAsia="zh-CN" w:bidi="ar-SA"/>
        </w:rPr>
      </w:pPr>
      <w:bookmarkStart w:id="58" w:name="_Toc2017"/>
      <w:bookmarkStart w:id="59" w:name="_Toc104712822"/>
      <w:bookmarkStart w:id="60" w:name="_Toc3527"/>
      <w:r>
        <w:rPr>
          <w:rFonts w:hint="eastAsia" w:ascii="宋体" w:hAnsi="宋体" w:eastAsia="宋体" w:cs="宋体"/>
          <w:b/>
          <w:bCs/>
          <w:snapToGrid w:val="0"/>
          <w:kern w:val="0"/>
          <w:sz w:val="30"/>
          <w:szCs w:val="30"/>
          <w:lang w:val="en-US" w:eastAsia="zh-CN" w:bidi="ar-SA"/>
        </w:rPr>
        <w:t>默认迭代器和操作符（适用于python）</w:t>
      </w:r>
      <w:bookmarkEnd w:id="58"/>
      <w:bookmarkEnd w:id="59"/>
      <w:bookmarkEnd w:id="60"/>
    </w:p>
    <w:p>
      <w:pPr>
        <w:numPr>
          <w:ilvl w:val="0"/>
          <w:numId w:val="0"/>
        </w:numPr>
        <w:ind w:firstLine="420" w:firstLineChars="200"/>
        <w:jc w:val="left"/>
        <w:rPr>
          <w:rFonts w:hint="eastAsia"/>
          <w:snapToGrid w:val="0"/>
          <w:kern w:val="0"/>
        </w:rPr>
      </w:pPr>
      <w:r>
        <w:rPr>
          <w:rFonts w:hint="eastAsia"/>
          <w:szCs w:val="21"/>
          <w:lang w:val="en-US" w:eastAsia="zh-CN"/>
        </w:rPr>
        <w:t>1.</w:t>
      </w:r>
      <w:r>
        <w:rPr>
          <w:rFonts w:hint="eastAsia"/>
          <w:szCs w:val="21"/>
        </w:rPr>
        <w:t>如果类型支持, 就使用默认迭代器和操作符. 比如列表, 字典及文件等.</w:t>
      </w:r>
      <w:r>
        <w:rPr>
          <w:rFonts w:hint="eastAsia"/>
        </w:rPr>
        <w:t xml:space="preserve"> </w:t>
      </w:r>
      <w:r>
        <w:rPr>
          <w:rFonts w:hint="eastAsia"/>
          <w:szCs w:val="21"/>
        </w:rPr>
        <w:t>容器类型,像字典和列表, 定义了默认的迭代器和关系测试操作符(in和not in)</w:t>
      </w:r>
      <w:r>
        <w:rPr>
          <w:snapToGrid w:val="0"/>
          <w:kern w:val="0"/>
        </w:rPr>
        <w:t xml:space="preserve"> 。</w:t>
      </w:r>
    </w:p>
    <w:p>
      <w:pPr>
        <w:numPr>
          <w:ilvl w:val="0"/>
          <w:numId w:val="0"/>
        </w:numPr>
        <w:ind w:firstLine="420" w:firstLineChars="200"/>
        <w:jc w:val="left"/>
        <w:rPr>
          <w:snapToGrid w:val="0"/>
          <w:kern w:val="0"/>
        </w:rPr>
      </w:pPr>
      <w:r>
        <w:rPr>
          <w:rFonts w:hint="eastAsia"/>
          <w:szCs w:val="21"/>
          <w:lang w:val="en-US" w:eastAsia="zh-CN"/>
        </w:rPr>
        <w:t>2.</w:t>
      </w:r>
      <w:r>
        <w:rPr>
          <w:rFonts w:hint="eastAsia"/>
          <w:szCs w:val="21"/>
        </w:rPr>
        <w:t>优先考虑这些方法, 而不是那些返回列表的方法. 当然，这样遍历容器时，你将不能修改容器。</w:t>
      </w:r>
    </w:p>
    <w:p>
      <w:pPr>
        <w:pStyle w:val="3"/>
        <w:rPr>
          <w:rFonts w:hint="eastAsia" w:ascii="宋体" w:hAnsi="宋体" w:eastAsia="宋体" w:cs="宋体"/>
          <w:b/>
          <w:bCs/>
          <w:snapToGrid w:val="0"/>
          <w:kern w:val="0"/>
          <w:sz w:val="30"/>
          <w:szCs w:val="30"/>
          <w:lang w:val="en-US" w:eastAsia="zh-CN" w:bidi="ar-SA"/>
        </w:rPr>
      </w:pPr>
      <w:bookmarkStart w:id="61" w:name="_Toc16796"/>
      <w:bookmarkStart w:id="62" w:name="_Toc20804"/>
      <w:r>
        <w:rPr>
          <w:rFonts w:hint="eastAsia" w:ascii="宋体" w:hAnsi="宋体" w:eastAsia="宋体" w:cs="宋体"/>
          <w:b/>
          <w:bCs/>
          <w:snapToGrid w:val="0"/>
          <w:kern w:val="0"/>
          <w:sz w:val="30"/>
          <w:szCs w:val="30"/>
          <w:lang w:val="en-US" w:eastAsia="zh-CN" w:bidi="ar-SA"/>
        </w:rPr>
        <w:t>条件表达式（适用于python）</w:t>
      </w:r>
      <w:bookmarkEnd w:id="61"/>
      <w:bookmarkEnd w:id="62"/>
    </w:p>
    <w:p>
      <w:pPr>
        <w:numPr>
          <w:ilvl w:val="0"/>
          <w:numId w:val="0"/>
        </w:numPr>
        <w:ind w:left="420" w:leftChars="0"/>
        <w:rPr>
          <w:rFonts w:hint="eastAsia"/>
          <w:snapToGrid w:val="0"/>
          <w:kern w:val="0"/>
        </w:rPr>
      </w:pPr>
      <w:r>
        <w:rPr>
          <w:rFonts w:hint="eastAsia"/>
          <w:szCs w:val="21"/>
          <w:lang w:val="en-US" w:eastAsia="zh-CN"/>
        </w:rPr>
        <w:t>1.</w:t>
      </w:r>
      <w:r>
        <w:rPr>
          <w:rFonts w:hint="eastAsia"/>
          <w:szCs w:val="21"/>
        </w:rPr>
        <w:t>条件表达式是对于if语句的一种更为简短的句法规则。</w:t>
      </w:r>
    </w:p>
    <w:p>
      <w:pPr>
        <w:pStyle w:val="14"/>
        <w:numPr>
          <w:ilvl w:val="0"/>
          <w:numId w:val="0"/>
        </w:numPr>
        <w:ind w:left="420" w:leftChars="0"/>
        <w:rPr>
          <w:rFonts w:hint="eastAsia"/>
          <w:szCs w:val="21"/>
        </w:rPr>
      </w:pPr>
      <w:r>
        <w:rPr>
          <w:rFonts w:hint="eastAsia"/>
          <w:szCs w:val="21"/>
          <w:lang w:val="en-US" w:eastAsia="zh-CN"/>
        </w:rPr>
        <w:t>2.</w:t>
      </w:r>
      <w:r>
        <w:rPr>
          <w:rFonts w:hint="eastAsia"/>
          <w:szCs w:val="21"/>
        </w:rPr>
        <w:t>适用于单行函数. 在其他情况下，推荐使用完整的if语句</w:t>
      </w:r>
    </w:p>
    <w:p>
      <w:pPr>
        <w:pStyle w:val="3"/>
        <w:rPr>
          <w:rFonts w:hint="eastAsia" w:ascii="宋体" w:hAnsi="宋体" w:eastAsia="宋体" w:cs="宋体"/>
          <w:b/>
          <w:bCs/>
          <w:snapToGrid w:val="0"/>
          <w:kern w:val="0"/>
          <w:sz w:val="30"/>
          <w:szCs w:val="30"/>
          <w:lang w:val="en-US" w:eastAsia="zh-CN" w:bidi="ar-SA"/>
        </w:rPr>
      </w:pPr>
      <w:bookmarkStart w:id="63" w:name="_Toc12614"/>
      <w:bookmarkStart w:id="64" w:name="_Toc11647"/>
      <w:r>
        <w:rPr>
          <w:rFonts w:hint="eastAsia" w:ascii="宋体" w:hAnsi="宋体" w:eastAsia="宋体" w:cs="宋体"/>
          <w:b/>
          <w:bCs/>
          <w:snapToGrid w:val="0"/>
          <w:kern w:val="0"/>
          <w:sz w:val="30"/>
          <w:szCs w:val="30"/>
          <w:lang w:val="en-US" w:eastAsia="zh-CN" w:bidi="ar-SA"/>
        </w:rPr>
        <w:t>默认参数值（适用于python）</w:t>
      </w:r>
      <w:bookmarkEnd w:id="63"/>
      <w:bookmarkEnd w:id="64"/>
    </w:p>
    <w:p>
      <w:pPr>
        <w:numPr>
          <w:ilvl w:val="0"/>
          <w:numId w:val="0"/>
        </w:numPr>
        <w:ind w:firstLine="420" w:firstLineChars="200"/>
        <w:jc w:val="left"/>
        <w:rPr>
          <w:rFonts w:hint="eastAsia"/>
          <w:snapToGrid w:val="0"/>
          <w:kern w:val="0"/>
        </w:rPr>
      </w:pPr>
      <w:r>
        <w:rPr>
          <w:rFonts w:hint="eastAsia"/>
          <w:szCs w:val="21"/>
          <w:lang w:val="en-US" w:eastAsia="zh-CN"/>
        </w:rPr>
        <w:t>1.</w:t>
      </w:r>
      <w:r>
        <w:rPr>
          <w:rFonts w:hint="eastAsia"/>
          <w:szCs w:val="21"/>
        </w:rPr>
        <w:t>可以在函数参数列表的最后指定变量的值,</w:t>
      </w:r>
      <w:r>
        <w:rPr>
          <w:rFonts w:hint="eastAsia"/>
        </w:rPr>
        <w:t xml:space="preserve"> </w:t>
      </w:r>
      <w:r>
        <w:rPr>
          <w:rFonts w:hint="eastAsia"/>
          <w:szCs w:val="21"/>
        </w:rPr>
        <w:t>如果调用foo时只带一个参数, 则b被设为0. 如果带两个参数, 则b的值等于第二个参数。</w:t>
      </w:r>
    </w:p>
    <w:p>
      <w:pPr>
        <w:pStyle w:val="14"/>
        <w:numPr>
          <w:ilvl w:val="0"/>
          <w:numId w:val="0"/>
        </w:numPr>
        <w:ind w:left="420" w:leftChars="0"/>
        <w:jc w:val="left"/>
        <w:rPr>
          <w:rFonts w:hint="eastAsia"/>
          <w:szCs w:val="21"/>
        </w:rPr>
      </w:pPr>
      <w:r>
        <w:rPr>
          <w:rFonts w:hint="eastAsia"/>
          <w:szCs w:val="21"/>
          <w:lang w:val="en-US" w:eastAsia="zh-CN"/>
        </w:rPr>
        <w:t>2.</w:t>
      </w:r>
      <w:r>
        <w:rPr>
          <w:rFonts w:hint="eastAsia"/>
          <w:szCs w:val="21"/>
        </w:rPr>
        <w:t>不要在函数或方法定义中使用可变对象作为默认值.</w:t>
      </w:r>
    </w:p>
    <w:p>
      <w:pPr>
        <w:jc w:val="left"/>
        <w:rPr>
          <w:rFonts w:hint="eastAsia"/>
          <w:szCs w:val="21"/>
        </w:rPr>
      </w:pPr>
      <w:r>
        <w:rPr>
          <w:rFonts w:hint="eastAsia"/>
          <w:szCs w:val="21"/>
        </w:rPr>
        <w:t xml:space="preserve">   例如：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404040"/>
          <w:kern w:val="0"/>
          <w:sz w:val="18"/>
          <w:szCs w:val="18"/>
        </w:rPr>
      </w:pPr>
      <w:r>
        <w:rPr>
          <w:rFonts w:hint="eastAsia"/>
          <w:szCs w:val="21"/>
        </w:rPr>
        <w:t xml:space="preserve">       </w:t>
      </w:r>
      <w:r>
        <w:rPr>
          <w:rFonts w:ascii="Consolas" w:hAnsi="Consolas" w:cs="宋体"/>
          <w:b/>
          <w:bCs/>
          <w:color w:val="007020"/>
          <w:kern w:val="0"/>
          <w:sz w:val="18"/>
          <w:szCs w:val="18"/>
        </w:rPr>
        <w:t>def</w:t>
      </w:r>
      <w:r>
        <w:rPr>
          <w:rFonts w:ascii="Consolas" w:hAnsi="Consolas" w:cs="宋体"/>
          <w:color w:val="404040"/>
          <w:kern w:val="0"/>
          <w:sz w:val="18"/>
          <w:szCs w:val="18"/>
        </w:rPr>
        <w:t xml:space="preserve"> </w:t>
      </w:r>
      <w:r>
        <w:rPr>
          <w:rFonts w:ascii="Consolas" w:hAnsi="Consolas" w:cs="宋体"/>
          <w:color w:val="06287E"/>
          <w:kern w:val="0"/>
          <w:sz w:val="18"/>
          <w:szCs w:val="18"/>
        </w:rPr>
        <w:t>foo</w:t>
      </w:r>
      <w:r>
        <w:rPr>
          <w:rFonts w:ascii="Consolas" w:hAnsi="Consolas" w:cs="宋体"/>
          <w:color w:val="404040"/>
          <w:kern w:val="0"/>
          <w:sz w:val="18"/>
          <w:szCs w:val="18"/>
        </w:rPr>
        <w:t>(a, b</w:t>
      </w:r>
      <w:r>
        <w:rPr>
          <w:rFonts w:ascii="Consolas" w:hAnsi="Consolas" w:cs="宋体"/>
          <w:color w:val="666666"/>
          <w:kern w:val="0"/>
          <w:sz w:val="18"/>
          <w:szCs w:val="18"/>
        </w:rPr>
        <w:t>=</w:t>
      </w:r>
      <w:r>
        <w:rPr>
          <w:rFonts w:ascii="Consolas" w:hAnsi="Consolas" w:cs="宋体"/>
          <w:color w:val="007020"/>
          <w:kern w:val="0"/>
          <w:sz w:val="18"/>
          <w:szCs w:val="18"/>
        </w:rPr>
        <w:t>None</w:t>
      </w:r>
      <w:r>
        <w:rPr>
          <w:rFonts w:ascii="Consolas" w:hAnsi="Consolas" w:cs="宋体"/>
          <w:color w:val="40404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404040"/>
          <w:kern w:val="0"/>
          <w:sz w:val="18"/>
          <w:szCs w:val="18"/>
        </w:rPr>
      </w:pPr>
      <w:r>
        <w:rPr>
          <w:rFonts w:ascii="Consolas" w:hAnsi="Consolas" w:cs="宋体"/>
          <w:color w:val="404040"/>
          <w:kern w:val="0"/>
          <w:sz w:val="18"/>
          <w:szCs w:val="18"/>
        </w:rPr>
        <w:t xml:space="preserve">         </w:t>
      </w:r>
      <w:r>
        <w:rPr>
          <w:rFonts w:ascii="Consolas" w:hAnsi="Consolas" w:cs="宋体"/>
          <w:b/>
          <w:bCs/>
          <w:color w:val="007020"/>
          <w:kern w:val="0"/>
          <w:sz w:val="18"/>
          <w:szCs w:val="18"/>
        </w:rPr>
        <w:t>if</w:t>
      </w:r>
      <w:r>
        <w:rPr>
          <w:rFonts w:ascii="Consolas" w:hAnsi="Consolas" w:cs="宋体"/>
          <w:color w:val="404040"/>
          <w:kern w:val="0"/>
          <w:sz w:val="18"/>
          <w:szCs w:val="18"/>
        </w:rPr>
        <w:t xml:space="preserve"> b </w:t>
      </w:r>
      <w:r>
        <w:rPr>
          <w:rFonts w:ascii="Consolas" w:hAnsi="Consolas" w:cs="宋体"/>
          <w:b/>
          <w:bCs/>
          <w:color w:val="007020"/>
          <w:kern w:val="0"/>
          <w:sz w:val="18"/>
          <w:szCs w:val="18"/>
        </w:rPr>
        <w:t>is</w:t>
      </w:r>
      <w:r>
        <w:rPr>
          <w:rFonts w:ascii="Consolas" w:hAnsi="Consolas" w:cs="宋体"/>
          <w:color w:val="404040"/>
          <w:kern w:val="0"/>
          <w:sz w:val="18"/>
          <w:szCs w:val="18"/>
        </w:rPr>
        <w:t xml:space="preserve"> </w:t>
      </w:r>
      <w:r>
        <w:rPr>
          <w:rFonts w:ascii="Consolas" w:hAnsi="Consolas" w:cs="宋体"/>
          <w:color w:val="007020"/>
          <w:kern w:val="0"/>
          <w:sz w:val="18"/>
          <w:szCs w:val="18"/>
        </w:rPr>
        <w:t>None</w:t>
      </w:r>
      <w:r>
        <w:rPr>
          <w:rFonts w:ascii="Consolas" w:hAnsi="Consolas" w:cs="宋体"/>
          <w:color w:val="404040"/>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napToGrid w:val="0"/>
        </w:rPr>
      </w:pPr>
      <w:r>
        <w:rPr>
          <w:rFonts w:ascii="Consolas" w:hAnsi="Consolas" w:cs="宋体"/>
          <w:color w:val="404040"/>
          <w:kern w:val="0"/>
          <w:sz w:val="18"/>
          <w:szCs w:val="18"/>
        </w:rPr>
        <w:t xml:space="preserve">             b </w:t>
      </w:r>
      <w:r>
        <w:rPr>
          <w:rFonts w:ascii="Consolas" w:hAnsi="Consolas" w:cs="宋体"/>
          <w:color w:val="666666"/>
          <w:kern w:val="0"/>
          <w:sz w:val="18"/>
          <w:szCs w:val="18"/>
        </w:rPr>
        <w:t>=</w:t>
      </w:r>
      <w:r>
        <w:rPr>
          <w:rFonts w:ascii="Consolas" w:hAnsi="Consolas" w:cs="宋体"/>
          <w:color w:val="404040"/>
          <w:kern w:val="0"/>
          <w:sz w:val="18"/>
          <w:szCs w:val="18"/>
        </w:rPr>
        <w:t xml:space="preserve"> []</w:t>
      </w:r>
    </w:p>
    <w:p>
      <w:pPr>
        <w:pStyle w:val="3"/>
        <w:rPr>
          <w:rFonts w:hint="eastAsia" w:ascii="宋体" w:hAnsi="宋体" w:eastAsia="宋体" w:cs="宋体"/>
          <w:b/>
          <w:bCs/>
          <w:snapToGrid w:val="0"/>
          <w:kern w:val="0"/>
          <w:sz w:val="30"/>
          <w:szCs w:val="30"/>
          <w:lang w:val="en-US" w:eastAsia="zh-CN" w:bidi="ar-SA"/>
        </w:rPr>
      </w:pPr>
      <w:bookmarkStart w:id="65" w:name="_Toc10920"/>
      <w:bookmarkStart w:id="66" w:name="_Toc1709"/>
      <w:bookmarkStart w:id="67" w:name="_Toc8118"/>
      <w:bookmarkStart w:id="68" w:name="_Toc14876"/>
      <w:bookmarkStart w:id="69" w:name="_Toc104712819"/>
      <w:r>
        <w:rPr>
          <w:rFonts w:hint="eastAsia" w:ascii="宋体" w:hAnsi="宋体" w:eastAsia="宋体" w:cs="宋体"/>
          <w:b/>
          <w:bCs/>
          <w:snapToGrid w:val="0"/>
          <w:kern w:val="0"/>
          <w:sz w:val="30"/>
          <w:szCs w:val="30"/>
          <w:lang w:val="en-US" w:eastAsia="zh-CN" w:bidi="ar-SA"/>
        </w:rPr>
        <w:t>True/False的求值（适用于python）</w:t>
      </w:r>
      <w:bookmarkEnd w:id="65"/>
      <w:bookmarkEnd w:id="66"/>
    </w:p>
    <w:p>
      <w:pPr>
        <w:numPr>
          <w:ilvl w:val="0"/>
          <w:numId w:val="0"/>
        </w:numPr>
        <w:ind w:firstLine="420" w:firstLineChars="200"/>
        <w:jc w:val="left"/>
        <w:rPr>
          <w:rFonts w:hint="eastAsia"/>
          <w:snapToGrid w:val="0"/>
          <w:kern w:val="0"/>
        </w:rPr>
      </w:pPr>
      <w:r>
        <w:rPr>
          <w:rFonts w:hint="eastAsia"/>
          <w:szCs w:val="21"/>
          <w:lang w:val="en-US" w:eastAsia="zh-CN"/>
        </w:rPr>
        <w:t>1.</w:t>
      </w:r>
      <w:r>
        <w:rPr>
          <w:rFonts w:hint="eastAsia"/>
          <w:szCs w:val="21"/>
        </w:rPr>
        <w:t>Python在布尔上下文中会将某些值求值为false. 按简单的直觉来讲, 就是所有的”空”值都被认为是false. 因此0， None, [], {}, “” 都被认为是false.</w:t>
      </w:r>
    </w:p>
    <w:p>
      <w:pPr>
        <w:pStyle w:val="14"/>
        <w:numPr>
          <w:ilvl w:val="0"/>
          <w:numId w:val="0"/>
        </w:numPr>
        <w:ind w:left="420" w:leftChars="0"/>
        <w:jc w:val="left"/>
        <w:rPr>
          <w:rFonts w:hint="eastAsia"/>
          <w:szCs w:val="21"/>
        </w:rPr>
      </w:pPr>
      <w:r>
        <w:rPr>
          <w:rFonts w:hint="eastAsia"/>
          <w:szCs w:val="21"/>
          <w:lang w:val="en-US" w:eastAsia="zh-CN"/>
        </w:rPr>
        <w:t>2.</w:t>
      </w:r>
      <w:r>
        <w:rPr>
          <w:rFonts w:hint="eastAsia"/>
          <w:szCs w:val="21"/>
        </w:rPr>
        <w:t>尽可能使用隐式的false</w:t>
      </w:r>
    </w:p>
    <w:p>
      <w:pPr>
        <w:pStyle w:val="3"/>
        <w:rPr>
          <w:rFonts w:hint="eastAsia" w:ascii="宋体" w:hAnsi="宋体" w:eastAsia="宋体" w:cs="宋体"/>
          <w:b/>
          <w:bCs/>
          <w:snapToGrid w:val="0"/>
          <w:kern w:val="0"/>
          <w:sz w:val="30"/>
          <w:szCs w:val="30"/>
          <w:lang w:val="en-US" w:eastAsia="zh-CN" w:bidi="ar-SA"/>
        </w:rPr>
      </w:pPr>
      <w:bookmarkStart w:id="70" w:name="_Toc18580"/>
      <w:bookmarkStart w:id="71" w:name="_Toc19376"/>
      <w:r>
        <w:rPr>
          <w:rFonts w:hint="eastAsia" w:ascii="宋体" w:hAnsi="宋体" w:eastAsia="宋体" w:cs="宋体"/>
          <w:b/>
          <w:bCs/>
          <w:snapToGrid w:val="0"/>
          <w:kern w:val="0"/>
          <w:sz w:val="30"/>
          <w:szCs w:val="30"/>
          <w:lang w:val="en-US" w:eastAsia="zh-CN" w:bidi="ar-SA"/>
        </w:rPr>
        <w:t>函数与方法装饰器（适用于python）</w:t>
      </w:r>
      <w:bookmarkEnd w:id="70"/>
      <w:bookmarkEnd w:id="71"/>
    </w:p>
    <w:p>
      <w:pPr>
        <w:numPr>
          <w:ilvl w:val="0"/>
          <w:numId w:val="0"/>
        </w:numPr>
        <w:ind w:firstLine="420" w:firstLineChars="200"/>
        <w:jc w:val="left"/>
        <w:rPr>
          <w:rFonts w:hint="eastAsia"/>
          <w:szCs w:val="21"/>
        </w:rPr>
      </w:pPr>
      <w:r>
        <w:rPr>
          <w:rFonts w:hint="eastAsia"/>
          <w:szCs w:val="21"/>
          <w:lang w:val="en-US" w:eastAsia="zh-CN"/>
        </w:rPr>
        <w:t>1.</w:t>
      </w:r>
      <w:r>
        <w:rPr>
          <w:rFonts w:hint="eastAsia"/>
          <w:szCs w:val="21"/>
        </w:rPr>
        <w:t>用于函数及方法的装饰器 (也就是@标记). 最常见的装饰器是@classmethod 和@staticmethod, 用于将常规函数转换成类方法或静态方法.</w:t>
      </w:r>
    </w:p>
    <w:p>
      <w:pPr>
        <w:pStyle w:val="14"/>
        <w:numPr>
          <w:ilvl w:val="0"/>
          <w:numId w:val="0"/>
        </w:numPr>
        <w:ind w:left="420" w:leftChars="0"/>
        <w:jc w:val="left"/>
        <w:rPr>
          <w:rFonts w:hint="eastAsia"/>
          <w:szCs w:val="21"/>
        </w:rPr>
      </w:pPr>
      <w:r>
        <w:rPr>
          <w:rFonts w:hint="eastAsia"/>
          <w:szCs w:val="21"/>
          <w:lang w:val="en-US" w:eastAsia="zh-CN"/>
        </w:rPr>
        <w:t>2.</w:t>
      </w:r>
      <w:r>
        <w:rPr>
          <w:rFonts w:hint="eastAsia"/>
          <w:szCs w:val="21"/>
        </w:rPr>
        <w:t>应该保证一个用有效参数调用的装饰器在所有情况下都是成功的.</w:t>
      </w:r>
    </w:p>
    <w:p>
      <w:pPr>
        <w:pStyle w:val="14"/>
        <w:numPr>
          <w:ilvl w:val="0"/>
          <w:numId w:val="0"/>
        </w:numPr>
        <w:ind w:left="420" w:leftChars="0"/>
        <w:jc w:val="left"/>
        <w:rPr>
          <w:rFonts w:hint="eastAsia" w:ascii="Times New Roman" w:hAnsi="Times New Roman" w:eastAsia="宋体" w:cs="Times New Roman"/>
          <w:kern w:val="2"/>
          <w:sz w:val="21"/>
          <w:szCs w:val="21"/>
          <w:lang w:val="en-US" w:eastAsia="zh-CN" w:bidi="ar-SA"/>
        </w:rPr>
      </w:pPr>
    </w:p>
    <w:p>
      <w:pPr>
        <w:rPr>
          <w:rFonts w:hint="eastAsia"/>
          <w:lang w:val="en-US" w:eastAsia="zh-CN"/>
        </w:rPr>
      </w:pPr>
    </w:p>
    <w:p>
      <w:pPr>
        <w:rPr>
          <w:rFonts w:hint="eastAsia"/>
          <w:lang w:val="en-US" w:eastAsia="zh-CN"/>
        </w:rPr>
      </w:pPr>
    </w:p>
    <w:p>
      <w:pPr>
        <w:pStyle w:val="3"/>
        <w:outlineLvl w:val="0"/>
        <w:rPr>
          <w:rFonts w:hint="default" w:ascii="宋体" w:hAnsi="宋体" w:eastAsia="宋体" w:cs="宋体"/>
          <w:b/>
          <w:bCs/>
          <w:snapToGrid w:val="0"/>
          <w:kern w:val="0"/>
          <w:sz w:val="30"/>
          <w:szCs w:val="30"/>
          <w:lang w:val="en-US" w:eastAsia="zh-CN" w:bidi="ar-SA"/>
        </w:rPr>
      </w:pPr>
      <w:r>
        <w:rPr>
          <w:rFonts w:hint="eastAsia" w:cs="宋体"/>
          <w:b/>
          <w:bCs/>
          <w:snapToGrid w:val="0"/>
          <w:kern w:val="0"/>
          <w:sz w:val="30"/>
          <w:szCs w:val="30"/>
          <w:lang w:val="en-US" w:eastAsia="zh-CN" w:bidi="ar-SA"/>
        </w:rPr>
        <w:t xml:space="preserve"> </w:t>
      </w:r>
      <w:bookmarkStart w:id="72" w:name="_Toc31854"/>
      <w:r>
        <w:rPr>
          <w:rFonts w:hint="default" w:ascii="宋体" w:hAnsi="宋体" w:eastAsia="宋体" w:cs="宋体"/>
          <w:b/>
          <w:bCs/>
          <w:snapToGrid w:val="0"/>
          <w:kern w:val="0"/>
          <w:sz w:val="30"/>
          <w:szCs w:val="30"/>
          <w:lang w:val="en-US" w:eastAsia="zh-CN" w:bidi="ar-SA"/>
        </w:rPr>
        <w:t>注释</w:t>
      </w:r>
      <w:bookmarkEnd w:id="72"/>
    </w:p>
    <w:p>
      <w:pPr>
        <w:numPr>
          <w:ilvl w:val="0"/>
          <w:numId w:val="0"/>
        </w:numPr>
        <w:ind w:firstLine="420" w:firstLineChars="200"/>
        <w:jc w:val="left"/>
        <w:rPr>
          <w:rFonts w:hint="default"/>
          <w:szCs w:val="21"/>
        </w:rPr>
      </w:pPr>
      <w:r>
        <w:rPr>
          <w:rFonts w:hint="default"/>
          <w:szCs w:val="21"/>
        </w:rPr>
        <w:t>总体原则，错误的注释不如没有注释。所以当一段代码发生变化时，第一件事就是要修改注释！</w:t>
      </w:r>
      <w:r>
        <w:rPr>
          <w:rFonts w:hint="default"/>
          <w:szCs w:val="21"/>
        </w:rPr>
        <w:br w:type="textWrapping"/>
      </w:r>
      <w:r>
        <w:rPr>
          <w:rFonts w:hint="eastAsia"/>
          <w:szCs w:val="21"/>
          <w:lang w:val="en-US" w:eastAsia="zh-CN"/>
        </w:rPr>
        <w:t xml:space="preserve">     </w:t>
      </w:r>
      <w:r>
        <w:rPr>
          <w:rFonts w:hint="default"/>
          <w:szCs w:val="21"/>
        </w:rPr>
        <w:t>注释必须使用英文，最好是完整的句子，首字母大写，句后要有结束符，结束符后跟两个空格，开始下一句。如果是短语，可以省略结束符。</w:t>
      </w:r>
      <w:r>
        <w:rPr>
          <w:rFonts w:hint="default"/>
          <w:szCs w:val="21"/>
        </w:rPr>
        <w:br w:type="textWrapping"/>
      </w:r>
      <w:r>
        <w:rPr>
          <w:rFonts w:hint="eastAsia"/>
          <w:szCs w:val="21"/>
          <w:lang w:val="en-US" w:eastAsia="zh-CN"/>
        </w:rPr>
        <w:t xml:space="preserve">    </w:t>
      </w:r>
      <w:r>
        <w:rPr>
          <w:rFonts w:hint="default"/>
          <w:szCs w:val="21"/>
        </w:rPr>
        <w:t>1 块注释，在一段代码前增加的注释。在‘#’后加一空格。段落之间以只有‘#’的行间隔。</w:t>
      </w:r>
    </w:p>
    <w:p>
      <w:pPr>
        <w:numPr>
          <w:ilvl w:val="0"/>
          <w:numId w:val="0"/>
        </w:numPr>
        <w:ind w:firstLine="420" w:firstLineChars="200"/>
        <w:jc w:val="left"/>
        <w:rPr>
          <w:rFonts w:hint="default"/>
          <w:szCs w:val="21"/>
        </w:rPr>
      </w:pPr>
      <w:r>
        <w:rPr>
          <w:rFonts w:hint="default"/>
          <w:szCs w:val="21"/>
        </w:rPr>
        <w:t>2 行注释，在一句代码后加注释。比如：x = x + 1 # Increment x</w:t>
      </w:r>
      <w:r>
        <w:rPr>
          <w:rFonts w:hint="default"/>
          <w:szCs w:val="21"/>
        </w:rPr>
        <w:br w:type="textWrapping"/>
      </w:r>
      <w:r>
        <w:rPr>
          <w:rFonts w:hint="default"/>
          <w:szCs w:val="21"/>
        </w:rPr>
        <w:t>但是这种方式尽量少使用。</w:t>
      </w:r>
      <w:r>
        <w:rPr>
          <w:rFonts w:hint="default"/>
          <w:szCs w:val="21"/>
        </w:rPr>
        <w:br w:type="textWrapping"/>
      </w:r>
      <w:r>
        <w:rPr>
          <w:rFonts w:hint="eastAsia"/>
          <w:szCs w:val="21"/>
          <w:lang w:val="en-US" w:eastAsia="zh-CN"/>
        </w:rPr>
        <w:t xml:space="preserve">    </w:t>
      </w:r>
      <w:r>
        <w:rPr>
          <w:rFonts w:hint="default"/>
          <w:szCs w:val="21"/>
        </w:rPr>
        <w:t>3 避免无谓的注释。</w:t>
      </w:r>
    </w:p>
    <w:p>
      <w:pPr>
        <w:rPr>
          <w:rFonts w:hint="eastAsia"/>
          <w:lang w:val="en-US" w:eastAsia="zh-CN"/>
        </w:rPr>
      </w:pPr>
    </w:p>
    <w:p>
      <w:pPr>
        <w:pStyle w:val="3"/>
        <w:outlineLvl w:val="0"/>
        <w:rPr>
          <w:rFonts w:hint="eastAsia" w:ascii="宋体" w:hAnsi="宋体" w:eastAsia="宋体" w:cs="宋体"/>
          <w:b/>
          <w:bCs/>
          <w:snapToGrid w:val="0"/>
          <w:kern w:val="0"/>
          <w:sz w:val="30"/>
          <w:szCs w:val="30"/>
          <w:lang w:val="en-US" w:eastAsia="zh-CN" w:bidi="ar-SA"/>
        </w:rPr>
      </w:pPr>
      <w:r>
        <w:rPr>
          <w:rFonts w:hint="eastAsia" w:cs="宋体"/>
          <w:b/>
          <w:bCs/>
          <w:snapToGrid w:val="0"/>
          <w:kern w:val="0"/>
          <w:sz w:val="30"/>
          <w:szCs w:val="30"/>
          <w:lang w:val="en-US" w:eastAsia="zh-CN" w:bidi="ar-SA"/>
        </w:rPr>
        <w:t xml:space="preserve"> </w:t>
      </w:r>
      <w:bookmarkStart w:id="73" w:name="_Toc22159"/>
      <w:r>
        <w:rPr>
          <w:rFonts w:hint="eastAsia" w:ascii="宋体" w:hAnsi="宋体" w:eastAsia="宋体" w:cs="宋体"/>
          <w:b/>
          <w:bCs/>
          <w:snapToGrid w:val="0"/>
          <w:kern w:val="0"/>
          <w:sz w:val="30"/>
          <w:szCs w:val="30"/>
          <w:lang w:val="en-US" w:eastAsia="zh-CN" w:bidi="ar-SA"/>
        </w:rPr>
        <w:t>TODO注释（适用于python）</w:t>
      </w:r>
      <w:bookmarkEnd w:id="73"/>
    </w:p>
    <w:p>
      <w:pPr>
        <w:numPr>
          <w:ilvl w:val="0"/>
          <w:numId w:val="0"/>
        </w:numPr>
        <w:ind w:firstLine="420" w:firstLineChars="200"/>
        <w:jc w:val="left"/>
        <w:rPr>
          <w:rFonts w:hint="eastAsia"/>
          <w:snapToGrid w:val="0"/>
          <w:kern w:val="0"/>
        </w:rPr>
      </w:pPr>
      <w:r>
        <w:rPr>
          <w:rFonts w:hint="eastAsia"/>
          <w:szCs w:val="21"/>
          <w:lang w:val="en-US" w:eastAsia="zh-CN"/>
        </w:rPr>
        <w:t>1.</w:t>
      </w:r>
      <w:r>
        <w:rPr>
          <w:rFonts w:hint="eastAsia"/>
          <w:szCs w:val="21"/>
        </w:rPr>
        <w:t>为临时代码使用TODO注释, 它是一种短期解决方案</w:t>
      </w:r>
    </w:p>
    <w:p>
      <w:pPr>
        <w:pStyle w:val="14"/>
        <w:numPr>
          <w:ilvl w:val="0"/>
          <w:numId w:val="0"/>
        </w:numPr>
        <w:ind w:firstLine="420" w:firstLineChars="200"/>
        <w:jc w:val="left"/>
        <w:rPr>
          <w:rFonts w:hint="eastAsia"/>
          <w:snapToGrid w:val="0"/>
        </w:rPr>
      </w:pPr>
      <w:r>
        <w:rPr>
          <w:rFonts w:hint="eastAsia"/>
          <w:szCs w:val="21"/>
          <w:lang w:val="en-US" w:eastAsia="zh-CN"/>
        </w:rPr>
        <w:t>2.</w:t>
      </w:r>
      <w:r>
        <w:rPr>
          <w:rFonts w:hint="eastAsia"/>
          <w:szCs w:val="21"/>
        </w:rPr>
        <w:t>TODO注释应该在所有开头处包含”TODO”字符串, 紧跟着是用括号括起来的你的名字, email地址或其它标识符. 然后是一个可选的冒号. 接着必须有一行注释, 解释要做什么.</w:t>
      </w:r>
    </w:p>
    <w:p>
      <w:pPr>
        <w:rPr>
          <w:rFonts w:hint="eastAsia"/>
          <w:lang w:val="en-US" w:eastAsia="zh-CN"/>
        </w:rPr>
      </w:pPr>
    </w:p>
    <w:bookmarkEnd w:id="49"/>
    <w:bookmarkEnd w:id="67"/>
    <w:bookmarkEnd w:id="68"/>
    <w:bookmarkEnd w:id="69"/>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1ADDE6"/>
    <w:multiLevelType w:val="singleLevel"/>
    <w:tmpl w:val="FF1ADDE6"/>
    <w:lvl w:ilvl="0" w:tentative="0">
      <w:start w:val="1"/>
      <w:numFmt w:val="decimal"/>
      <w:suff w:val="space"/>
      <w:lvlText w:val="%1."/>
      <w:lvlJc w:val="left"/>
    </w:lvl>
  </w:abstractNum>
  <w:abstractNum w:abstractNumId="1">
    <w:nsid w:val="6BEB5735"/>
    <w:multiLevelType w:val="multilevel"/>
    <w:tmpl w:val="6BEB5735"/>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w:lvlJc w:val="left"/>
      <w:pPr>
        <w:tabs>
          <w:tab w:val="left" w:pos="567"/>
        </w:tabs>
        <w:ind w:left="567" w:hanging="567"/>
      </w:pPr>
      <w:rPr>
        <w:rFonts w:hint="eastAsia"/>
      </w:rPr>
    </w:lvl>
    <w:lvl w:ilvl="2" w:tentative="0">
      <w:start w:val="1"/>
      <w:numFmt w:val="decimal"/>
      <w:pStyle w:val="4"/>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69"/>
    <w:rsid w:val="00301DBA"/>
    <w:rsid w:val="004E5F45"/>
    <w:rsid w:val="00B076B4"/>
    <w:rsid w:val="00B437C8"/>
    <w:rsid w:val="00E67C69"/>
    <w:rsid w:val="7C536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0"/>
    <w:pPr>
      <w:pageBreakBefore/>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link w:val="12"/>
    <w:qFormat/>
    <w:uiPriority w:val="0"/>
    <w:pPr>
      <w:widowControl/>
      <w:numPr>
        <w:ilvl w:val="1"/>
        <w:numId w:val="1"/>
      </w:numPr>
      <w:spacing w:before="100" w:beforeAutospacing="1" w:after="100" w:afterAutospacing="1"/>
      <w:jc w:val="left"/>
      <w:outlineLvl w:val="1"/>
    </w:pPr>
    <w:rPr>
      <w:rFonts w:ascii="宋体" w:hAnsi="宋体" w:cs="宋体"/>
      <w:b/>
      <w:bCs/>
      <w:kern w:val="0"/>
      <w:sz w:val="36"/>
      <w:szCs w:val="36"/>
    </w:rPr>
  </w:style>
  <w:style w:type="paragraph" w:styleId="4">
    <w:name w:val="heading 3"/>
    <w:basedOn w:val="1"/>
    <w:next w:val="1"/>
    <w:link w:val="13"/>
    <w:qFormat/>
    <w:uiPriority w:val="0"/>
    <w:pPr>
      <w:widowControl/>
      <w:numPr>
        <w:ilvl w:val="2"/>
        <w:numId w:val="1"/>
      </w:numPr>
      <w:spacing w:before="100" w:beforeAutospacing="1" w:after="100" w:afterAutospacing="1"/>
      <w:jc w:val="left"/>
      <w:outlineLvl w:val="2"/>
    </w:pPr>
    <w:rPr>
      <w:rFonts w:ascii="宋体" w:hAnsi="宋体" w:cs="宋体"/>
      <w:b/>
      <w:bCs/>
      <w:kern w:val="0"/>
      <w:sz w:val="27"/>
      <w:szCs w:val="27"/>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7">
    <w:name w:val="Title"/>
    <w:basedOn w:val="1"/>
    <w:link w:val="15"/>
    <w:qFormat/>
    <w:uiPriority w:val="0"/>
    <w:pPr>
      <w:spacing w:before="240" w:after="60"/>
      <w:jc w:val="center"/>
      <w:outlineLvl w:val="0"/>
    </w:pPr>
    <w:rPr>
      <w:rFonts w:ascii="Arial" w:hAnsi="Arial" w:cs="Arial"/>
      <w:b/>
      <w:bCs/>
      <w:sz w:val="32"/>
      <w:szCs w:val="32"/>
    </w:rPr>
  </w:style>
  <w:style w:type="character" w:styleId="10">
    <w:name w:val="Strong"/>
    <w:basedOn w:val="9"/>
    <w:qFormat/>
    <w:uiPriority w:val="22"/>
    <w:rPr>
      <w:b/>
    </w:rPr>
  </w:style>
  <w:style w:type="character" w:customStyle="1" w:styleId="11">
    <w:name w:val="标题 1 Char"/>
    <w:basedOn w:val="9"/>
    <w:link w:val="2"/>
    <w:uiPriority w:val="0"/>
    <w:rPr>
      <w:rFonts w:ascii="宋体" w:hAnsi="宋体" w:eastAsia="宋体" w:cs="宋体"/>
      <w:b/>
      <w:bCs/>
      <w:kern w:val="36"/>
      <w:sz w:val="48"/>
      <w:szCs w:val="48"/>
    </w:rPr>
  </w:style>
  <w:style w:type="character" w:customStyle="1" w:styleId="12">
    <w:name w:val="标题 2 Char"/>
    <w:basedOn w:val="9"/>
    <w:link w:val="3"/>
    <w:uiPriority w:val="0"/>
    <w:rPr>
      <w:rFonts w:ascii="宋体" w:hAnsi="宋体" w:eastAsia="宋体" w:cs="宋体"/>
      <w:b/>
      <w:bCs/>
      <w:kern w:val="0"/>
      <w:sz w:val="36"/>
      <w:szCs w:val="36"/>
    </w:rPr>
  </w:style>
  <w:style w:type="character" w:customStyle="1" w:styleId="13">
    <w:name w:val="标题 3 Char"/>
    <w:basedOn w:val="9"/>
    <w:link w:val="4"/>
    <w:uiPriority w:val="0"/>
    <w:rPr>
      <w:rFonts w:ascii="宋体" w:hAnsi="宋体" w:eastAsia="宋体" w:cs="宋体"/>
      <w:b/>
      <w:bCs/>
      <w:kern w:val="0"/>
      <w:sz w:val="27"/>
      <w:szCs w:val="27"/>
    </w:rPr>
  </w:style>
  <w:style w:type="paragraph" w:styleId="14">
    <w:name w:val="List Paragraph"/>
    <w:basedOn w:val="1"/>
    <w:qFormat/>
    <w:uiPriority w:val="34"/>
    <w:pPr>
      <w:ind w:firstLine="420" w:firstLineChars="200"/>
    </w:pPr>
  </w:style>
  <w:style w:type="character" w:customStyle="1" w:styleId="15">
    <w:name w:val="标题 Char"/>
    <w:basedOn w:val="9"/>
    <w:link w:val="7"/>
    <w:uiPriority w:val="0"/>
    <w:rPr>
      <w:rFonts w:ascii="Arial" w:hAnsi="Arial" w:eastAsia="宋体" w:cs="Arial"/>
      <w:b/>
      <w:bCs/>
      <w:sz w:val="32"/>
      <w:szCs w:val="32"/>
    </w:rPr>
  </w:style>
  <w:style w:type="paragraph" w:customStyle="1" w:styleId="16">
    <w:name w:val="WPSOffice手动目录 1"/>
    <w:uiPriority w:val="0"/>
    <w:pPr>
      <w:ind w:leftChars="0"/>
    </w:pPr>
    <w:rPr>
      <w:sz w:val="20"/>
      <w:szCs w:val="20"/>
    </w:rPr>
  </w:style>
  <w:style w:type="paragraph" w:customStyle="1" w:styleId="1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449</Words>
  <Characters>2560</Characters>
  <Lines>21</Lines>
  <Paragraphs>6</Paragraphs>
  <TotalTime>2</TotalTime>
  <ScaleCrop>false</ScaleCrop>
  <LinksUpToDate>false</LinksUpToDate>
  <CharactersWithSpaces>3003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2020-04-16T13:04:00Z</dcterms:created>
  <dc:creator>xb21cn</dc:creator>
  <cp:lastModifiedBy>取名字很费劲</cp:lastModifiedBy>
  <dcterms:modified xsi:type="dcterms:W3CDTF">2020-04-24T06:13:11Z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