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48"/>
        </w:rPr>
        <w:t>Week 1 Literature and Concept Notes</w:t>
      </w:r>
    </w:p>
    <w:p>
      <w:pPr>
        <w:jc w:val="center"/>
      </w:pPr>
      <w:r>
        <w:rPr>
          <w:color w:val="505050"/>
          <w:sz w:val="28"/>
        </w:rPr>
        <w:t>GroundedNutriRec: Retrieval-Augmented Multi-Objective LLM Framework</w:t>
        <w:br/>
        <w:t>for Health-Aware and Explainable Food Recommendation</w:t>
      </w:r>
    </w:p>
    <w:p>
      <w:pPr>
        <w:jc w:val="center"/>
      </w:pPr>
      <w:r>
        <w:rPr>
          <w:sz w:val="24"/>
        </w:rPr>
        <w:br/>
        <w:t>Student 1 - Data + Sequential Recommendation Lead</w:t>
        <w:br/>
        <w:t>Prepared: June 04, 2026</w:t>
      </w:r>
    </w:p>
    <w:p>
      <w:r>
        <w:br w:type="page"/>
      </w:r>
    </w:p>
    <w:p>
      <w:pPr>
        <w:pStyle w:val="Heading1"/>
      </w:pPr>
      <w:r>
        <w:t>Table of Contents</w:t>
      </w:r>
    </w:p>
    <w:p>
      <w:pPr>
        <w:pStyle w:val="ListNumber"/>
      </w:pPr>
      <w:r>
        <w:t>1. Recommender Systems</w:t>
      </w:r>
    </w:p>
    <w:p>
      <w:pPr>
        <w:pStyle w:val="ListNumber"/>
      </w:pPr>
      <w:r>
        <w:t>2. Top-K Recommendation Evaluation Metrics</w:t>
      </w:r>
    </w:p>
    <w:p>
      <w:pPr>
        <w:pStyle w:val="ListNumber"/>
      </w:pPr>
      <w:r>
        <w:t>3. Food Recommendation</w:t>
      </w:r>
    </w:p>
    <w:p>
      <w:pPr>
        <w:pStyle w:val="ListNumber"/>
      </w:pPr>
      <w:r>
        <w:t>4. Health-Aware Recommendation</w:t>
      </w:r>
    </w:p>
    <w:p>
      <w:pPr>
        <w:pStyle w:val="ListNumber"/>
      </w:pPr>
      <w:r>
        <w:t>5. Explainable AI in Recommendation</w:t>
      </w:r>
    </w:p>
    <w:p>
      <w:pPr>
        <w:pStyle w:val="ListNumber"/>
      </w:pPr>
      <w:r>
        <w:t>6. Large Language Models (LLMs)</w:t>
      </w:r>
    </w:p>
    <w:p>
      <w:pPr>
        <w:pStyle w:val="ListNumber"/>
      </w:pPr>
      <w:r>
        <w:t>7. Retrieval-Augmented Generation (RAG)</w:t>
      </w:r>
    </w:p>
    <w:p>
      <w:pPr>
        <w:pStyle w:val="ListNumber"/>
      </w:pPr>
      <w:r>
        <w:t>8. Hallucination in LLMs</w:t>
      </w:r>
    </w:p>
    <w:p>
      <w:pPr>
        <w:pStyle w:val="ListNumber"/>
      </w:pPr>
      <w:r>
        <w:t>9. Sequential Recommendation</w:t>
      </w:r>
    </w:p>
    <w:p>
      <w:pPr>
        <w:pStyle w:val="ListNumber"/>
      </w:pPr>
      <w:r>
        <w:t>10. Research Gap: What GroundedNutriRec Addresses</w:t>
      </w:r>
    </w:p>
    <w:p>
      <w:pPr>
        <w:pStyle w:val="ListNumber"/>
      </w:pPr>
      <w:r>
        <w:t>References</w:t>
      </w:r>
    </w:p>
    <w:p>
      <w:r>
        <w:br w:type="page"/>
      </w:r>
    </w:p>
    <w:p>
      <w:pPr>
        <w:pStyle w:val="Heading1"/>
      </w:pPr>
      <w:r>
        <w:t>1. Recommender Systems</w:t>
      </w:r>
    </w:p>
    <w:p>
      <w:pPr>
        <w:pStyle w:val="Heading2"/>
      </w:pPr>
      <w:r>
        <w:t>Definition</w:t>
      </w:r>
    </w:p>
    <w:p>
      <w:r>
        <w:t>Recommender systems are algorithms that predict user preferences for items they have not yet interacted with, enabling personalized content delivery at scale. They are broadly categorized into five taxonomies:</w:t>
        <w:br/>
        <w:br/>
        <w:t>Collaborative Filtering (CF): Exploits the collective behavior of users. User-based CF identifies users with similar interaction histories and recommends items liked by similar users. Item-based CF identifies items that co-occur in user histories. Matrix factorization methods (SVD, ALS) decompose the sparse user-item matrix into latent factor matrices to predict missing ratings.</w:t>
        <w:br/>
        <w:br/>
        <w:t>Content-Based Filtering: Recommends items similar to those a user has previously liked, based on item features (e.g., ingredients, tags, nutritional profile). It constructs item profiles using TF-IDF, word embeddings, or sentence transformers, and computes cosine similarity between the user profile vector and candidate item vectors.</w:t>
        <w:br/>
        <w:br/>
        <w:t>Hybrid Systems: Combine collaborative and content-based signals to mitigate the weaknesses of each (cold-start for CF, over-specialization for content-based). Strategies include weighted combination, feature augmentation, and cascade approaches.</w:t>
        <w:br/>
        <w:br/>
        <w:t>Knowledge-Based Systems: Use explicit domain knowledge (e.g., dietary rules, allergen constraints) to filter or rank items. These are critical in health-aware food recommendation where nutritional rules must be enforced regardless of user preference.</w:t>
        <w:br/>
        <w:br/>
        <w:t>Sequential Recommendation: Models the temporal ordering of user interactions to predict the next item. Methods range from Markov Chains to deep neural approaches like GRU4Rec and SASRec.</w:t>
      </w:r>
    </w:p>
    <w:p>
      <w:pPr>
        <w:pStyle w:val="Heading2"/>
      </w:pPr>
      <w:r>
        <w:t>Core Working Principle</w:t>
      </w:r>
    </w:p>
    <w:p>
      <w:r>
        <w:t>At the core of collaborative filtering lies the user-item interaction matrix R of dimensions |U| x |I|, where R[u,i] represents user u's feedback on item i. Most entries are missing (the matrix is extremely sparse). The goal is to predict R[u,i] for unobserved pairs. Matrix factorization decomposes R into two low-rank matrices: R approximately equals P * Q^T, where P (|U| x k) represents user latent factors and Q (|I| x k) represents item latent factors. The predicted rating is the dot product of the corresponding user and item factor vectors.</w:t>
        <w:br/>
        <w:br/>
        <w:t>Implicit feedback extends this framework by treating interactions (clicks, purchases, views) as binary signals rather than explicit ratings. The distinction between explicit feedback (user provides a numerical rating) and implicit feedback (system infers preference from behavior) is fundamental. In the Food.com dataset, rating &gt;= 4 is used as an implicit positive signal (liked=1), while rating &lt; 4 indicates dislike (liked=0). Rating=0 represents no explicit feedback and must be handled separately.</w:t>
        <w:br/>
        <w:br/>
        <w:t>The cold-start problem occurs when new users or new items have insufficient interaction history for CF to produce meaningful predictions. Content-based and knowledge-based methods address this by relying on item metadata rather than interaction history.</w:t>
      </w:r>
    </w:p>
    <w:p>
      <w:pPr>
        <w:pStyle w:val="Heading2"/>
      </w:pPr>
      <w:r>
        <w:t>Relevance to GroundedNutriRec</w:t>
      </w:r>
    </w:p>
    <w:p>
      <w:r>
        <w:t>GroundedNutriRec uses collaborative filtering as the preference score component of its multi-objective ranking function. The user-item interaction matrix from Food.com forms the foundation of all baseline models in Week 3. The implicit feedback derivation (rating &gt;= 4 -&gt; liked=1) directly enables binary classification approaches in the CF pipeline. Sequential recommendation (GRU4Rec/SASRec) extends this by modeling the temporal order of user-recipe interactions to predict the next recipe a user will engage with.</w:t>
      </w:r>
    </w:p>
    <w:p>
      <w:pPr>
        <w:pStyle w:val="Heading2"/>
      </w:pPr>
      <w:r>
        <w:t>Formula / Concrete Example</w:t>
      </w:r>
    </w:p>
    <w:p>
      <w:r>
        <w:t>User-item matrix sparsity calculation:</w:t>
        <w:br/>
        <w:t xml:space="preserve">  Sparsity = 1 - (number_of_interactions / (number_of_users x number_of_recipes))</w:t>
        <w:br/>
        <w:br/>
        <w:t>For Food.com: with approximately 226,570 users, 231,637 recipes, and 1,132,367 interactions:</w:t>
        <w:br/>
        <w:t xml:space="preserve">  Sparsity = 1 - (1,132,367 / (226,570 x 231,637)) = 1 - (1,132,367 / 52,480,843,090) = 99.998%</w:t>
        <w:br/>
        <w:br/>
        <w:t>This extreme sparsity (99.998%) means that each user has rated fewer than 0.002% of all available recipes, which is why matrix factorization with latent factors is essential rather than direct nearest-neighbor lookup.</w:t>
      </w:r>
    </w:p>
    <w:p/>
    <w:p>
      <w:pPr>
        <w:pStyle w:val="Heading1"/>
      </w:pPr>
      <w:r>
        <w:t>2. Top-K Recommendation Evaluation Metrics</w:t>
      </w:r>
    </w:p>
    <w:p>
      <w:pPr>
        <w:pStyle w:val="Heading2"/>
      </w:pPr>
      <w:r>
        <w:t>Definition</w:t>
      </w:r>
    </w:p>
    <w:p>
      <w:r>
        <w:t>Top-K evaluation metrics measure the quality of a ranked list of K recommended items against the set of items the user actually interacted with (ground truth). These metrics are standard in information retrieval and recommendation research.</w:t>
        <w:br/>
        <w:br/>
        <w:t>Precision@K: The fraction of recommended items in the top-K list that are relevant.</w:t>
        <w:br/>
        <w:t xml:space="preserve">  Precision@K = |relevant items in top-K| / K</w:t>
        <w:br/>
        <w:br/>
        <w:t>Recall@K: The fraction of all relevant items that appear in the top-K list.</w:t>
        <w:br/>
        <w:t xml:space="preserve">  Recall@K = |relevant items in top-K| / |total relevant items|</w:t>
        <w:br/>
        <w:br/>
        <w:t>HitRate@K: Binary indicator of whether at least one relevant item appears in the top-K list, averaged across all users.</w:t>
        <w:br/>
        <w:t xml:space="preserve">  HitRate@K = (1/|U|) * sum(1 if top-K contains at least one relevant item for user u, else 0)</w:t>
        <w:br/>
        <w:br/>
        <w:t>NDCG@K (Normalized Discounted Cumulative Gain): Measures ranking quality by giving higher credit to relevant items that appear earlier in the list.</w:t>
        <w:br/>
        <w:t xml:space="preserve">  DCG@K = sum(rel_i / log2(i+1)) for i=1 to K</w:t>
        <w:br/>
        <w:t xml:space="preserve">  NDCG@K = DCG@K / IDCG@K</w:t>
        <w:br/>
        <w:t xml:space="preserve">  where IDCG@K is the ideal DCG (perfect ranking)</w:t>
        <w:br/>
        <w:br/>
        <w:t>MRR@K (Mean Reciprocal Rank): The average of the reciprocal of the rank of the first relevant item across all users.</w:t>
        <w:br/>
        <w:t xml:space="preserve">  MRR@K = (1/|U|) * sum(1/rank_of_first_relevant_item_for_user_u)</w:t>
      </w:r>
    </w:p>
    <w:p>
      <w:pPr>
        <w:pStyle w:val="Heading2"/>
      </w:pPr>
      <w:r>
        <w:t>Core Working Principle</w:t>
      </w:r>
    </w:p>
    <w:p>
      <w:r>
        <w:t>Each metric captures a different aspect of recommendation quality. Precision@K penalizes irrelevant recommendations and is most useful when the recommendation list is small. Recall@K measures coverage and is critical when users have many relevant items. NDCG@K is position-aware and rewards systems that place relevant items at the top of the list. MRR@K focuses exclusively on the first relevant item and is appropriate when users typically act on only the top result. HitRate@K is the coarsest metric but is useful as a minimum viability check.</w:t>
      </w:r>
    </w:p>
    <w:p>
      <w:pPr>
        <w:pStyle w:val="Heading2"/>
      </w:pPr>
      <w:r>
        <w:t>Relevance to GroundedNutriRec</w:t>
      </w:r>
    </w:p>
    <w:p>
      <w:r>
        <w:t>In the GroundedNutriRec evaluation framework, NDCG@K is the primary metric because food recommendation is inherently a ranking problem where the order of suggestions matters (a user is most likely to cook the first recommended recipe). Precision@K and Recall@K provide complementary perspectives on relevance coverage. All baseline models (popularity, content-based, CF) and the multi-objective ranking models will be evaluated using these metrics at K=5 and K=10.</w:t>
      </w:r>
    </w:p>
    <w:p>
      <w:pPr>
        <w:pStyle w:val="Heading2"/>
      </w:pPr>
      <w:r>
        <w:t>Formula / Concrete Example</w:t>
      </w:r>
    </w:p>
    <w:p>
      <w:r>
        <w:t>Concrete example for a single user:</w:t>
        <w:br/>
        <w:t xml:space="preserve">  Ground truth relevant items: {R1, R5, R8}</w:t>
        <w:br/>
        <w:t xml:space="preserve">  Recommended top-5: [R3, R1, R7, R5, R2]</w:t>
        <w:br/>
        <w:br/>
        <w:t xml:space="preserve">  Precision@5 = 2/5 = 0.40</w:t>
        <w:br/>
        <w:t xml:space="preserve">  Recall@5 = 2/3 = 0.67</w:t>
        <w:br/>
        <w:t xml:space="preserve">  HitRate@5 = 1 (at least one relevant item present)</w:t>
        <w:br/>
        <w:t xml:space="preserve">  DCG@5 = 0/log2(2) + 1/log2(3) + 0/log2(4) + 1/log2(5) + 0/log2(6) = 0.631 + 0.431 = 1.062</w:t>
        <w:br/>
        <w:t xml:space="preserve">  IDCG@5 = 1/log2(2) + 1/log2(3) + 1/log2(4) = 1.0 + 0.631 + 0.5 = 2.131</w:t>
        <w:br/>
        <w:t xml:space="preserve">  NDCG@5 = 1.062 / 2.131 = 0.498</w:t>
        <w:br/>
        <w:t xml:space="preserve">  MRR@5 = 1/2 = 0.5 (first relevant item R1 is at rank 2)</w:t>
      </w:r>
    </w:p>
    <w:p/>
    <w:p>
      <w:pPr>
        <w:pStyle w:val="Heading1"/>
      </w:pPr>
      <w:r>
        <w:t>3. Food Recommendation</w:t>
      </w:r>
    </w:p>
    <w:p>
      <w:pPr>
        <w:pStyle w:val="Heading2"/>
      </w:pPr>
      <w:r>
        <w:t>Definition</w:t>
      </w:r>
    </w:p>
    <w:p>
      <w:r>
        <w:t>Food recommendation is a specialized domain within recommender systems that introduces unique challenges absent from standard movie or product recommendation. These challenges stem from the multi-objective nature of food choices, where user satisfaction depends simultaneously on taste preference, nutritional health, preparation constraints, ingredient availability, cultural context, and dietary restrictions.</w:t>
        <w:br/>
        <w:br/>
        <w:t>Key distinctions from general recommendation:</w:t>
        <w:br/>
        <w:t>1. Multi-objective optimization: A good food recommendation must balance preference accuracy with health objectives, preparation time, and ingredient diversity — unlike movie recommendation where only preference accuracy matters.</w:t>
        <w:br/>
        <w:t>2. Nutritional constraints: Food items carry quantifiable health properties (calories, macronutrients, micronutrients) that must be factored into ranking decisions.</w:t>
        <w:br/>
        <w:t>3. Ingredient-level reasoning: Recipes are composed of ingredients with complex compatibility relationships (flavor pairing, allergen co-occurrence).</w:t>
        <w:br/>
        <w:t>4. Temporal consumption patterns: Food preferences vary by time of day, season, and weekday vs. weekend.</w:t>
        <w:br/>
        <w:t>5. Cultural and dietary context: Religious, ethical (vegetarian/vegan), and medical (diabetes, hypertension) constraints add hard filtering requirements.</w:t>
        <w:br/>
        <w:t>6. Recipe structure: Unlike atomic items (movies, products), recipes are hierarchical objects with title, ingredients, steps, and nutrition that require structured NLP processing.</w:t>
      </w:r>
    </w:p>
    <w:p>
      <w:pPr>
        <w:pStyle w:val="Heading2"/>
      </w:pPr>
      <w:r>
        <w:t>Core Working Principle</w:t>
      </w:r>
    </w:p>
    <w:p>
      <w:r>
        <w:t>Food recommendation requires modeling at multiple levels simultaneously. At the interaction level, collaborative filtering captures user-recipe preference patterns. At the content level, ingredient lists, tags, and nutritional profiles enable similarity computation and constraint filtering. At the temporal level, user interaction sequences reveal meal planning patterns. The multi-objective ranking formula proposed in GroundedNutriRec captures this:</w:t>
        <w:br/>
        <w:br/>
        <w:t xml:space="preserve">  FinalScore = alpha1 * PreferenceScore + alpha2 * HealthScore + alpha3 * PopularityScore + alpha4 * DiversityScore + alpha5 * PreparationTimeScore</w:t>
        <w:br/>
        <w:br/>
        <w:t>Each alpha is a tunable weight that can be personalized per user or set globally through ablation studies.</w:t>
      </w:r>
    </w:p>
    <w:p>
      <w:pPr>
        <w:pStyle w:val="Heading2"/>
      </w:pPr>
      <w:r>
        <w:t>Relevance to GroundedNutriRec</w:t>
      </w:r>
    </w:p>
    <w:p>
      <w:r>
        <w:t>The Food.com dataset used in this project contains 231,637 recipes with detailed nutritional information (7-element PDV vectors), ingredient lists, preparation steps, and user interaction histories spanning 18 years. This richness makes it ideal for building the multi-objective ranking pipeline. The GroundedNutriRec framework addresses the limitations of existing food recommenders by combining preference-based ranking with explicit health scoring, RAG-based explainability, and faithfulness verification — all evaluated against this dataset.</w:t>
      </w:r>
    </w:p>
    <w:p>
      <w:pPr>
        <w:pStyle w:val="Heading2"/>
      </w:pPr>
      <w:r>
        <w:t>Formula / Concrete Example</w:t>
      </w:r>
    </w:p>
    <w:p>
      <w:r>
        <w:t>Example multi-objective ranking scenario:</w:t>
        <w:br/>
        <w:t xml:space="preserve">  User requests: high-protein, quick recipes</w:t>
        <w:br/>
        <w:t xml:space="preserve">  Candidate recipes evaluated on 5 dimensions:</w:t>
        <w:br/>
        <w:t xml:space="preserve">    Recipe A: Preference=0.8, Health=0.9, Popularity=0.6, Diversity=0.5, PrepTime=0.7</w:t>
        <w:br/>
        <w:t xml:space="preserve">    Recipe B: Preference=0.9, Health=0.3, Popularity=0.8, Diversity=0.4, PrepTime=0.5</w:t>
        <w:br/>
        <w:t xml:space="preserve">  With weights alpha = [0.3, 0.3, 0.1, 0.1, 0.2]:</w:t>
        <w:br/>
        <w:t xml:space="preserve">    Score_A = 0.3*0.8 + 0.3*0.9 + 0.1*0.6 + 0.1*0.5 + 0.2*0.7 = 0.24 + 0.27 + 0.06 + 0.05 + 0.14 = 0.76</w:t>
        <w:br/>
        <w:t xml:space="preserve">    Score_B = 0.3*0.9 + 0.3*0.3 + 0.1*0.8 + 0.1*0.4 + 0.2*0.5 = 0.27 + 0.09 + 0.08 + 0.04 + 0.10 = 0.58</w:t>
        <w:br/>
        <w:t xml:space="preserve">  Recipe A ranks higher because health and prep-time scores dominate under these weights.</w:t>
      </w:r>
    </w:p>
    <w:p/>
    <w:p>
      <w:pPr>
        <w:pStyle w:val="Heading1"/>
      </w:pPr>
      <w:r>
        <w:t>4. Health-Aware Recommendation</w:t>
      </w:r>
    </w:p>
    <w:p>
      <w:pPr>
        <w:pStyle w:val="Heading2"/>
      </w:pPr>
      <w:r>
        <w:t>Definition</w:t>
      </w:r>
    </w:p>
    <w:p>
      <w:r>
        <w:t>Health-aware recommendation systems augment traditional preference-based ranking with nutritional quality assessment. They ensure that recommended food items satisfy dietary guidelines and health constraints in addition to matching user taste preferences. The health dimension transforms food recommendation from a single-objective optimization (maximize preference accuracy) into a multi-objective optimization (maximize preference while constraining or maximizing nutritional quality).</w:t>
        <w:br/>
        <w:br/>
        <w:t>Key components:</w:t>
        <w:br/>
        <w:t>1. PDV (Percent Daily Value) interpretation: The Food.com nutrition column encodes nutritional content as PDV percentages for total fat, sugar, sodium, protein, saturated fat, and carbohydrates. A PDV of 20% or more for a single nutrient is considered high; 5% or less is considered low (FDA guidance).</w:t>
        <w:br/>
        <w:t>2. Health score construction: A composite health score is derived from the normalized nutritional vector. High protein and fiber are rewarded; high sugar, sodium, and saturated fat are penalized.</w:t>
        <w:br/>
        <w:t>3. Dietary compliance: Hard constraints (allergen filtering, calorie caps) are applied before ranking; soft constraints (macronutrient balance) are incorporated into the scoring function.</w:t>
      </w:r>
    </w:p>
    <w:p>
      <w:pPr>
        <w:pStyle w:val="Heading2"/>
      </w:pPr>
      <w:r>
        <w:t>Core Working Principle</w:t>
      </w:r>
    </w:p>
    <w:p>
      <w:r>
        <w:t>The health score in GroundedNutriRec is constructed from the 7-element nutrition vector: [calories, total_fat_pdv, sugar_pdv, sodium_pdv, protein_pdv, saturated_fat_pdv, carbohydrates_pdv]. The score rewards recipes with higher protein_pdv and lower sugar_pdv, sodium_pdv, and saturated_fat_pdv. A simple linear health score formulation:</w:t>
        <w:br/>
        <w:br/>
        <w:t xml:space="preserve">  HealthScore = w1 * normalize(protein_pdv) - w2 * normalize(sugar_pdv) - w3 * normalize(sodium_pdv) - w4 * normalize(saturated_fat_pdv) - w5 * normalize(calories)</w:t>
        <w:br/>
        <w:br/>
        <w:t>Normalization maps each nutrient value to [0, 1] using min-max scaling across the entire recipe corpus. Weights w1 through w5 are determined through ablation studies in Week 4.</w:t>
      </w:r>
    </w:p>
    <w:p>
      <w:pPr>
        <w:pStyle w:val="Heading2"/>
      </w:pPr>
      <w:r>
        <w:t>Relevance to GroundedNutriRec</w:t>
      </w:r>
    </w:p>
    <w:p>
      <w:r>
        <w:t>Health scoring is the central research contribution that differentiates GroundedNutriRec from standard food recommenders. The 7-element nutrition vector in RAW_recipes.csv provides the raw input for health score computation. In Week 4, the health score will be integrated into the multi-objective ranking function alongside preference, popularity, diversity, and preparation time scores.</w:t>
      </w:r>
    </w:p>
    <w:p>
      <w:pPr>
        <w:pStyle w:val="Heading2"/>
      </w:pPr>
      <w:r>
        <w:t>Formula / Concrete Example</w:t>
      </w:r>
    </w:p>
    <w:p>
      <w:r>
        <w:t>Concrete health score calculation:</w:t>
        <w:br/>
        <w:t xml:space="preserve">  Recipe: 'Grilled Chicken Salad'</w:t>
        <w:br/>
        <w:t xml:space="preserve">  Nutrition = [calories=250, total_fat_pdv=12, sugar_pdv=3, sodium_pdv=8, protein_pdv=45, sat_fat_pdv=5, carbs_pdv=10]</w:t>
        <w:br/>
        <w:br/>
        <w:t xml:space="preserve">  Normalized values (assuming corpus min-max): protein=0.82, sugar=0.05, sodium=0.12, sat_fat=0.08, calories=0.15</w:t>
        <w:br/>
        <w:t xml:space="preserve">  HealthScore = 0.4*0.82 - 0.2*0.05 - 0.2*0.12 - 0.1*0.08 - 0.1*0.15</w:t>
        <w:br/>
        <w:t xml:space="preserve">             = 0.328 - 0.010 - 0.024 - 0.008 - 0.015 = 0.271</w:t>
        <w:br/>
        <w:br/>
        <w:t xml:space="preserve">  A higher score indicates a healthier recipe relative to the corpus.</w:t>
      </w:r>
    </w:p>
    <w:p/>
    <w:p>
      <w:pPr>
        <w:pStyle w:val="Heading1"/>
      </w:pPr>
      <w:r>
        <w:t>5. Explainable AI in Recommendation</w:t>
      </w:r>
    </w:p>
    <w:p>
      <w:pPr>
        <w:pStyle w:val="Heading2"/>
      </w:pPr>
      <w:r>
        <w:t>Definition</w:t>
      </w:r>
    </w:p>
    <w:p>
      <w:r>
        <w:t>Explainable AI (XAI) in recommendation systems provides transparent reasoning behind suggestions, enabling users to understand why a particular item was recommended. In health-sensitive domains like food recommendation, explainability is not optional — users must understand the nutritional rationale behind recommendations to make informed dietary decisions.</w:t>
        <w:br/>
        <w:br/>
        <w:t>Two paradigms exist:</w:t>
        <w:br/>
        <w:t>1. Post-hoc explainability: The recommendation model operates as a black box, and a separate explanation module generates justifications after the recommendation is produced. Examples include attention-weight visualization, LIME/SHAP feature attribution, and template-based natural language explanations.</w:t>
        <w:br/>
        <w:t>2. Intrinsic explainability: The model architecture itself is designed to produce explanations as a byproduct of its reasoning process. Examples include knowledge-graph-based recommenders where the reasoning path is inherently interpretable.</w:t>
        <w:br/>
        <w:br/>
        <w:t>Why black-box models fail in food/health domains:</w:t>
        <w:br/>
        <w:t>- A user with diabetes needs to know the sugar content reasoning, not just a confidence score.</w:t>
        <w:br/>
        <w:t>- Allergen-related recommendations require verifiable ingredient-level justification.</w:t>
        <w:br/>
        <w:t>- Regulatory compliance in clinical dietary systems demands auditable explanation trails.</w:t>
      </w:r>
    </w:p>
    <w:p>
      <w:pPr>
        <w:pStyle w:val="Heading2"/>
      </w:pPr>
      <w:r>
        <w:t>Core Working Principle</w:t>
      </w:r>
    </w:p>
    <w:p>
      <w:r>
        <w:t>GroundedNutriRec uses a post-hoc RAG-based explanation approach. After the multi-objective ranking module selects the top-K recipes, the explanation module retrieves the nutritional evidence and recipe metadata from a vector store, injects this evidence into the LLM prompt context, and instructs the LLM to generate explanations grounded exclusively in the retrieved evidence. The critical constraint is faithfulness: every claim in the explanation must be supported by the retrieved documents.</w:t>
        <w:br/>
        <w:br/>
        <w:t>The explanation pipeline:</w:t>
        <w:br/>
        <w:t>1. User selects a health-aware preference (e.g., 'high protein, low sodium')</w:t>
        <w:br/>
        <w:t>2. Multi-objective ranker produces top-K recipes</w:t>
        <w:br/>
        <w:t>3. For each recipe, the RAG module retrieves its nutritional profile and ingredient list from the vector store</w:t>
        <w:br/>
        <w:t>4. The LLM generates a natural language explanation constrained to the retrieved context</w:t>
        <w:br/>
        <w:t>5. The faithfulness verifier checks every claim against the evidence</w:t>
      </w:r>
    </w:p>
    <w:p>
      <w:pPr>
        <w:pStyle w:val="Heading2"/>
      </w:pPr>
      <w:r>
        <w:t>Relevance to GroundedNutriRec</w:t>
      </w:r>
    </w:p>
    <w:p>
      <w:r>
        <w:t>Explainability is the third pillar of the GroundedNutriRec framework (alongside preference accuracy and health awareness). The RAG explanation module in Week 5 will generate grounded justifications for each recommended recipe, and the claim-level faithfulness verifier will quantify hallucination rates. This directly addresses the research gap: no existing food recommendation system combines multi-objective ranking with RAG-grounded explanations and faithfulness verification.</w:t>
      </w:r>
    </w:p>
    <w:p>
      <w:pPr>
        <w:pStyle w:val="Heading2"/>
      </w:pPr>
      <w:r>
        <w:t>Formula / Concrete Example</w:t>
      </w:r>
    </w:p>
    <w:p>
      <w:r>
        <w:t>Example explanation:</w:t>
        <w:br/>
        <w:t xml:space="preserve">  Recommended recipe: 'Bourbon Chicken'</w:t>
        <w:br/>
        <w:t xml:space="preserve">  Retrieved evidence: protein_pdv=35%, calories=380, sodium_pdv=22%, prep_time=45min</w:t>
        <w:br/>
        <w:br/>
        <w:t xml:space="preserve">  Generated explanation: 'Bourbon Chicken is recommended because it provides 35% of your daily protein needs with moderate calories (380 per serving). However, note that sodium content is at 22% PDV, which is above the low-sodium threshold. Preparation time is 45 minutes, fitting your weeknight cooking constraint.'</w:t>
        <w:br/>
        <w:br/>
        <w:t xml:space="preserve">  Every claim (35% protein, 380 calories, 22% sodium, 45 minutes) is directly verifiable against the retrieved evidence.</w:t>
      </w:r>
    </w:p>
    <w:p/>
    <w:p>
      <w:pPr>
        <w:pStyle w:val="Heading1"/>
      </w:pPr>
      <w:r>
        <w:t>6. Large Language Models (LLMs)</w:t>
      </w:r>
    </w:p>
    <w:p>
      <w:pPr>
        <w:pStyle w:val="Heading2"/>
      </w:pPr>
      <w:r>
        <w:t>Definition</w:t>
      </w:r>
    </w:p>
    <w:p>
      <w:r>
        <w:t>Large Language Models are deep neural networks based on the Transformer architecture that are pre-trained on massive text corpora to learn general language representations and then fine-tuned or prompted for specific tasks. Modern LLMs (GPT-4, Claude, Gemini, LLaMA) contain billions of parameters and demonstrate emergent capabilities in reasoning, summarization, and generation.</w:t>
        <w:br/>
        <w:br/>
        <w:t>Key architectural components of the Transformer:</w:t>
        <w:br/>
        <w:t>1. Self-Attention Mechanism: Computes attention weights between all pairs of tokens in the input sequence, allowing each token to attend to every other token. The attention function is:</w:t>
        <w:br/>
        <w:t xml:space="preserve">   Attention(Q, K, V) = softmax(Q * K^T / sqrt(d_k)) * V</w:t>
        <w:br/>
        <w:t xml:space="preserve">   where Q (query), K (key), V (value) are linear projections of the input embeddings, and d_k is the dimension of the key vectors.</w:t>
        <w:br/>
        <w:t>2. Multi-Head Attention: Runs multiple attention functions in parallel, each learning different aspects of token relationships.</w:t>
        <w:br/>
        <w:t>3. Positional Encoding: Since self-attention is position-invariant, positional encodings are added to input embeddings to inject sequence order information.</w:t>
        <w:br/>
        <w:t>4. Feed-Forward Networks: Each transformer layer includes a position-wise feed-forward network that applies non-linear transformations to the attention output.</w:t>
        <w:br/>
        <w:t>5. Layer Normalization and Residual Connections: Stabilize training of deep transformer stacks.</w:t>
      </w:r>
    </w:p>
    <w:p>
      <w:pPr>
        <w:pStyle w:val="Heading2"/>
      </w:pPr>
      <w:r>
        <w:t>Core Working Principle</w:t>
      </w:r>
    </w:p>
    <w:p>
      <w:r>
        <w:t>Pre-training vs Fine-tuning:</w:t>
        <w:br/>
        <w:br/>
        <w:t>Pre-training: The model is trained on a massive unlabeled corpus (e.g., Common Crawl, Wikipedia) using self-supervised objectives such as next-token prediction (autoregressive LMs like GPT) or masked token prediction (masked LMs like BERT). This stage teaches general language understanding, factual knowledge, and reasoning patterns.</w:t>
        <w:br/>
        <w:br/>
        <w:t>Fine-tuning: The pre-trained model is adapted to a specific downstream task using a smaller labeled dataset. Methods include full fine-tuning (updating all parameters), parameter-efficient fine-tuning (LoRA, adapters), and instruction tuning (training on instruction-response pairs).</w:t>
        <w:br/>
        <w:br/>
        <w:t>Prompting (In-Context Learning): Instead of fine-tuning, the model is given task instructions and examples directly in the input prompt. This is the approach used in GroundedNutriRec's RAG module, where the LLM is prompted with retrieved recipe evidence and instructed to generate grounded explanations.</w:t>
      </w:r>
    </w:p>
    <w:p>
      <w:pPr>
        <w:pStyle w:val="Heading2"/>
      </w:pPr>
      <w:r>
        <w:t>Relevance to GroundedNutriRec</w:t>
      </w:r>
    </w:p>
    <w:p>
      <w:r>
        <w:t>In GroundedNutriRec, LLMs serve as the explanation generation engine. The RAG pipeline retrieves recipe evidence from the vector store and constructs a structured prompt that constrains the LLM to generate explanations based only on the provided context. The LLM is not fine-tuned; instead, it is used via in-context learning with carefully designed system prompts that enforce faithfulness to retrieved evidence.</w:t>
      </w:r>
    </w:p>
    <w:p>
      <w:pPr>
        <w:pStyle w:val="Heading2"/>
      </w:pPr>
      <w:r>
        <w:t>Formula / Concrete Example</w:t>
      </w:r>
    </w:p>
    <w:p>
      <w:r>
        <w:t>Attention computation example:</w:t>
        <w:br/>
        <w:t xml:space="preserve">  Input tokens: ['high', 'protein', 'chicken', 'recipe']</w:t>
        <w:br/>
        <w:t xml:space="preserve">  Each token is projected into Q, K, V vectors of dimension d_k=64</w:t>
        <w:br/>
        <w:t xml:space="preserve">  Attention weight between 'protein' and 'chicken' would be high because these tokens co-occur frequently in nutritional cooking contexts</w:t>
        <w:br/>
        <w:t xml:space="preserve">  The softmax normalizes weights so they sum to 1 across all key positions</w:t>
        <w:br/>
        <w:t xml:space="preserve">  Result: 'protein' attends strongly to 'chicken' and 'high', producing a context-enriched representation</w:t>
      </w:r>
    </w:p>
    <w:p/>
    <w:p>
      <w:pPr>
        <w:pStyle w:val="Heading1"/>
      </w:pPr>
      <w:r>
        <w:t>7. Retrieval-Augmented Generation (RAG)</w:t>
      </w:r>
    </w:p>
    <w:p>
      <w:pPr>
        <w:pStyle w:val="Heading2"/>
      </w:pPr>
      <w:r>
        <w:t>Definition</w:t>
      </w:r>
    </w:p>
    <w:p>
      <w:r>
        <w:t>Retrieval-Augmented Generation is a framework that enhances LLM outputs by grounding them in externally retrieved documents before generation. Instead of relying solely on the model's parametric memory (which can be outdated or hallucinated), RAG injects verified factual context into the generation prompt, dramatically reducing fabrication.</w:t>
        <w:br/>
        <w:br/>
        <w:t>The RAG pipeline consists of three phases:</w:t>
        <w:br/>
        <w:t>1. Indexing: Documents (e.g., recipe profiles, nutritional summaries) are converted into dense vector embeddings using a sentence transformer model (e.g., all-MiniLM-L6-v2) and stored in a vector database (FAISS, ChromaDB, or Qdrant).</w:t>
        <w:br/>
        <w:t>2. Retrieval: Given a user query (e.g., 'Why is this recipe healthy?'), the query is embedded into the same vector space, and the top-K most semantically similar documents are retrieved using approximate nearest neighbor search.</w:t>
        <w:br/>
        <w:t>3. Generation: The retrieved documents are concatenated with the user query into a structured prompt. The LLM generates its response constrained to the information in the retrieved context.</w:t>
      </w:r>
    </w:p>
    <w:p>
      <w:pPr>
        <w:pStyle w:val="Heading2"/>
      </w:pPr>
      <w:r>
        <w:t>Core Working Principle</w:t>
      </w:r>
    </w:p>
    <w:p>
      <w:r>
        <w:t>RAG reduces hallucination because the LLM's generation is anchored to specific, verifiable evidence rather than relying on parametric recall. The key insight is that LLMs are excellent at synthesizing and formatting information presented in their context window, but unreliable at recalling specific facts from their training data. By providing the exact nutritional values and ingredient lists in the prompt context, the LLM can generate accurate, verifiable explanations.</w:t>
        <w:br/>
        <w:br/>
        <w:t>Embedding models play a critical role in retrieval quality. The sentence transformer must map semantically similar queries and documents to nearby points in the vector space. For food recommendation, this means queries like 'low fat high protein recipe' should retrieve documents containing recipes with low fat and high protein values, even if those exact words do not appear in the document.</w:t>
      </w:r>
    </w:p>
    <w:p>
      <w:pPr>
        <w:pStyle w:val="Heading2"/>
      </w:pPr>
      <w:r>
        <w:t>Relevance to GroundedNutriRec</w:t>
      </w:r>
    </w:p>
    <w:p>
      <w:r>
        <w:t>GroundedNutriRec's RAG module is built in Week 5. Each recipe in the Food.com dataset is converted into a knowledge-base document containing its name, ingredients, nutritional profile (7 decomposed values), preparation steps, and aggregated rating. These documents are indexed in a FAISS vector store. When the multi-objective ranker selects a recipe, the RAG module retrieves the recipe's evidence document and generates a natural language explanation. The faithfulness verifier then checks whether every claim in the explanation is supported by the retrieved evidence.</w:t>
      </w:r>
    </w:p>
    <w:p>
      <w:pPr>
        <w:pStyle w:val="Heading2"/>
      </w:pPr>
      <w:r>
        <w:t>Formula / Concrete Example</w:t>
      </w:r>
    </w:p>
    <w:p>
      <w:r>
        <w:t>RAG pipeline example for food recommendation:</w:t>
        <w:br/>
        <w:t xml:space="preserve">  Query: 'Why is Grilled Chicken Salad recommended for my high-protein goal?'</w:t>
        <w:br/>
        <w:br/>
        <w:t xml:space="preserve">  Step 1 - Retrieval: Embed query -&gt; search FAISS -&gt; retrieve document:</w:t>
        <w:br/>
        <w:t xml:space="preserve">    'Grilled Chicken Salad | Ingredients: chicken breast, mixed greens, olive oil, lemon | Nutrition: calories=250, protein_pdv=45%, fat_pdv=12%, sodium_pdv=8% | Rating: 4.5 | Prep: 20 min'</w:t>
        <w:br/>
        <w:br/>
        <w:t xml:space="preserve">  Step 2 - Generation prompt:</w:t>
        <w:br/>
        <w:t xml:space="preserve">    'Based ONLY on the following evidence, explain why this recipe matches the user goal of high protein:</w:t>
        <w:br/>
        <w:t xml:space="preserve">    [retrieved document inserted here]</w:t>
        <w:br/>
        <w:t xml:space="preserve">    Do not include any information not present in the evidence.'</w:t>
        <w:br/>
        <w:br/>
        <w:t xml:space="preserve">  Step 3 - LLM output:</w:t>
        <w:br/>
        <w:t xml:space="preserve">    'Grilled Chicken Salad provides 45% of your daily protein needs, making it an excellent high-protein choice. At 250 calories with only 12% daily fat, it offers a favorable protein-to-calorie ratio.'</w:t>
      </w:r>
    </w:p>
    <w:p/>
    <w:p>
      <w:pPr>
        <w:pStyle w:val="Heading1"/>
      </w:pPr>
      <w:r>
        <w:t>8. Hallucination in LLMs</w:t>
      </w:r>
    </w:p>
    <w:p>
      <w:pPr>
        <w:pStyle w:val="Heading2"/>
      </w:pPr>
      <w:r>
        <w:t>Definition</w:t>
      </w:r>
    </w:p>
    <w:p>
      <w:r>
        <w:t>Hallucination in LLMs refers to the generation of content that is fluent and plausible but factually incorrect, fabricated, or unsupported by the input context. In health-aware food recommendation, hallucinations are dangerous: an LLM might incorrectly claim a recipe is low-sodium when it contains 45% PDV sodium, potentially endangering users with hypertension.</w:t>
        <w:br/>
        <w:br/>
        <w:t>Taxonomy of hallucinations:</w:t>
        <w:br/>
        <w:t>1. Intrinsic hallucination: The generated output contradicts the source document. Example: The evidence states protein_pdv=15% but the explanation claims 'this recipe is high in protein.'</w:t>
        <w:br/>
        <w:t>2. Extrinsic hallucination: The generated output contains information that cannot be verified from the source document — it is neither supported nor contradicted. Example: The explanation mentions 'this recipe pairs well with brown rice' when no pairing information exists in the evidence.</w:t>
        <w:br/>
        <w:br/>
        <w:t>Both types are problematic in GroundedNutriRec. Intrinsic hallucinations directly mislead users about nutritional facts. Extrinsic hallucinations introduce unverifiable claims that undermine trust in the system.</w:t>
      </w:r>
    </w:p>
    <w:p>
      <w:pPr>
        <w:pStyle w:val="Heading2"/>
      </w:pPr>
      <w:r>
        <w:t>Core Working Principle</w:t>
      </w:r>
    </w:p>
    <w:p>
      <w:r>
        <w:t>Faithfulness measurement is the quantitative approach to detecting and reporting hallucination rates. The GroundedNutriRec framework implements claim-level faithfulness verification:</w:t>
        <w:br/>
        <w:br/>
        <w:t>1. Claim extraction: The generated explanation is decomposed into individual factual claims using an NLI (Natural Language Inference) model or rule-based parser.</w:t>
        <w:br/>
        <w:t>2. Claim verification: Each claim is compared against the retrieved evidence document to determine if it is supported (entailed), contradicted, or neutral (unverifiable).</w:t>
        <w:br/>
        <w:t>3. Metric computation:</w:t>
        <w:br/>
        <w:t xml:space="preserve">   Faithfulness Score = Supported Claims / Total Claims</w:t>
        <w:br/>
        <w:t xml:space="preserve">   Hallucination Rate = Unsupported Claims / Total Claims</w:t>
        <w:br/>
        <w:br/>
        <w:t>These metrics are computed per explanation and averaged across the test set to produce system-level faithfulness statistics.</w:t>
      </w:r>
    </w:p>
    <w:p>
      <w:pPr>
        <w:pStyle w:val="Heading2"/>
      </w:pPr>
      <w:r>
        <w:t>Relevance to GroundedNutriRec</w:t>
      </w:r>
    </w:p>
    <w:p>
      <w:r>
        <w:t>Hallucination measurement is the final evaluation layer in the GroundedNutriRec pipeline. After the RAG module generates explanations in Week 5, the faithfulness verifier in Weeks 5-6 decomposes each explanation into claims and checks them against the retrieved evidence. This produces the faithfulness score and hallucination rate that will appear in the research paper's evaluation tables. A high faithfulness score (&gt;0.9) demonstrates that RAG grounding effectively constrains the LLM.</w:t>
      </w:r>
    </w:p>
    <w:p>
      <w:pPr>
        <w:pStyle w:val="Heading2"/>
      </w:pPr>
      <w:r>
        <w:t>Formula / Concrete Example</w:t>
      </w:r>
    </w:p>
    <w:p>
      <w:r>
        <w:t>Concrete claim-level verification example:</w:t>
        <w:br/>
        <w:t xml:space="preserve">  Generated explanation: 'This chicken recipe is high in protein (35% PDV), costs less than Rs. 80, is low in fat, and can be prepared quickly in 8 minutes.'</w:t>
        <w:br/>
        <w:br/>
        <w:t xml:space="preserve">  Extracted claims and verification:</w:t>
        <w:br/>
        <w:t xml:space="preserve">    Claim 1: 'High in protein' | Evidence: protein_pdv=35% | Verdict: SUPPORTED</w:t>
        <w:br/>
        <w:t xml:space="preserve">    Claim 2: 'Costs less than Rs. 80' | Evidence: no price data | Verdict: UNSUPPORTED (extrinsic hallucination)</w:t>
        <w:br/>
        <w:t xml:space="preserve">    Claim 3: 'Low in fat' | Evidence: fat_pdv=28% | Verdict: CONTRADICTED (intrinsic hallucination — 28% is not low)</w:t>
        <w:br/>
        <w:t xml:space="preserve">    Claim 4: 'Prepared in 8 minutes' | Evidence: minutes=8 | Verdict: SUPPORTED</w:t>
        <w:br/>
        <w:br/>
        <w:t xml:space="preserve">  Faithfulness Score = 2/4 = 0.50</w:t>
        <w:br/>
        <w:t xml:space="preserve">  Hallucination Rate = 2/4 = 0.50</w:t>
      </w:r>
    </w:p>
    <w:p/>
    <w:p>
      <w:pPr>
        <w:pStyle w:val="Heading1"/>
      </w:pPr>
      <w:r>
        <w:t>9. Sequential Recommendation</w:t>
      </w:r>
    </w:p>
    <w:p>
      <w:pPr>
        <w:pStyle w:val="Heading2"/>
      </w:pPr>
      <w:r>
        <w:t>Definition</w:t>
      </w:r>
    </w:p>
    <w:p>
      <w:r>
        <w:t>Sequential recommendation models the temporal ordering of user interactions to predict the next item a user will engage with. Unlike static collaborative filtering (which ignores interaction order), sequential models capture how user preferences evolve over time and how recent interactions influence future choices.</w:t>
        <w:br/>
        <w:br/>
        <w:t>Core concept: User interaction sequences</w:t>
        <w:br/>
        <w:t>A user's interaction history is represented as an ordered sequence: S_u = [i_1, i_2, ..., i_t], where i_j is the item interacted with at time step j. The goal is to predict i_{t+1} given the sequence prefix [i_1, ..., i_t].</w:t>
        <w:br/>
        <w:br/>
        <w:t>Three modeling approaches at increasing complexity:</w:t>
        <w:br/>
        <w:t>1. Markov Chain: Estimates transition probabilities P(i_{t+1} | i_t) from the interaction corpus. Only considers the last item — first-order Markov assumption. Simple and fast but cannot capture long-range dependencies.</w:t>
        <w:br/>
        <w:t>2. GRU4Rec (Gated Recurrent Unit for Recommendations): Uses a recurrent neural network with GRU cells to process the interaction sequence. The hidden state h_t captures a compressed representation of the entire sequence history up to time t. Predicts i_{t+1} by computing similarity between h_t and all candidate item embeddings.</w:t>
        <w:br/>
        <w:t>3. SASRec (Self-Attentive Sequential Recommendation): Uses the Transformer self-attention mechanism to model pairwise dependencies between all items in the sequence simultaneously. Unlike GRU4Rec, SASRec can directly attend to any past item regardless of distance, making it more effective at capturing long-range patterns.</w:t>
      </w:r>
    </w:p>
    <w:p>
      <w:pPr>
        <w:pStyle w:val="Heading2"/>
      </w:pPr>
      <w:r>
        <w:t>Core Working Principle</w:t>
      </w:r>
    </w:p>
    <w:p>
      <w:r>
        <w:t>GRU4Rec processes the sequence one item at a time. At each step, the GRU cell updates its hidden state based on the current item embedding and the previous hidden state. The final hidden state summarizes the entire sequence and is used to score candidate items.</w:t>
        <w:br/>
        <w:br/>
        <w:t>SASRec applies multi-head self-attention over the entire sequence at once. Each item embedding attends to all previous items (using a causal mask to prevent attending to future items). The output embedding at position t represents a context-aware summary of the user's preferences up to time t.</w:t>
        <w:br/>
        <w:br/>
        <w:t>Both models are trained with a next-item prediction objective: given the sequence prefix, predict the next item. Evaluation uses the same top-K metrics (HitRate@10, NDCG@10, MRR@10).</w:t>
      </w:r>
    </w:p>
    <w:p>
      <w:pPr>
        <w:pStyle w:val="Heading2"/>
      </w:pPr>
      <w:r>
        <w:t>Relevance to GroundedNutriRec</w:t>
      </w:r>
    </w:p>
    <w:p>
      <w:r>
        <w:t>Sequential recommendation is the advanced challenge for Student 1 in Week 6. The prerequisite is preparing timestamp-sorted interaction sequences from the RAW_interactions.csv file. The date column will be used to sort each user's interactions chronologically, creating input-target pairs like [Recipe_A, Recipe_B, Recipe_C] -&gt; Recipe_D. The sequential model adds a temporal behavior dimension to the recommender system that static CF models cannot capture.</w:t>
      </w:r>
    </w:p>
    <w:p>
      <w:pPr>
        <w:pStyle w:val="Heading2"/>
      </w:pPr>
      <w:r>
        <w:t>Formula / Concrete Example</w:t>
      </w:r>
    </w:p>
    <w:p>
      <w:r>
        <w:t>Sequence creation example from Food.com data:</w:t>
        <w:br/>
        <w:t xml:space="preserve">  User 12345's interactions sorted by date:</w:t>
        <w:br/>
        <w:t xml:space="preserve">    2008-01-15: Recipe 2886 (Best Banana Bread)</w:t>
        <w:br/>
        <w:t xml:space="preserve">    2008-03-22: Recipe 45809 (Bourbon Chicken)</w:t>
        <w:br/>
        <w:t xml:space="preserve">    2008-07-10: Recipe 39087 (Creamy Cajun Chicken Pasta)</w:t>
        <w:br/>
        <w:t xml:space="preserve">    2008-11-05: Recipe 27208 (Crock Pot Roast)</w:t>
        <w:br/>
        <w:br/>
        <w:t xml:space="preserve">  Training examples:</w:t>
        <w:br/>
        <w:t xml:space="preserve">    Input: [2886] -&gt; Target: 45809</w:t>
        <w:br/>
        <w:t xml:space="preserve">    Input: [2886, 45809] -&gt; Target: 39087</w:t>
        <w:br/>
        <w:t xml:space="preserve">    Input: [2886, 45809, 39087] -&gt; Target: 27208</w:t>
      </w:r>
    </w:p>
    <w:p/>
    <w:p>
      <w:pPr>
        <w:pStyle w:val="Heading1"/>
      </w:pPr>
      <w:r>
        <w:t>10. Research Gap: What GroundedNutriRec Addresses</w:t>
      </w:r>
    </w:p>
    <w:p>
      <w:pPr>
        <w:pStyle w:val="Heading2"/>
      </w:pPr>
      <w:r>
        <w:t>Definition</w:t>
      </w:r>
    </w:p>
    <w:p>
      <w:r>
        <w:t>Existing food recommendation systems address individual aspects of the recommendation challenge but fail to integrate them into a unified, end-to-end pipeline. The specific gaps identified in the literature:</w:t>
        <w:br/>
        <w:br/>
        <w:t>Gap 1: Single-objective ranking — Most food recommenders optimize only for preference accuracy (collaborative filtering scores). They do not incorporate health objectives, preparation constraints, or diversity into the ranking function. Users receive recipes they might enjoy but that may be nutritionally poor.</w:t>
        <w:br/>
        <w:br/>
        <w:t>Gap 2: Lack of explainability — Standard recommendation models (matrix factorization, neural CF) produce ranked lists without justification. Users cannot understand why a recipe was recommended or how it aligns with their health goals.</w:t>
        <w:br/>
        <w:br/>
        <w:t>Gap 3: Ungrounded explanations — Systems that do generate explanations typically use template-based approaches or unconstrained LLM generation. Template-based explanations are rigid and uninformative. Unconstrained LLM explanations are fluent but prone to hallucination — fabricating nutritional claims or health benefits not supported by the recipe's actual data.</w:t>
        <w:br/>
        <w:br/>
        <w:t>Gap 4: No faithfulness verification — No existing food recommendation system measures or controls the faithfulness of generated explanations. There is no quantitative guarantee that the explanations match the actual recipe data.</w:t>
        <w:br/>
        <w:br/>
        <w:t>Gap 5: No temporal behavior modeling — Most food recommenders treat all interactions as a static set, ignoring the sequential patterns in user cooking behavior.</w:t>
      </w:r>
    </w:p>
    <w:p>
      <w:pPr>
        <w:pStyle w:val="Heading2"/>
      </w:pPr>
      <w:r>
        <w:t>Core Working Principle</w:t>
      </w:r>
    </w:p>
    <w:p>
      <w:r>
        <w:t>GroundedNutriRec addresses all five gaps in a single integrated pipeline:</w:t>
        <w:br/>
        <w:br/>
        <w:t>1. Multi-objective ranking: Combines preference score, health score, popularity, diversity, and preparation time into a weighted ranking function with ablation-tested weights and Pareto-front optimization.</w:t>
        <w:br/>
        <w:t>2. RAG-grounded explainability: Uses a retrieval-augmented LLM pipeline to generate explanations anchored in actual recipe evidence (nutritional profiles, ingredients, preparation data).</w:t>
        <w:br/>
        <w:t>3. Claim-level faithfulness verification: Decomposes generated explanations into individual claims and verifies each claim against the retrieved evidence, producing quantitative faithfulness scores.</w:t>
        <w:br/>
        <w:t>4. Sequential recommendation: Models temporal user behavior using GRU4Rec or SASRec to capture evolving food preferences.</w:t>
        <w:br/>
        <w:t>5. End-to-end integration: All components are connected in a pipeline from data loading through ranking, explanation, and verification — evaluated with standardized metrics.</w:t>
      </w:r>
    </w:p>
    <w:p>
      <w:pPr>
        <w:pStyle w:val="Heading2"/>
      </w:pPr>
      <w:r>
        <w:t>Relevance to GroundedNutriRec</w:t>
      </w:r>
    </w:p>
    <w:p>
      <w:r>
        <w:t>This integrated approach is the core research contribution. The research paper will demonstrate that: (a) multi-objective ranking improves health outcomes without significantly sacrificing preference accuracy, (b) RAG grounding reduces hallucination rates compared to unconstrained LLM explanations, (c) claim-level verification provides a reliable faithfulness metric, and (d) sequential models capture temporal patterns that static models miss.</w:t>
      </w:r>
    </w:p>
    <w:p>
      <w:pPr>
        <w:pStyle w:val="Heading2"/>
      </w:pPr>
      <w:r>
        <w:t>Formula / Concrete Example</w:t>
      </w:r>
    </w:p>
    <w:p>
      <w:r>
        <w:t>Research contribution positioning:</w:t>
        <w:br/>
        <w:t xml:space="preserve">  Existing System A: CF ranking + no explanation → High accuracy, no health awareness, no explainability</w:t>
        <w:br/>
        <w:t xml:space="preserve">  Existing System B: CF ranking + template explanation → Moderate accuracy, rigid explanations, no health scoring</w:t>
        <w:br/>
        <w:t xml:space="preserve">  Existing System C: CF ranking + LLM explanation → High accuracy, fluent explanations, high hallucination risk</w:t>
        <w:br/>
        <w:t xml:space="preserve">  GroundedNutriRec: Multi-objective ranking + RAG explanation + faithfulness verification → Balanced accuracy-health trade-off, grounded explanations, measured faithfulness</w:t>
      </w:r>
    </w:p>
    <w:p/>
    <w:p>
      <w:r>
        <w:br w:type="page"/>
      </w:r>
    </w:p>
    <w:p>
      <w:pPr>
        <w:pStyle w:val="Heading1"/>
      </w:pPr>
      <w:r>
        <w:t>References</w:t>
      </w:r>
    </w:p>
    <w:p>
      <w:r>
        <w:t>[1] Koren, Y., Bell, R., &amp; Volinsky, C. (2009). Matrix Factorization Techniques for Recommender Systems. IEEE Computer, 42(8), 30-37.</w:t>
      </w:r>
    </w:p>
    <w:p>
      <w:r>
        <w:t>[2] He, X., Liao, L., Zhang, H., Nie, L., Hu, X., &amp; Chua, T. S. (2017). Neural Collaborative Filtering. WWW 2017.</w:t>
      </w:r>
    </w:p>
    <w:p>
      <w:r>
        <w:t>[3] Majumder, B. P., Li, S., Ni, J., &amp; McAuley, J. (2019). Generating Personalized Recipes from Historical User Preferences. EMNLP 2019.</w:t>
      </w:r>
    </w:p>
    <w:p>
      <w:r>
        <w:t>[4] Lewis, P., et al. (2020). Retrieval-Augmented Generation for Knowledge-Intensive NLP Tasks. NeurIPS 2020.</w:t>
      </w:r>
    </w:p>
    <w:p>
      <w:r>
        <w:t>[5] Vaswani, A., et al. (2017). Attention Is All You Need. NeurIPS 2017.</w:t>
      </w:r>
    </w:p>
    <w:p>
      <w:r>
        <w:t>[6] Hidasi, B., et al. (2016). Session-based Recommendations with Recurrent Neural Networks. ICLR 2016. (GRU4Rec)</w:t>
      </w:r>
    </w:p>
    <w:p>
      <w:r>
        <w:t>[7] Kang, W. C., &amp; McAuley, J. (2018). Self-Attentive Sequential Recommendation. ICDM 2018. (SASRec)</w:t>
      </w:r>
    </w:p>
    <w:p>
      <w:r>
        <w:t>[8] Ji, Z., et al. (2023). Survey of Hallucination in Natural Language Generation. ACM Computing Surveys.</w:t>
      </w:r>
    </w:p>
    <w:p>
      <w:r>
        <w:t>[9] Ge, M., Elahi, M., Fernaandez-Tobias, I., Ricci, F., &amp; Massimo, D. (2015). Using Tags and Latent Factors in a Food Recommender System. DRS 2015.</w:t>
      </w:r>
    </w:p>
    <w:p>
      <w:r>
        <w:t>[10] Li, M., Li, L., Tao, X., &amp; Huang, J. X. (2024). MealRec+: A Meal Recommendation Dataset with Meal-Course Affiliation. SIGIR 2024.</w:t>
      </w:r>
    </w:p>
    <w:p>
      <w:r>
        <w:t>[11] Tran, T. N. T., et al. (2018). Recommender Systems in the Healthcare Domain: State-of-the-Art and Research Issues. JISA.</w:t>
      </w:r>
    </w:p>
    <w:p>
      <w:r>
        <w:t>[12] Min, W., Jiang, S., Liu, L., Rui, Y., &amp; Jain, R. (2019). A Survey on Food Computing. ACM Computing Surveys.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