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Week 1 Literature and Concept Notes</w:t>
        <w:br/>
        <w:t>GroundedNutriRec System Framework</w:t>
      </w:r>
    </w:p>
    <w:p>
      <w:pPr>
        <w:jc w:val="center"/>
      </w:pPr>
      <w:r>
        <w:rPr>
          <w:i/>
          <w:sz w:val="20"/>
        </w:rPr>
        <w:t>Summer Internship Research Program</w:t>
        <w:br/>
        <w:t>Topic: Health-Aware and Explainable Food Recommendation Systems Using Retrieval-Augmented LLMs</w:t>
        <w:br/>
        <w:t>Lead: Student 1 - Data + Sequential Recommendation Lead</w:t>
      </w:r>
    </w:p>
    <w:p>
      <w:pPr>
        <w:spacing w:after="120" w:line="276" w:lineRule="auto"/>
      </w:pPr>
      <w:r>
        <w:rPr>
          <w:rFonts w:ascii="Times New Roman" w:hAnsi="Times New Roman"/>
        </w:rPr>
        <w:t>**Course:** summer Internship Research Program</w:t>
      </w:r>
    </w:p>
    <w:p>
      <w:pPr>
        <w:spacing w:after="120" w:line="276" w:lineRule="auto"/>
      </w:pPr>
      <w:r>
        <w:rPr>
          <w:rFonts w:ascii="Times New Roman" w:hAnsi="Times New Roman"/>
        </w:rPr>
        <w:t>**Topic:** Health-Aware and Explainable Food Recommendation Systems Using Retrieval-Augmented LLMs</w:t>
      </w:r>
    </w:p>
    <w:p>
      <w:pPr>
        <w:spacing w:after="120" w:line="276" w:lineRule="auto"/>
      </w:pPr>
      <w:r>
        <w:rPr>
          <w:rFonts w:ascii="Times New Roman" w:hAnsi="Times New Roman"/>
        </w:rPr>
        <w:t>**Lead:** Student 1 - Data + Sequential Recommendation Lead</w:t>
      </w:r>
    </w:p>
    <w:p>
      <w:pPr>
        <w:spacing w:after="120" w:line="276" w:lineRule="auto"/>
      </w:pPr>
      <w:r>
        <w:rPr>
          <w:rFonts w:ascii="Times New Roman" w:hAnsi="Times New Roman"/>
        </w:rPr>
        <w:t>**Context:** Foundational Week 1 Deliverables for the GroundedNutriRec system architecture</w:t>
      </w:r>
    </w:p>
    <w:p>
      <w:r>
        <w:br w:type="page"/>
      </w:r>
    </w:p>
    <w:p>
      <w:pPr>
        <w:pStyle w:val="Heading1"/>
        <w:keepNext/>
        <w:spacing w:before="240" w:after="80"/>
      </w:pPr>
      <w:r>
        <w:rPr>
          <w:rFonts w:ascii="Times New Roman" w:hAnsi="Times New Roman"/>
          <w:b/>
          <w:color w:val="000000"/>
          <w:sz w:val="26"/>
        </w:rPr>
        <w:t>1. Recommender Systems</w:t>
      </w:r>
    </w:p>
    <w:p>
      <w:pPr>
        <w:pStyle w:val="Heading2"/>
        <w:keepNext/>
        <w:spacing w:before="240" w:after="80"/>
      </w:pPr>
      <w:r>
        <w:rPr>
          <w:rFonts w:ascii="Times New Roman" w:hAnsi="Times New Roman"/>
          <w:b/>
          <w:color w:val="000000"/>
          <w:sz w:val="24"/>
        </w:rPr>
        <w:t>1.1 Brief Introduction</w:t>
      </w:r>
    </w:p>
    <w:p>
      <w:pPr>
        <w:spacing w:after="120" w:line="276" w:lineRule="auto"/>
      </w:pPr>
      <w:r>
        <w:rPr>
          <w:rFonts w:ascii="Times New Roman" w:hAnsi="Times New Roman"/>
        </w:rPr>
        <w:t>Recommender systems are algorithmic frameworks designed to address information overload by suggesting items (such as movies, products, or food recipes) that align with a user's latent preferences. These systems analyze historical interaction data and item/user metadata to model and predict the utility of unseen items [Adomavicius and Tuzhilin, 2005].</w:t>
      </w:r>
    </w:p>
    <w:p>
      <w:pPr>
        <w:pStyle w:val="Heading2"/>
        <w:keepNext/>
        <w:spacing w:before="240" w:after="80"/>
      </w:pPr>
      <w:r>
        <w:rPr>
          <w:rFonts w:ascii="Times New Roman" w:hAnsi="Times New Roman"/>
          <w:b/>
          <w:color w:val="000000"/>
          <w:sz w:val="24"/>
        </w:rPr>
        <w:t>1.2 Detailed Explanation</w:t>
      </w:r>
    </w:p>
    <w:p>
      <w:pPr>
        <w:spacing w:after="120" w:line="276" w:lineRule="auto"/>
      </w:pPr>
      <w:r>
        <w:rPr>
          <w:rFonts w:ascii="Times New Roman" w:hAnsi="Times New Roman"/>
        </w:rPr>
        <w:t>Recommender systems map user profiles to item catalogs to output ranked recommendation lists. Formally, let $U$ be the set of users and $I$ be the set of items. The objective is to learn a utility function $R: U \times I \to S$ that predicts the rating or interaction probability of user $u$ on item $i$, where $S$ is a totally ordered set (e.g., rating scale $[0, 5]$ or binary click/no-click). The core methodologies are:</w:t>
      </w:r>
    </w:p>
    <w:p>
      <w:pPr>
        <w:pStyle w:val="ListBullet"/>
        <w:spacing w:after="40"/>
      </w:pPr>
      <w:r>
        <w:rPr>
          <w:rFonts w:ascii="Times New Roman" w:hAnsi="Times New Roman"/>
        </w:rPr>
        <w:t>**Collaborative Filtering (CF):** Relying solely on historical interaction patterns (implicit clicks or explicit ratings) between users and items. Collaborative filtering operates on the assumption that users who agreed on items in the past will agree in the future [Sarwar et al., 2001].</w:t>
      </w:r>
    </w:p>
    <w:p>
      <w:pPr>
        <w:pStyle w:val="ListBullet"/>
        <w:spacing w:after="40"/>
      </w:pPr>
      <w:r>
        <w:rPr>
          <w:rFonts w:ascii="Times New Roman" w:hAnsi="Times New Roman"/>
        </w:rPr>
        <w:t>*Matrix Factorization (MF):* Learns low-dimensional latent vectors $p_u, q_i \in \mathbb{R}^d$ for users and items, predicting the rating as:</w:t>
      </w:r>
    </w:p>
    <w:p>
      <w:pPr>
        <w:spacing w:before="120" w:after="120"/>
        <w:jc w:val="center"/>
      </w:pPr>
      <w:r>
        <w:rPr>
          <w:rFonts w:ascii="Times New Roman" w:hAnsi="Times New Roman"/>
          <w:i/>
          <w:sz w:val="22"/>
        </w:rPr>
        <w:t>\hat{r}_{u,i} = \mu + b_u + b_i + p_u^T q_i</w:t>
      </w:r>
    </w:p>
    <w:p>
      <w:pPr>
        <w:spacing w:after="120" w:line="276" w:lineRule="auto"/>
      </w:pPr>
      <w:r>
        <w:rPr>
          <w:rFonts w:ascii="Times New Roman" w:hAnsi="Times New Roman"/>
        </w:rPr>
        <w:t>where $\mu$ is the global bias, $b_u$ is the user bias, and $b_i$ is the item bias [Koren et al., 2009].</w:t>
      </w:r>
    </w:p>
    <w:p>
      <w:pPr>
        <w:pStyle w:val="ListBullet"/>
        <w:spacing w:after="40"/>
      </w:pPr>
      <w:r>
        <w:rPr>
          <w:rFonts w:ascii="Times New Roman" w:hAnsi="Times New Roman"/>
        </w:rPr>
        <w:t>*State-of-the-Art Deep CF:* Models like Neural Collaborative Filtering (NCF) replace dot products with neural networks, and Graph Neural Networks (e.g., LightGCN) capture high-order collaborative relationships via node embeddings over bipartite graphs [He et al., 2017].</w:t>
      </w:r>
    </w:p>
    <w:p>
      <w:pPr>
        <w:pStyle w:val="ListBullet"/>
        <w:spacing w:after="40"/>
      </w:pPr>
      <w:r>
        <w:rPr>
          <w:rFonts w:ascii="Times New Roman" w:hAnsi="Times New Roman"/>
        </w:rPr>
        <w:t>**Content-Based Filtering (CBF):** Recommends items similar to those the user has interacted with in the past based on item descriptors (features) [Lops et al., 2011]. Item profiles $x_i$ and user preferences $\theta_u$ are mapped to a shared feature space. The score is computed using similarity metrics like cosine similarity:</w:t>
      </w:r>
    </w:p>
    <w:p>
      <w:pPr>
        <w:spacing w:before="120" w:after="120"/>
        <w:jc w:val="center"/>
      </w:pPr>
      <w:r>
        <w:rPr>
          <w:rFonts w:ascii="Times New Roman" w:hAnsi="Times New Roman"/>
          <w:i/>
          <w:sz w:val="22"/>
        </w:rPr>
        <w:t>\text{sim}(u, i) = \frac{\theta_u \cdot x_i}{\|\theta_u\| \|x_i\|}</w:t>
      </w:r>
    </w:p>
    <w:p>
      <w:pPr>
        <w:pStyle w:val="ListBullet"/>
        <w:spacing w:after="40"/>
      </w:pPr>
      <w:r>
        <w:rPr>
          <w:rFonts w:ascii="Times New Roman" w:hAnsi="Times New Roman"/>
        </w:rPr>
        <w:t>**Hybrid Systems:** Integrate collaborative and content approaches (via weighted combination, switching, or feature cascades) to mitigate weaknesses such as data sparsity and cold-start.</w:t>
      </w:r>
    </w:p>
    <w:p>
      <w:pPr>
        <w:pStyle w:val="Heading2"/>
        <w:keepNext/>
        <w:spacing w:before="240" w:after="80"/>
      </w:pPr>
      <w:r>
        <w:rPr>
          <w:rFonts w:ascii="Times New Roman" w:hAnsi="Times New Roman"/>
          <w:b/>
          <w:color w:val="000000"/>
          <w:sz w:val="24"/>
        </w:rPr>
        <w:t>1.3 Examples</w:t>
      </w:r>
    </w:p>
    <w:p>
      <w:pPr>
        <w:pStyle w:val="ListBullet"/>
        <w:spacing w:after="40"/>
      </w:pPr>
      <w:r>
        <w:rPr>
          <w:rFonts w:ascii="Times New Roman" w:hAnsi="Times New Roman"/>
        </w:rPr>
        <w:t>*Collaborative filtering:* Netflix suggesting movies based on rating matrices factorized using Alternating Least Squares (ALS) or Singular Value Decomposition (SVD).</w:t>
      </w:r>
    </w:p>
    <w:p>
      <w:pPr>
        <w:pStyle w:val="ListBullet"/>
        <w:spacing w:after="40"/>
      </w:pPr>
      <w:r>
        <w:rPr>
          <w:rFonts w:ascii="Times New Roman" w:hAnsi="Times New Roman"/>
        </w:rPr>
        <w:t>*Content-based filtering:* Pandora recommending songs with acoustic attributes similar to the user's thumbs-up history.</w:t>
      </w:r>
    </w:p>
    <w:p>
      <w:pPr>
        <w:pStyle w:val="Heading2"/>
        <w:keepNext/>
        <w:spacing w:before="240" w:after="80"/>
      </w:pPr>
      <w:r>
        <w:rPr>
          <w:rFonts w:ascii="Times New Roman" w:hAnsi="Times New Roman"/>
          <w:b/>
          <w:color w:val="000000"/>
          <w:sz w:val="24"/>
        </w:rPr>
        <w:t>1.4 Advantages</w:t>
      </w:r>
    </w:p>
    <w:p>
      <w:pPr>
        <w:pStyle w:val="ListBullet"/>
        <w:spacing w:after="40"/>
      </w:pPr>
      <w:r>
        <w:rPr>
          <w:rFonts w:ascii="Times New Roman" w:hAnsi="Times New Roman"/>
        </w:rPr>
        <w:t>Personalizes content, increasing user satisfaction, platform engagement, and retention [Konstan and Riedl, 2012].</w:t>
      </w:r>
    </w:p>
    <w:p>
      <w:pPr>
        <w:pStyle w:val="ListBullet"/>
        <w:spacing w:after="40"/>
      </w:pPr>
      <w:r>
        <w:rPr>
          <w:rFonts w:ascii="Times New Roman" w:hAnsi="Times New Roman"/>
        </w:rPr>
        <w:t>Leverages the "long tail" by exposing niche items that users might not discover through manual searching.</w:t>
      </w:r>
    </w:p>
    <w:p>
      <w:pPr>
        <w:pStyle w:val="ListBullet"/>
        <w:spacing w:after="40"/>
      </w:pPr>
      <w:r>
        <w:rPr>
          <w:rFonts w:ascii="Times New Roman" w:hAnsi="Times New Roman"/>
        </w:rPr>
        <w:t>Simplifies decision-making by filtering out irrelevant choices, reducing cognitive friction.</w:t>
      </w:r>
    </w:p>
    <w:p>
      <w:pPr>
        <w:pStyle w:val="Heading2"/>
        <w:keepNext/>
        <w:spacing w:before="240" w:after="80"/>
      </w:pPr>
      <w:r>
        <w:rPr>
          <w:rFonts w:ascii="Times New Roman" w:hAnsi="Times New Roman"/>
          <w:b/>
          <w:color w:val="000000"/>
          <w:sz w:val="24"/>
        </w:rPr>
        <w:t>1.5 Disadvantages</w:t>
      </w:r>
    </w:p>
    <w:p>
      <w:pPr>
        <w:pStyle w:val="ListBullet"/>
        <w:spacing w:after="40"/>
      </w:pPr>
      <w:r>
        <w:rPr>
          <w:rFonts w:ascii="Times New Roman" w:hAnsi="Times New Roman"/>
        </w:rPr>
        <w:t>**Cold-Start Problem:** Incapable of recommending new items with no interaction history (item cold-start) or to new users with no profile history (user cold-start).</w:t>
      </w:r>
    </w:p>
    <w:p>
      <w:pPr>
        <w:pStyle w:val="ListBullet"/>
        <w:spacing w:after="40"/>
      </w:pPr>
      <w:r>
        <w:rPr>
          <w:rFonts w:ascii="Times New Roman" w:hAnsi="Times New Roman"/>
        </w:rPr>
        <w:t>**Data Sparsity:** Interaction matrices are typically sparse (sparsity $&gt;99\%$), causing degradation in collaborative model accuracy.</w:t>
      </w:r>
    </w:p>
    <w:p>
      <w:pPr>
        <w:pStyle w:val="ListBullet"/>
        <w:spacing w:after="40"/>
      </w:pPr>
      <w:r>
        <w:rPr>
          <w:rFonts w:ascii="Times New Roman" w:hAnsi="Times New Roman"/>
        </w:rPr>
        <w:t>**Popularity Bias:** Standard models tend to over-recommend popular items, leading to a feedback loop that neglects diverse items.</w:t>
      </w:r>
    </w:p>
    <w:p>
      <w:pPr>
        <w:pStyle w:val="Heading2"/>
        <w:keepNext/>
        <w:spacing w:before="240" w:after="80"/>
      </w:pPr>
      <w:r>
        <w:rPr>
          <w:rFonts w:ascii="Times New Roman" w:hAnsi="Times New Roman"/>
          <w:b/>
          <w:color w:val="000000"/>
          <w:sz w:val="24"/>
        </w:rPr>
        <w:t>1.6 Use Cases</w:t>
      </w:r>
    </w:p>
    <w:p>
      <w:pPr>
        <w:pStyle w:val="ListBullet"/>
        <w:spacing w:after="40"/>
      </w:pPr>
      <w:r>
        <w:rPr>
          <w:rFonts w:ascii="Times New Roman" w:hAnsi="Times New Roman"/>
        </w:rPr>
        <w:t>E-commerce platforms suggesting related products or bundling recommendations.</w:t>
      </w:r>
    </w:p>
    <w:p>
      <w:pPr>
        <w:pStyle w:val="ListBullet"/>
        <w:spacing w:after="40"/>
      </w:pPr>
      <w:r>
        <w:rPr>
          <w:rFonts w:ascii="Times New Roman" w:hAnsi="Times New Roman"/>
        </w:rPr>
        <w:t>Streaming providers dynamically structuring homepages based on user history.</w:t>
      </w:r>
    </w:p>
    <w:p>
      <w:pPr>
        <w:pStyle w:val="ListBullet"/>
        <w:spacing w:after="40"/>
      </w:pPr>
      <w:r>
        <w:rPr>
          <w:rFonts w:ascii="Times New Roman" w:hAnsi="Times New Roman"/>
        </w:rPr>
        <w:t>Social networks prioritizing news feeds and connection suggestions.</w:t>
      </w:r>
    </w:p>
    <w:p>
      <w:pPr>
        <w:pStyle w:val="Heading2"/>
        <w:keepNext/>
        <w:spacing w:before="240" w:after="80"/>
      </w:pPr>
      <w:r>
        <w:rPr>
          <w:rFonts w:ascii="Times New Roman" w:hAnsi="Times New Roman"/>
          <w:b/>
          <w:color w:val="000000"/>
          <w:sz w:val="24"/>
        </w:rPr>
        <w:t>1.7 Limitations</w:t>
      </w:r>
    </w:p>
    <w:p>
      <w:pPr>
        <w:pStyle w:val="ListBullet"/>
        <w:spacing w:after="40"/>
      </w:pPr>
      <w:r>
        <w:rPr>
          <w:rFonts w:ascii="Times New Roman" w:hAnsi="Times New Roman"/>
        </w:rPr>
        <w:t>Models cannot recommend items outside the catalog or handle items lacking descriptive features in content-based scenarios.</w:t>
      </w:r>
    </w:p>
    <w:p>
      <w:pPr>
        <w:pStyle w:val="ListBullet"/>
        <w:spacing w:after="40"/>
      </w:pPr>
      <w:r>
        <w:rPr>
          <w:rFonts w:ascii="Times New Roman" w:hAnsi="Times New Roman"/>
        </w:rPr>
        <w:t>Systems are sensitive to noisy data or malicious shilling attacks (where fake reviews bias ratings).</w:t>
      </w:r>
    </w:p>
    <w:p>
      <w:pPr>
        <w:pStyle w:val="ListBullet"/>
        <w:spacing w:after="40"/>
      </w:pPr>
      <w:r>
        <w:rPr>
          <w:rFonts w:ascii="Times New Roman" w:hAnsi="Times New Roman"/>
        </w:rPr>
        <w:t>Incapable of adjusting dynamically to rapid context changes (e.g., a sudden change in user search intent) without session-aware modeling.</w:t>
      </w:r>
    </w:p>
    <w:p>
      <w:r>
        <w:br w:type="page"/>
      </w:r>
    </w:p>
    <w:p>
      <w:pPr>
        <w:pStyle w:val="Heading1"/>
        <w:keepNext/>
        <w:spacing w:before="240" w:after="80"/>
      </w:pPr>
      <w:r>
        <w:rPr>
          <w:rFonts w:ascii="Times New Roman" w:hAnsi="Times New Roman"/>
          <w:b/>
          <w:color w:val="000000"/>
          <w:sz w:val="26"/>
        </w:rPr>
        <w:t>2. Food Recommendation Systems</w:t>
      </w:r>
    </w:p>
    <w:p>
      <w:pPr>
        <w:pStyle w:val="Heading2"/>
        <w:keepNext/>
        <w:spacing w:before="240" w:after="80"/>
      </w:pPr>
      <w:r>
        <w:rPr>
          <w:rFonts w:ascii="Times New Roman" w:hAnsi="Times New Roman"/>
          <w:b/>
          <w:color w:val="000000"/>
          <w:sz w:val="24"/>
        </w:rPr>
        <w:t>2.1 Brief Introduction</w:t>
      </w:r>
    </w:p>
    <w:p>
      <w:pPr>
        <w:spacing w:after="120" w:line="276" w:lineRule="auto"/>
      </w:pPr>
      <w:r>
        <w:rPr>
          <w:rFonts w:ascii="Times New Roman" w:hAnsi="Times New Roman"/>
        </w:rPr>
        <w:t>Food recommendation systems are specialized information filtering frameworks that suggest recipes, meal plans, or grocery products. Unlike generic recommenders, they must adapt to biochemical constraints, dietary preferences, and complex cooking instructions [Trattner and Elsweiler, 2017].</w:t>
      </w:r>
    </w:p>
    <w:p>
      <w:pPr>
        <w:pStyle w:val="Heading2"/>
        <w:keepNext/>
        <w:spacing w:before="240" w:after="80"/>
      </w:pPr>
      <w:r>
        <w:rPr>
          <w:rFonts w:ascii="Times New Roman" w:hAnsi="Times New Roman"/>
          <w:b/>
          <w:color w:val="000000"/>
          <w:sz w:val="24"/>
        </w:rPr>
        <w:t>2.2 Detailed Explanation</w:t>
      </w:r>
    </w:p>
    <w:p>
      <w:pPr>
        <w:spacing w:after="120" w:line="276" w:lineRule="auto"/>
      </w:pPr>
      <w:r>
        <w:rPr>
          <w:rFonts w:ascii="Times New Roman" w:hAnsi="Times New Roman"/>
        </w:rPr>
        <w:t>Food recommendation extends beyond traditional user-item matching by incorporating culinary attributes and consumption behaviors. The system must process hierarchical recipe inputs consisting of:</w:t>
      </w:r>
    </w:p>
    <w:p>
      <w:pPr>
        <w:pStyle w:val="ListBullet"/>
        <w:spacing w:after="40"/>
      </w:pPr>
      <w:r>
        <w:rPr>
          <w:rFonts w:ascii="Times New Roman" w:hAnsi="Times New Roman"/>
        </w:rPr>
        <w:t>**Title and Description:** Free-form text requiring Natural Language Processing (NLP) to extract semantic themes.</w:t>
      </w:r>
    </w:p>
    <w:p>
      <w:pPr>
        <w:pStyle w:val="ListBullet"/>
        <w:spacing w:after="40"/>
      </w:pPr>
      <w:r>
        <w:rPr>
          <w:rFonts w:ascii="Times New Roman" w:hAnsi="Times New Roman"/>
        </w:rPr>
        <w:t>**Structured Ingredient Lists:** Ingredient naming conventions vary widely. Named Entity Recognition (NER) is used to map ingredients to standard vocabulary indices (e.g., mapping "yellow onions" and "chopped onion" to a single ingredient node).</w:t>
      </w:r>
    </w:p>
    <w:p>
      <w:pPr>
        <w:pStyle w:val="ListBullet"/>
        <w:spacing w:after="40"/>
      </w:pPr>
      <w:r>
        <w:rPr>
          <w:rFonts w:ascii="Times New Roman" w:hAnsi="Times New Roman"/>
        </w:rPr>
        <w:t>**Instructional Steps:** Sequential steps representing preparation complexity and time.</w:t>
      </w:r>
    </w:p>
    <w:p>
      <w:pPr>
        <w:spacing w:after="120" w:line="276" w:lineRule="auto"/>
      </w:pPr>
      <w:r>
        <w:rPr>
          <w:rFonts w:ascii="Times New Roman" w:hAnsi="Times New Roman"/>
        </w:rPr>
        <w:t>Key technical challenges in food recommender architectures include:</w:t>
      </w:r>
    </w:p>
    <w:p>
      <w:pPr>
        <w:spacing w:after="60"/>
        <w:ind w:left="360"/>
      </w:pPr>
      <w:r>
        <w:rPr>
          <w:rFonts w:ascii="Times New Roman" w:hAnsi="Times New Roman"/>
        </w:rPr>
        <w:t>1. **Taste Profiles and Flavor Pairing:** Traditional content representations fail to capture chemical flavor compounds. Advanced models construct flavor graphs representing ingredient combinations (e.g., flavor pairing hypothesis) to model recipe compatibility [Ahn et al., 2011].</w:t>
      </w:r>
    </w:p>
    <w:p>
      <w:pPr>
        <w:spacing w:after="60"/>
        <w:ind w:left="360"/>
      </w:pPr>
      <w:r>
        <w:rPr>
          <w:rFonts w:ascii="Times New Roman" w:hAnsi="Times New Roman"/>
        </w:rPr>
        <w:t>2. **Session-Based Patterns:** User food consumption is highly structured around eating schedules (breakfast, lunch, dinner) and seasonal patterns. Sequential modeling (e.g., Markov chains or recurrent neural networks) is necessary to avoid recommending heavy dinner recipes in the morning.</w:t>
      </w:r>
    </w:p>
    <w:p>
      <w:pPr>
        <w:spacing w:after="60"/>
        <w:ind w:left="360"/>
      </w:pPr>
      <w:r>
        <w:rPr>
          <w:rFonts w:ascii="Times New Roman" w:hAnsi="Times New Roman"/>
        </w:rPr>
        <w:t>3. **Multi-User Aggregation:** Food is frequently prepared for groups (families, social gatherings), requiring group recommendation algorithms that aggregate individual utility functions to maximize collective satisfaction while respecting critical constraints (such as allergies).</w:t>
      </w:r>
    </w:p>
    <w:p>
      <w:pPr>
        <w:pStyle w:val="Heading2"/>
        <w:keepNext/>
        <w:spacing w:before="240" w:after="80"/>
      </w:pPr>
      <w:r>
        <w:rPr>
          <w:rFonts w:ascii="Times New Roman" w:hAnsi="Times New Roman"/>
          <w:b/>
          <w:color w:val="000000"/>
          <w:sz w:val="24"/>
        </w:rPr>
        <w:t>2.3 Examples</w:t>
      </w:r>
    </w:p>
    <w:p>
      <w:pPr>
        <w:pStyle w:val="ListBullet"/>
        <w:spacing w:after="40"/>
      </w:pPr>
      <w:r>
        <w:rPr>
          <w:rFonts w:ascii="Times New Roman" w:hAnsi="Times New Roman"/>
        </w:rPr>
        <w:t>Recommending a vegetarian Italian recipe (e.g., "Eggplant Parmesan") to a user who has frequently liked pasta dishes and possesses eggplant and tomato sauce.</w:t>
      </w:r>
    </w:p>
    <w:p>
      <w:pPr>
        <w:pStyle w:val="ListBullet"/>
        <w:spacing w:after="40"/>
      </w:pPr>
      <w:r>
        <w:rPr>
          <w:rFonts w:ascii="Times New Roman" w:hAnsi="Times New Roman"/>
        </w:rPr>
        <w:t>Predicting a user's next meal sequence (recommending a light lunch after a heavy breakfast interaction).</w:t>
      </w:r>
    </w:p>
    <w:p>
      <w:pPr>
        <w:pStyle w:val="Heading2"/>
        <w:keepNext/>
        <w:spacing w:before="240" w:after="80"/>
      </w:pPr>
      <w:r>
        <w:rPr>
          <w:rFonts w:ascii="Times New Roman" w:hAnsi="Times New Roman"/>
          <w:b/>
          <w:color w:val="000000"/>
          <w:sz w:val="24"/>
        </w:rPr>
        <w:t>2.4 Advantages</w:t>
      </w:r>
    </w:p>
    <w:p>
      <w:pPr>
        <w:pStyle w:val="ListBullet"/>
        <w:spacing w:after="40"/>
      </w:pPr>
      <w:r>
        <w:rPr>
          <w:rFonts w:ascii="Times New Roman" w:hAnsi="Times New Roman"/>
        </w:rPr>
        <w:t>Facilitates meal planning and encourages cooking at home by suggesting recipes matching available ingredients.</w:t>
      </w:r>
    </w:p>
    <w:p>
      <w:pPr>
        <w:pStyle w:val="ListBullet"/>
        <w:spacing w:after="40"/>
      </w:pPr>
      <w:r>
        <w:rPr>
          <w:rFonts w:ascii="Times New Roman" w:hAnsi="Times New Roman"/>
        </w:rPr>
        <w:t>Reduces food waste by identifying recipes that consume ingredients nearing expiration.</w:t>
      </w:r>
    </w:p>
    <w:p>
      <w:pPr>
        <w:pStyle w:val="ListBullet"/>
        <w:spacing w:after="40"/>
      </w:pPr>
      <w:r>
        <w:rPr>
          <w:rFonts w:ascii="Times New Roman" w:hAnsi="Times New Roman"/>
        </w:rPr>
        <w:t>Increases recipe discovery by introducing users to foreign cuisines matching their flavor history.</w:t>
      </w:r>
    </w:p>
    <w:p>
      <w:pPr>
        <w:pStyle w:val="Heading2"/>
        <w:keepNext/>
        <w:spacing w:before="240" w:after="80"/>
      </w:pPr>
      <w:r>
        <w:rPr>
          <w:rFonts w:ascii="Times New Roman" w:hAnsi="Times New Roman"/>
          <w:b/>
          <w:color w:val="000000"/>
          <w:sz w:val="24"/>
        </w:rPr>
        <w:t>2.5 Disadvantages</w:t>
      </w:r>
    </w:p>
    <w:p>
      <w:pPr>
        <w:pStyle w:val="ListBullet"/>
        <w:spacing w:after="40"/>
      </w:pPr>
      <w:r>
        <w:rPr>
          <w:rFonts w:ascii="Times New Roman" w:hAnsi="Times New Roman"/>
        </w:rPr>
        <w:t>High model complexity due to the need to parse structured text, raw instruction lists, and nutritional vectors.</w:t>
      </w:r>
    </w:p>
    <w:p>
      <w:pPr>
        <w:pStyle w:val="ListBullet"/>
        <w:spacing w:after="40"/>
      </w:pPr>
      <w:r>
        <w:rPr>
          <w:rFonts w:ascii="Times New Roman" w:hAnsi="Times New Roman"/>
        </w:rPr>
        <w:t>Interaction data is highly sparse because users cook only a fraction of cataloged recipes.</w:t>
      </w:r>
    </w:p>
    <w:p>
      <w:pPr>
        <w:pStyle w:val="ListBullet"/>
        <w:spacing w:after="40"/>
      </w:pPr>
      <w:r>
        <w:rPr>
          <w:rFonts w:ascii="Times New Roman" w:hAnsi="Times New Roman"/>
        </w:rPr>
        <w:t>Traditional offline evaluation metrics (Precision, Recall) do not capture physical variables like ingredient availability or preparation difficulty.</w:t>
      </w:r>
    </w:p>
    <w:p>
      <w:pPr>
        <w:pStyle w:val="Heading2"/>
        <w:keepNext/>
        <w:spacing w:before="240" w:after="80"/>
      </w:pPr>
      <w:r>
        <w:rPr>
          <w:rFonts w:ascii="Times New Roman" w:hAnsi="Times New Roman"/>
          <w:b/>
          <w:color w:val="000000"/>
          <w:sz w:val="24"/>
        </w:rPr>
        <w:t>2.6 Use Cases</w:t>
      </w:r>
    </w:p>
    <w:p>
      <w:pPr>
        <w:pStyle w:val="ListBullet"/>
        <w:spacing w:after="40"/>
      </w:pPr>
      <w:r>
        <w:rPr>
          <w:rFonts w:ascii="Times New Roman" w:hAnsi="Times New Roman"/>
        </w:rPr>
        <w:t>Recipe indexing websites providing personalized search and meal matching.</w:t>
      </w:r>
    </w:p>
    <w:p>
      <w:pPr>
        <w:pStyle w:val="ListBullet"/>
        <w:spacing w:after="40"/>
      </w:pPr>
      <w:r>
        <w:rPr>
          <w:rFonts w:ascii="Times New Roman" w:hAnsi="Times New Roman"/>
        </w:rPr>
        <w:t>Smart refrigerator interfaces suggesting dishes based on inventory tracking.</w:t>
      </w:r>
    </w:p>
    <w:p>
      <w:pPr>
        <w:pStyle w:val="ListBullet"/>
        <w:spacing w:after="40"/>
      </w:pPr>
      <w:r>
        <w:rPr>
          <w:rFonts w:ascii="Times New Roman" w:hAnsi="Times New Roman"/>
        </w:rPr>
        <w:t>Grocery delivery platforms recommending meal kits and automated shopping lists.</w:t>
      </w:r>
    </w:p>
    <w:p>
      <w:pPr>
        <w:pStyle w:val="Heading2"/>
        <w:keepNext/>
        <w:spacing w:before="240" w:after="80"/>
      </w:pPr>
      <w:r>
        <w:rPr>
          <w:rFonts w:ascii="Times New Roman" w:hAnsi="Times New Roman"/>
          <w:b/>
          <w:color w:val="000000"/>
          <w:sz w:val="24"/>
        </w:rPr>
        <w:t>2.7 Limitations</w:t>
      </w:r>
    </w:p>
    <w:p>
      <w:pPr>
        <w:pStyle w:val="ListBullet"/>
        <w:spacing w:after="40"/>
      </w:pPr>
      <w:r>
        <w:rPr>
          <w:rFonts w:ascii="Times New Roman" w:hAnsi="Times New Roman"/>
        </w:rPr>
        <w:t>Cannot verify if the user possesses the necessary kitchen tools or cooking skills required for a recipe.</w:t>
      </w:r>
    </w:p>
    <w:p>
      <w:pPr>
        <w:pStyle w:val="ListBullet"/>
        <w:spacing w:after="40"/>
      </w:pPr>
      <w:r>
        <w:rPr>
          <w:rFonts w:ascii="Times New Roman" w:hAnsi="Times New Roman"/>
        </w:rPr>
        <w:t>Struggles to model individual sensory taste preferences (e.g., subjective liking of spices).</w:t>
      </w:r>
    </w:p>
    <w:p>
      <w:pPr>
        <w:pStyle w:val="ListBullet"/>
        <w:spacing w:after="40"/>
      </w:pPr>
      <w:r>
        <w:rPr>
          <w:rFonts w:ascii="Times New Roman" w:hAnsi="Times New Roman"/>
        </w:rPr>
        <w:t>Incapable of dynamically checking local ingredient fresh/expired states without external sensors.</w:t>
      </w:r>
    </w:p>
    <w:p>
      <w:r>
        <w:br w:type="page"/>
      </w:r>
    </w:p>
    <w:p>
      <w:pPr>
        <w:pStyle w:val="Heading1"/>
        <w:keepNext/>
        <w:spacing w:before="240" w:after="80"/>
      </w:pPr>
      <w:r>
        <w:rPr>
          <w:rFonts w:ascii="Times New Roman" w:hAnsi="Times New Roman"/>
          <w:b/>
          <w:color w:val="000000"/>
          <w:sz w:val="26"/>
        </w:rPr>
        <w:t>3. Health-Aware Recommendation Systems</w:t>
      </w:r>
    </w:p>
    <w:p>
      <w:pPr>
        <w:pStyle w:val="Heading2"/>
        <w:keepNext/>
        <w:spacing w:before="240" w:after="80"/>
      </w:pPr>
      <w:r>
        <w:rPr>
          <w:rFonts w:ascii="Times New Roman" w:hAnsi="Times New Roman"/>
          <w:b/>
          <w:color w:val="000000"/>
          <w:sz w:val="24"/>
        </w:rPr>
        <w:t>3.1 Brief Introduction</w:t>
      </w:r>
    </w:p>
    <w:p>
      <w:pPr>
        <w:spacing w:after="120" w:line="276" w:lineRule="auto"/>
      </w:pPr>
      <w:r>
        <w:rPr>
          <w:rFonts w:ascii="Times New Roman" w:hAnsi="Times New Roman"/>
        </w:rPr>
        <w:t>Health-aware recommendation systems integrate nutritional guidelines, physiological goals, and user health profiles to suggest foods that promote health. These models transition from pure preference matching to multi-objective optimization [Ge et al., 2015].</w:t>
      </w:r>
    </w:p>
    <w:p>
      <w:pPr>
        <w:pStyle w:val="Heading2"/>
        <w:keepNext/>
        <w:spacing w:before="240" w:after="80"/>
      </w:pPr>
      <w:r>
        <w:rPr>
          <w:rFonts w:ascii="Times New Roman" w:hAnsi="Times New Roman"/>
          <w:b/>
          <w:color w:val="000000"/>
          <w:sz w:val="24"/>
        </w:rPr>
        <w:t>3.2 Detailed Explanation</w:t>
      </w:r>
    </w:p>
    <w:p>
      <w:pPr>
        <w:spacing w:after="120" w:line="276" w:lineRule="auto"/>
      </w:pPr>
      <w:r>
        <w:rPr>
          <w:rFonts w:ascii="Times New Roman" w:hAnsi="Times New Roman"/>
        </w:rPr>
        <w:t>Health-aware recommenders balance a user's predicted taste preferences with their nutritional requirements. Formally, this is modeled as a multi-objective optimization problem. The ranking score for a user-recipe pair $(u, i)$ is defined as:</w:t>
      </w:r>
    </w:p>
    <w:p>
      <w:pPr>
        <w:spacing w:before="120" w:after="120"/>
        <w:jc w:val="center"/>
      </w:pPr>
      <w:r>
        <w:rPr>
          <w:rFonts w:ascii="Times New Roman" w:hAnsi="Times New Roman"/>
          <w:i/>
          <w:sz w:val="22"/>
        </w:rPr>
        <w:t>\text{Utility}(u, i) = \alpha \cdot \text{Pref}(u, i) + (1 - \alpha) \cdot \text{Health}(i)</w:t>
      </w:r>
    </w:p>
    <w:p>
      <w:pPr>
        <w:spacing w:after="120" w:line="276" w:lineRule="auto"/>
      </w:pPr>
      <w:r>
        <w:rPr>
          <w:rFonts w:ascii="Times New Roman" w:hAnsi="Times New Roman"/>
        </w:rPr>
        <w:t>where $\text{Pref}(u, i)$ is the personalized preference score, $\text{Health}(i)$ is the healthiness score of the recipe, and $\alpha \in [0, 1]$ is a trade-off parameter controlling the balance.</w:t>
      </w:r>
    </w:p>
    <w:p>
      <w:pPr>
        <w:spacing w:after="120" w:line="276" w:lineRule="auto"/>
      </w:pPr>
      <w:r>
        <w:rPr>
          <w:rFonts w:ascii="Times New Roman" w:hAnsi="Times New Roman"/>
        </w:rPr>
        <w:t>The healthiness score $\text{Health}(i)$ is computed using established nutritional standards:</w:t>
      </w:r>
    </w:p>
    <w:p>
      <w:pPr>
        <w:pStyle w:val="ListBullet"/>
        <w:spacing w:after="40"/>
      </w:pPr>
      <w:r>
        <w:rPr>
          <w:rFonts w:ascii="Times New Roman" w:hAnsi="Times New Roman"/>
        </w:rPr>
        <w:t>**FSA/WHO Traffic Light System:** Evaluates the density of fat, saturated fat, sugar, and sodium per 100g, assigning red (high), amber (medium), or green (low) ratings. The score translates these ratings into penalties [WHO, 2003].</w:t>
      </w:r>
    </w:p>
    <w:p>
      <w:pPr>
        <w:pStyle w:val="ListBullet"/>
        <w:spacing w:after="40"/>
      </w:pPr>
      <w:r>
        <w:rPr>
          <w:rFonts w:ascii="Times New Roman" w:hAnsi="Times New Roman"/>
        </w:rPr>
        <w:t>**Macronutrient Alignment:** Measures the deviation of the recipe's protein, carbohydrate, and fat profile from the user's daily macronutrient targets (e.g., matching a $40\%$ protein, $30\%$ carb, $30\%$ fat target for fitness goals).</w:t>
      </w:r>
    </w:p>
    <w:p>
      <w:pPr>
        <w:pStyle w:val="ListBullet"/>
        <w:spacing w:after="40"/>
      </w:pPr>
      <w:r>
        <w:rPr>
          <w:rFonts w:ascii="Times New Roman" w:hAnsi="Times New Roman"/>
        </w:rPr>
        <w:t>**Dietary Constraints:** Hard constraints (allergies, diabetes, renal diets) act as filters. If a recipe contains an allergen or exceeds diabetic sugar thresholds, its utility is set to zero.</w:t>
      </w:r>
    </w:p>
    <w:p>
      <w:pPr>
        <w:pStyle w:val="Heading2"/>
        <w:keepNext/>
        <w:spacing w:before="240" w:after="80"/>
      </w:pPr>
      <w:r>
        <w:rPr>
          <w:rFonts w:ascii="Times New Roman" w:hAnsi="Times New Roman"/>
          <w:b/>
          <w:color w:val="000000"/>
          <w:sz w:val="24"/>
        </w:rPr>
        <w:t>3.3 Examples</w:t>
      </w:r>
    </w:p>
    <w:p>
      <w:pPr>
        <w:pStyle w:val="ListBullet"/>
        <w:spacing w:after="40"/>
      </w:pPr>
      <w:r>
        <w:rPr>
          <w:rFonts w:ascii="Times New Roman" w:hAnsi="Times New Roman"/>
        </w:rPr>
        <w:t>Suggesting a low-sodium, high-potassium recipe to a user with diagnosed hypertension while maintaining their preference for Mexican flavors.</w:t>
      </w:r>
    </w:p>
    <w:p>
      <w:pPr>
        <w:pStyle w:val="ListBullet"/>
        <w:spacing w:after="40"/>
      </w:pPr>
      <w:r>
        <w:rPr>
          <w:rFonts w:ascii="Times New Roman" w:hAnsi="Times New Roman"/>
        </w:rPr>
        <w:t>A fitness recommender suggesting post-workout protein-dense meals based on active physical training logs.</w:t>
      </w:r>
    </w:p>
    <w:p>
      <w:pPr>
        <w:pStyle w:val="Heading2"/>
        <w:keepNext/>
        <w:spacing w:before="240" w:after="80"/>
      </w:pPr>
      <w:r>
        <w:rPr>
          <w:rFonts w:ascii="Times New Roman" w:hAnsi="Times New Roman"/>
          <w:b/>
          <w:color w:val="000000"/>
          <w:sz w:val="24"/>
        </w:rPr>
        <w:t>3.4 Advantages</w:t>
      </w:r>
    </w:p>
    <w:p>
      <w:pPr>
        <w:pStyle w:val="ListBullet"/>
        <w:spacing w:after="40"/>
      </w:pPr>
      <w:r>
        <w:rPr>
          <w:rFonts w:ascii="Times New Roman" w:hAnsi="Times New Roman"/>
        </w:rPr>
        <w:t>Promotes public health by encouraging healthier dietary habits and helping manage chronic diet-related conditions (e.g., diabetes, obesity, cardiovascular diseases).</w:t>
      </w:r>
    </w:p>
    <w:p>
      <w:pPr>
        <w:pStyle w:val="ListBullet"/>
        <w:spacing w:after="40"/>
      </w:pPr>
      <w:r>
        <w:rPr>
          <w:rFonts w:ascii="Times New Roman" w:hAnsi="Times New Roman"/>
        </w:rPr>
        <w:t>Personalizes nutritional therapy by adapting clinical dietary plans to individual taste profiles, improving dietary adherence.</w:t>
      </w:r>
    </w:p>
    <w:p>
      <w:pPr>
        <w:pStyle w:val="ListBullet"/>
        <w:spacing w:after="40"/>
      </w:pPr>
      <w:r>
        <w:rPr>
          <w:rFonts w:ascii="Times New Roman" w:hAnsi="Times New Roman"/>
        </w:rPr>
        <w:t>Prevents adverse health events by filtering out allergens and contra-indicated ingredients.</w:t>
      </w:r>
    </w:p>
    <w:p>
      <w:pPr>
        <w:pStyle w:val="Heading2"/>
        <w:keepNext/>
        <w:spacing w:before="240" w:after="80"/>
      </w:pPr>
      <w:r>
        <w:rPr>
          <w:rFonts w:ascii="Times New Roman" w:hAnsi="Times New Roman"/>
          <w:b/>
          <w:color w:val="000000"/>
          <w:sz w:val="24"/>
        </w:rPr>
        <w:t>3.5 Disadvantages</w:t>
      </w:r>
    </w:p>
    <w:p>
      <w:pPr>
        <w:pStyle w:val="ListBullet"/>
        <w:spacing w:after="40"/>
      </w:pPr>
      <w:r>
        <w:rPr>
          <w:rFonts w:ascii="Times New Roman" w:hAnsi="Times New Roman"/>
        </w:rPr>
        <w:t>**Preference Conflict:** Healthy recipes often clash with users' high-sugar/high-fat taste preferences, causing lower user click-through rates.</w:t>
      </w:r>
    </w:p>
    <w:p>
      <w:pPr>
        <w:pStyle w:val="ListBullet"/>
        <w:spacing w:after="40"/>
      </w:pPr>
      <w:r>
        <w:rPr>
          <w:rFonts w:ascii="Times New Roman" w:hAnsi="Times New Roman"/>
        </w:rPr>
        <w:t>**Data Incompleteness:** Computing nutritional scores requires detailed, verified ingredient databases and accurate portions, which are often missing from user-contributed recipe portals.</w:t>
      </w:r>
    </w:p>
    <w:p>
      <w:pPr>
        <w:pStyle w:val="ListBullet"/>
        <w:spacing w:after="40"/>
      </w:pPr>
      <w:r>
        <w:rPr>
          <w:rFonts w:ascii="Times New Roman" w:hAnsi="Times New Roman"/>
        </w:rPr>
        <w:t>**Dynamic Needs:** User nutritional targets fluctuate based on health status, age, and activity, requiring continuous profile updating.</w:t>
      </w:r>
    </w:p>
    <w:p>
      <w:pPr>
        <w:pStyle w:val="Heading2"/>
        <w:keepNext/>
        <w:spacing w:before="240" w:after="80"/>
      </w:pPr>
      <w:r>
        <w:rPr>
          <w:rFonts w:ascii="Times New Roman" w:hAnsi="Times New Roman"/>
          <w:b/>
          <w:color w:val="000000"/>
          <w:sz w:val="24"/>
        </w:rPr>
        <w:t>3.6 Use Cases</w:t>
      </w:r>
    </w:p>
    <w:p>
      <w:pPr>
        <w:pStyle w:val="ListBullet"/>
        <w:spacing w:after="40"/>
      </w:pPr>
      <w:r>
        <w:rPr>
          <w:rFonts w:ascii="Times New Roman" w:hAnsi="Times New Roman"/>
        </w:rPr>
        <w:t>Dietary management apps integrated with electronic health records (EHR) to support patients post-discharge.</w:t>
      </w:r>
    </w:p>
    <w:p>
      <w:pPr>
        <w:pStyle w:val="ListBullet"/>
        <w:spacing w:after="40"/>
      </w:pPr>
      <w:r>
        <w:rPr>
          <w:rFonts w:ascii="Times New Roman" w:hAnsi="Times New Roman"/>
        </w:rPr>
        <w:t>Corporate wellness portals suggesting healthy cafeteria menus.</w:t>
      </w:r>
    </w:p>
    <w:p>
      <w:pPr>
        <w:pStyle w:val="ListBullet"/>
        <w:spacing w:after="40"/>
      </w:pPr>
      <w:r>
        <w:rPr>
          <w:rFonts w:ascii="Times New Roman" w:hAnsi="Times New Roman"/>
        </w:rPr>
        <w:t>Fitness trackers tailoring meal plans based on calorie expenditure metrics.</w:t>
      </w:r>
    </w:p>
    <w:p>
      <w:pPr>
        <w:pStyle w:val="Heading2"/>
        <w:keepNext/>
        <w:spacing w:before="240" w:after="80"/>
      </w:pPr>
      <w:r>
        <w:rPr>
          <w:rFonts w:ascii="Times New Roman" w:hAnsi="Times New Roman"/>
          <w:b/>
          <w:color w:val="000000"/>
          <w:sz w:val="24"/>
        </w:rPr>
        <w:t>3.7 Limitations</w:t>
      </w:r>
    </w:p>
    <w:p>
      <w:pPr>
        <w:pStyle w:val="ListBullet"/>
        <w:spacing w:after="40"/>
      </w:pPr>
      <w:r>
        <w:rPr>
          <w:rFonts w:ascii="Times New Roman" w:hAnsi="Times New Roman"/>
        </w:rPr>
        <w:t>Cannot substitute for clinical dieticians or address acute pathological dietary conditions.</w:t>
      </w:r>
    </w:p>
    <w:p>
      <w:pPr>
        <w:pStyle w:val="ListBullet"/>
        <w:spacing w:after="40"/>
      </w:pPr>
      <w:r>
        <w:rPr>
          <w:rFonts w:ascii="Times New Roman" w:hAnsi="Times New Roman"/>
        </w:rPr>
        <w:t>Cannot verify if the user adheres to the recommended recipes or accurately reports their consumption.</w:t>
      </w:r>
    </w:p>
    <w:p>
      <w:pPr>
        <w:pStyle w:val="ListBullet"/>
        <w:spacing w:after="40"/>
      </w:pPr>
      <w:r>
        <w:rPr>
          <w:rFonts w:ascii="Times New Roman" w:hAnsi="Times New Roman"/>
        </w:rPr>
        <w:t>Struggles when users present conflicting health objectives (e.g., a patient needing both a diabetic low-sugar diet and a renal low-potassium diet).</w:t>
      </w:r>
    </w:p>
    <w:p>
      <w:r>
        <w:br w:type="page"/>
      </w:r>
    </w:p>
    <w:p>
      <w:pPr>
        <w:pStyle w:val="Heading1"/>
        <w:keepNext/>
        <w:spacing w:before="240" w:after="80"/>
      </w:pPr>
      <w:r>
        <w:rPr>
          <w:rFonts w:ascii="Times New Roman" w:hAnsi="Times New Roman"/>
          <w:b/>
          <w:color w:val="000000"/>
          <w:sz w:val="26"/>
        </w:rPr>
        <w:t>4. Explainable Recommendation Systems</w:t>
      </w:r>
    </w:p>
    <w:p>
      <w:pPr>
        <w:pStyle w:val="Heading2"/>
        <w:keepNext/>
        <w:spacing w:before="240" w:after="80"/>
      </w:pPr>
      <w:r>
        <w:rPr>
          <w:rFonts w:ascii="Times New Roman" w:hAnsi="Times New Roman"/>
          <w:b/>
          <w:color w:val="000000"/>
          <w:sz w:val="24"/>
        </w:rPr>
        <w:t>4.1 Brief Introduction</w:t>
      </w:r>
    </w:p>
    <w:p>
      <w:pPr>
        <w:spacing w:after="120" w:line="276" w:lineRule="auto"/>
      </w:pPr>
      <w:r>
        <w:rPr>
          <w:rFonts w:ascii="Times New Roman" w:hAnsi="Times New Roman"/>
        </w:rPr>
        <w:t>Explainable recommendation systems provide natural language justifications or visual explanations alongside recommendations. This transparency helps users understand why a specific recommendation was generated, increasing trust and system transparency [Zhang and Chen, 2020].</w:t>
      </w:r>
    </w:p>
    <w:p>
      <w:pPr>
        <w:pStyle w:val="Heading2"/>
        <w:keepNext/>
        <w:spacing w:before="240" w:after="80"/>
      </w:pPr>
      <w:r>
        <w:rPr>
          <w:rFonts w:ascii="Times New Roman" w:hAnsi="Times New Roman"/>
          <w:b/>
          <w:color w:val="000000"/>
          <w:sz w:val="24"/>
        </w:rPr>
        <w:t>4.2 Detailed Explanation</w:t>
      </w:r>
    </w:p>
    <w:p>
      <w:pPr>
        <w:spacing w:after="120" w:line="276" w:lineRule="auto"/>
      </w:pPr>
      <w:r>
        <w:rPr>
          <w:rFonts w:ascii="Times New Roman" w:hAnsi="Times New Roman"/>
        </w:rPr>
        <w:t>Explainability in recommenders shifts the system from a black-box model to a transparent decision-support tool. According to [Tintarev and Masthoff, 2011], explanations serve several distinct evaluation objectives:</w:t>
      </w:r>
    </w:p>
    <w:p>
      <w:pPr>
        <w:spacing w:after="60"/>
        <w:ind w:left="360"/>
      </w:pPr>
      <w:r>
        <w:rPr>
          <w:rFonts w:ascii="Times New Roman" w:hAnsi="Times New Roman"/>
        </w:rPr>
        <w:t>1. **Transparency:** Explaining how the system works to build user trust.</w:t>
      </w:r>
    </w:p>
    <w:p>
      <w:pPr>
        <w:spacing w:after="60"/>
        <w:ind w:left="360"/>
      </w:pPr>
      <w:r>
        <w:rPr>
          <w:rFonts w:ascii="Times New Roman" w:hAnsi="Times New Roman"/>
        </w:rPr>
        <w:t>2. **Scrutability:** Allowing users to correct incorrect assumptions made by the model.</w:t>
      </w:r>
    </w:p>
    <w:p>
      <w:pPr>
        <w:spacing w:after="60"/>
        <w:ind w:left="360"/>
      </w:pPr>
      <w:r>
        <w:rPr>
          <w:rFonts w:ascii="Times New Roman" w:hAnsi="Times New Roman"/>
        </w:rPr>
        <w:t>3. **Trust:** Increasing user confidence in the system's recommendations.</w:t>
      </w:r>
    </w:p>
    <w:p>
      <w:pPr>
        <w:spacing w:after="60"/>
        <w:ind w:left="360"/>
      </w:pPr>
      <w:r>
        <w:rPr>
          <w:rFonts w:ascii="Times New Roman" w:hAnsi="Times New Roman"/>
        </w:rPr>
        <w:t>4. **Persuasiveness:** Convincing the user to try the recommended item.</w:t>
      </w:r>
    </w:p>
    <w:p>
      <w:pPr>
        <w:spacing w:after="60"/>
        <w:ind w:left="360"/>
      </w:pPr>
      <w:r>
        <w:rPr>
          <w:rFonts w:ascii="Times New Roman" w:hAnsi="Times New Roman"/>
        </w:rPr>
        <w:t>5. **Efficiency:** Helping the user make decisions faster.</w:t>
      </w:r>
    </w:p>
    <w:p>
      <w:pPr>
        <w:spacing w:after="60"/>
        <w:ind w:left="360"/>
      </w:pPr>
      <w:r>
        <w:rPr>
          <w:rFonts w:ascii="Times New Roman" w:hAnsi="Times New Roman"/>
        </w:rPr>
        <w:t>6. **Satisfaction:** Enhancing the overall user experience.</w:t>
      </w:r>
    </w:p>
    <w:p>
      <w:pPr>
        <w:spacing w:after="120" w:line="276" w:lineRule="auto"/>
      </w:pPr>
      <w:r>
        <w:rPr>
          <w:rFonts w:ascii="Times New Roman" w:hAnsi="Times New Roman"/>
        </w:rPr>
        <w:t>In the context of the GroundedNutriRec framework, explainable food recommendation bridges the gap between taste preferences and health objectives. For instance, if the system recommends a low-sodium dish to a hypertensive user, the explanation must explain the health benefits (e.g., "Recommended because it aligns with your low-sodium goal and contains ingredients you liked previously"). The generation is powered by Large Language Models (LLMs) instructed to produce structured natural language explanations.</w:t>
      </w:r>
    </w:p>
    <w:p>
      <w:pPr>
        <w:pStyle w:val="Heading2"/>
        <w:keepNext/>
        <w:spacing w:before="240" w:after="80"/>
      </w:pPr>
      <w:r>
        <w:rPr>
          <w:rFonts w:ascii="Times New Roman" w:hAnsi="Times New Roman"/>
          <w:b/>
          <w:color w:val="000000"/>
          <w:sz w:val="24"/>
        </w:rPr>
        <w:t>4.3 Examples</w:t>
      </w:r>
    </w:p>
    <w:p>
      <w:pPr>
        <w:pStyle w:val="ListBullet"/>
        <w:spacing w:after="40"/>
      </w:pPr>
      <w:r>
        <w:rPr>
          <w:rFonts w:ascii="Times New Roman" w:hAnsi="Times New Roman"/>
        </w:rPr>
        <w:t>*Feature-based explanation:* "This recipe is suggested because it contains spinach and chicken breast, which you use in $80\%$ of your high-protein meals."</w:t>
      </w:r>
    </w:p>
    <w:p>
      <w:pPr>
        <w:pStyle w:val="ListBullet"/>
        <w:spacing w:after="40"/>
      </w:pPr>
      <w:r>
        <w:rPr>
          <w:rFonts w:ascii="Times New Roman" w:hAnsi="Times New Roman"/>
        </w:rPr>
        <w:t>*Collaborative explanation:* "Other users who enjoyed low-fat keto recipes also highly rated this avocado salad."</w:t>
      </w:r>
    </w:p>
    <w:p>
      <w:pPr>
        <w:pStyle w:val="Heading2"/>
        <w:keepNext/>
        <w:spacing w:before="240" w:after="80"/>
      </w:pPr>
      <w:r>
        <w:rPr>
          <w:rFonts w:ascii="Times New Roman" w:hAnsi="Times New Roman"/>
          <w:b/>
          <w:color w:val="000000"/>
          <w:sz w:val="24"/>
        </w:rPr>
        <w:t>4.4 Advantages</w:t>
      </w:r>
    </w:p>
    <w:p>
      <w:pPr>
        <w:pStyle w:val="ListBullet"/>
        <w:spacing w:after="40"/>
      </w:pPr>
      <w:r>
        <w:rPr>
          <w:rFonts w:ascii="Times New Roman" w:hAnsi="Times New Roman"/>
        </w:rPr>
        <w:t>Increases user trust and system adoption rates by explaining recommendation logic.</w:t>
      </w:r>
    </w:p>
    <w:p>
      <w:pPr>
        <w:pStyle w:val="ListBullet"/>
        <w:spacing w:after="40"/>
      </w:pPr>
      <w:r>
        <w:rPr>
          <w:rFonts w:ascii="Times New Roman" w:hAnsi="Times New Roman"/>
        </w:rPr>
        <w:t>Empowers users to evaluate recommendations critically and identify misalignments (e.g., identifying a hidden allergen).</w:t>
      </w:r>
    </w:p>
    <w:p>
      <w:pPr>
        <w:pStyle w:val="ListBullet"/>
        <w:spacing w:after="40"/>
      </w:pPr>
      <w:r>
        <w:rPr>
          <w:rFonts w:ascii="Times New Roman" w:hAnsi="Times New Roman"/>
        </w:rPr>
        <w:t>Enhances engagement by highlighting the nutritional value of recommended meals.</w:t>
      </w:r>
    </w:p>
    <w:p>
      <w:pPr>
        <w:pStyle w:val="Heading2"/>
        <w:keepNext/>
        <w:spacing w:before="240" w:after="80"/>
      </w:pPr>
      <w:r>
        <w:rPr>
          <w:rFonts w:ascii="Times New Roman" w:hAnsi="Times New Roman"/>
          <w:b/>
          <w:color w:val="000000"/>
          <w:sz w:val="24"/>
        </w:rPr>
        <w:t>4.5 Disadvantages</w:t>
      </w:r>
    </w:p>
    <w:p>
      <w:pPr>
        <w:pStyle w:val="ListBullet"/>
        <w:spacing w:after="40"/>
      </w:pPr>
      <w:r>
        <w:rPr>
          <w:rFonts w:ascii="Times New Roman" w:hAnsi="Times New Roman"/>
        </w:rPr>
        <w:t>High computational latency and cost when using generative LLMs to synthesize explanations.</w:t>
      </w:r>
    </w:p>
    <w:p>
      <w:pPr>
        <w:pStyle w:val="ListBullet"/>
        <w:spacing w:after="40"/>
      </w:pPr>
      <w:r>
        <w:rPr>
          <w:rFonts w:ascii="Times New Roman" w:hAnsi="Times New Roman"/>
        </w:rPr>
        <w:t>Risk of explanation bias, where persuasive text convinces users to accept poor or harmful recommendations.</w:t>
      </w:r>
    </w:p>
    <w:p>
      <w:pPr>
        <w:pStyle w:val="ListBullet"/>
        <w:spacing w:after="40"/>
      </w:pPr>
      <w:r>
        <w:rPr>
          <w:rFonts w:ascii="Times New Roman" w:hAnsi="Times New Roman"/>
        </w:rPr>
        <w:t>Difficult to evaluate explanations quantitatively since subjective utility varies across users.</w:t>
      </w:r>
    </w:p>
    <w:p>
      <w:pPr>
        <w:pStyle w:val="Heading2"/>
        <w:keepNext/>
        <w:spacing w:before="240" w:after="80"/>
      </w:pPr>
      <w:r>
        <w:rPr>
          <w:rFonts w:ascii="Times New Roman" w:hAnsi="Times New Roman"/>
          <w:b/>
          <w:color w:val="000000"/>
          <w:sz w:val="24"/>
        </w:rPr>
        <w:t>4.6 Use Cases</w:t>
      </w:r>
    </w:p>
    <w:p>
      <w:pPr>
        <w:pStyle w:val="ListBullet"/>
        <w:spacing w:after="40"/>
      </w:pPr>
      <w:r>
        <w:rPr>
          <w:rFonts w:ascii="Times New Roman" w:hAnsi="Times New Roman"/>
        </w:rPr>
        <w:t>Medical systems explaining drug selection or diagnosis pathways to clinical staff.</w:t>
      </w:r>
    </w:p>
    <w:p>
      <w:pPr>
        <w:pStyle w:val="ListBullet"/>
        <w:spacing w:after="40"/>
      </w:pPr>
      <w:r>
        <w:rPr>
          <w:rFonts w:ascii="Times New Roman" w:hAnsi="Times New Roman"/>
        </w:rPr>
        <w:t>E-commerce platforms explaining product recommendations.</w:t>
      </w:r>
    </w:p>
    <w:p>
      <w:pPr>
        <w:pStyle w:val="ListBullet"/>
        <w:spacing w:after="40"/>
      </w:pPr>
      <w:r>
        <w:rPr>
          <w:rFonts w:ascii="Times New Roman" w:hAnsi="Times New Roman"/>
        </w:rPr>
        <w:t>Health apps justifying nutritional suggestions based on user fitness data.</w:t>
      </w:r>
    </w:p>
    <w:p>
      <w:pPr>
        <w:pStyle w:val="Heading2"/>
        <w:keepNext/>
        <w:spacing w:before="240" w:after="80"/>
      </w:pPr>
      <w:r>
        <w:rPr>
          <w:rFonts w:ascii="Times New Roman" w:hAnsi="Times New Roman"/>
          <w:b/>
          <w:color w:val="000000"/>
          <w:sz w:val="24"/>
        </w:rPr>
        <w:t>4.7 Limitations</w:t>
      </w:r>
    </w:p>
    <w:p>
      <w:pPr>
        <w:pStyle w:val="ListBullet"/>
        <w:spacing w:after="40"/>
      </w:pPr>
      <w:r>
        <w:rPr>
          <w:rFonts w:ascii="Times New Roman" w:hAnsi="Times New Roman"/>
        </w:rPr>
        <w:t>Cannot guarantee the user will read or understand the explanation text.</w:t>
      </w:r>
    </w:p>
    <w:p>
      <w:pPr>
        <w:pStyle w:val="ListBullet"/>
        <w:spacing w:after="40"/>
      </w:pPr>
      <w:r>
        <w:rPr>
          <w:rFonts w:ascii="Times New Roman" w:hAnsi="Times New Roman"/>
        </w:rPr>
        <w:t>Explanations cannot fix bad recommendations; persuasive but incorrect justifications degrade long-term trust.</w:t>
      </w:r>
    </w:p>
    <w:p>
      <w:pPr>
        <w:pStyle w:val="ListBullet"/>
        <w:spacing w:after="40"/>
      </w:pPr>
      <w:r>
        <w:rPr>
          <w:rFonts w:ascii="Times New Roman" w:hAnsi="Times New Roman"/>
        </w:rPr>
        <w:t>Struggles to explain abstract collaborative representations without relying on simplistic proxies.</w:t>
      </w:r>
    </w:p>
    <w:p>
      <w:r>
        <w:br w:type="page"/>
      </w:r>
    </w:p>
    <w:p>
      <w:pPr>
        <w:pStyle w:val="Heading1"/>
        <w:keepNext/>
        <w:spacing w:before="240" w:after="80"/>
      </w:pPr>
      <w:r>
        <w:rPr>
          <w:rFonts w:ascii="Times New Roman" w:hAnsi="Times New Roman"/>
          <w:b/>
          <w:color w:val="000000"/>
          <w:sz w:val="26"/>
        </w:rPr>
        <w:t>5. Retrieval-Augmented Generation (RAG)</w:t>
      </w:r>
    </w:p>
    <w:p>
      <w:pPr>
        <w:pStyle w:val="Heading2"/>
        <w:keepNext/>
        <w:spacing w:before="240" w:after="80"/>
      </w:pPr>
      <w:r>
        <w:rPr>
          <w:rFonts w:ascii="Times New Roman" w:hAnsi="Times New Roman"/>
          <w:b/>
          <w:color w:val="000000"/>
          <w:sz w:val="24"/>
        </w:rPr>
        <w:t>5.1 Brief Introduction</w:t>
      </w:r>
    </w:p>
    <w:p>
      <w:pPr>
        <w:spacing w:after="120" w:line="276" w:lineRule="auto"/>
      </w:pPr>
      <w:r>
        <w:rPr>
          <w:rFonts w:ascii="Times New Roman" w:hAnsi="Times New Roman"/>
        </w:rPr>
        <w:t>Retrieval-Augmented Generation (RAG) is a framework that combines information retrieval with large language models to generate text grounded in external, verified documents. This approach avoids relying purely on the LLM's parametric memory [Lewis et al., 2020].</w:t>
      </w:r>
    </w:p>
    <w:p>
      <w:pPr>
        <w:pStyle w:val="Heading2"/>
        <w:keepNext/>
        <w:spacing w:before="240" w:after="80"/>
      </w:pPr>
      <w:r>
        <w:rPr>
          <w:rFonts w:ascii="Times New Roman" w:hAnsi="Times New Roman"/>
          <w:b/>
          <w:color w:val="000000"/>
          <w:sz w:val="24"/>
        </w:rPr>
        <w:t>5.2 Detailed Explanation</w:t>
      </w:r>
    </w:p>
    <w:p>
      <w:pPr>
        <w:spacing w:after="120" w:line="276" w:lineRule="auto"/>
      </w:pPr>
      <w:r>
        <w:rPr>
          <w:rFonts w:ascii="Times New Roman" w:hAnsi="Times New Roman"/>
        </w:rPr>
        <w:t>RAG addresses LLM limitations such as static knowledge and lack of source attribution. The workflow is divided into three key steps:</w:t>
      </w:r>
    </w:p>
    <w:p>
      <w:pPr>
        <w:spacing w:after="120" w:line="276" w:lineRule="auto"/>
      </w:pPr>
      <w:r>
        <w:rPr>
          <w:rFonts w:ascii="Times New Roman" w:hAnsi="Times New Roman"/>
        </w:rPr>
        <w:t>```</w:t>
      </w:r>
    </w:p>
    <w:p>
      <w:pPr>
        <w:spacing w:after="120" w:line="276" w:lineRule="auto"/>
      </w:pPr>
      <w:r>
        <w:rPr>
          <w:rFonts w:ascii="Times New Roman" w:hAnsi="Times New Roman"/>
        </w:rPr>
        <w:t>[Query] ──&gt; [Embedding Model] ──&gt; [Vector Database (FAISS)] ──&gt; [Retrieved Recipes]</w:t>
      </w:r>
    </w:p>
    <w:p>
      <w:pPr>
        <w:spacing w:after="120" w:line="276" w:lineRule="auto"/>
      </w:pPr>
      <w:r>
        <w:rPr>
          <w:rFonts w:ascii="Times New Roman" w:hAnsi="Times New Roman"/>
        </w:rPr>
        <w:t>│</w:t>
      </w:r>
    </w:p>
    <w:p>
      <w:pPr>
        <w:spacing w:after="120" w:line="276" w:lineRule="auto"/>
      </w:pPr>
      <w:r>
        <w:rPr>
          <w:rFonts w:ascii="Times New Roman" w:hAnsi="Times New Roman"/>
        </w:rPr>
        <w:t>[LLM Prompt] &lt;── [Augmented Prompt (Query + Context)] &lt;─────────────────┘</w:t>
      </w:r>
    </w:p>
    <w:p>
      <w:pPr>
        <w:spacing w:after="120" w:line="276" w:lineRule="auto"/>
      </w:pPr>
      <w:r>
        <w:rPr>
          <w:rFonts w:ascii="Times New Roman" w:hAnsi="Times New Roman"/>
        </w:rPr>
        <w:t>│</w:t>
      </w:r>
    </w:p>
    <w:p>
      <w:pPr>
        <w:spacing w:after="120" w:line="276" w:lineRule="auto"/>
      </w:pPr>
      <w:r>
        <w:rPr>
          <w:rFonts w:ascii="Times New Roman" w:hAnsi="Times New Roman"/>
        </w:rPr>
        <w:t>v</w:t>
      </w:r>
    </w:p>
    <w:p>
      <w:pPr>
        <w:spacing w:after="120" w:line="276" w:lineRule="auto"/>
      </w:pPr>
      <w:r>
        <w:rPr>
          <w:rFonts w:ascii="Times New Roman" w:hAnsi="Times New Roman"/>
        </w:rPr>
        <w:t>[Grounded Explanation]</w:t>
      </w:r>
    </w:p>
    <w:p>
      <w:pPr>
        <w:spacing w:after="120" w:line="276" w:lineRule="auto"/>
      </w:pPr>
      <w:r>
        <w:rPr>
          <w:rFonts w:ascii="Times New Roman" w:hAnsi="Times New Roman"/>
        </w:rPr>
        <w:t>```</w:t>
      </w:r>
    </w:p>
    <w:p>
      <w:pPr>
        <w:spacing w:after="60"/>
        <w:ind w:left="360"/>
      </w:pPr>
      <w:r>
        <w:rPr>
          <w:rFonts w:ascii="Times New Roman" w:hAnsi="Times New Roman"/>
        </w:rPr>
        <w:t>1. **Vector Indexing:** Documents (e.g., recipe descriptions, ingredient profiles, nutritional guides) are chunked and converted into vector representations using embedding models (such as SentenceTransformers). These vectors are indexed in a high-dimensional database (e.g., FAISS).</w:t>
      </w:r>
    </w:p>
    <w:p>
      <w:pPr>
        <w:spacing w:after="60"/>
        <w:ind w:left="360"/>
      </w:pPr>
      <w:r>
        <w:rPr>
          <w:rFonts w:ascii="Times New Roman" w:hAnsi="Times New Roman"/>
        </w:rPr>
        <w:t>2. **Retrieval Phase:** When a recommendation is generated, the query (user profile and recipe ID) is embedded. The vector database performs an approximate nearest neighbor (ANN) search using cosine similarity to retrieve the top-K relevant documents:</w:t>
      </w:r>
    </w:p>
    <w:p>
      <w:pPr>
        <w:spacing w:before="120" w:after="120"/>
        <w:jc w:val="center"/>
      </w:pPr>
      <w:r>
        <w:rPr>
          <w:rFonts w:ascii="Times New Roman" w:hAnsi="Times New Roman"/>
          <w:i/>
          <w:sz w:val="22"/>
        </w:rPr>
        <w:t>\text{sim}(q, d) = \frac{E(q) \cdot E(d)}{\|E(q)\| \|E(d)\|}</w:t>
      </w:r>
    </w:p>
    <w:p>
      <w:pPr>
        <w:spacing w:after="60"/>
        <w:ind w:left="360"/>
      </w:pPr>
      <w:r>
        <w:rPr>
          <w:rFonts w:ascii="Times New Roman" w:hAnsi="Times New Roman"/>
        </w:rPr>
        <w:t>3. **Augmentation and Generation:** The retrieved chunks are formatted as text context and prepended to the system prompt. The LLM is instructed to generate the explanation using *only* this retrieved context.</w:t>
      </w:r>
    </w:p>
    <w:p>
      <w:pPr>
        <w:spacing w:after="120" w:line="276" w:lineRule="auto"/>
      </w:pPr>
      <w:r>
        <w:rPr>
          <w:rFonts w:ascii="Times New Roman" w:hAnsi="Times New Roman"/>
        </w:rPr>
        <w:t>In GroundedNutriRec, RAG ensures that explanations about recipe ingredients, cooking steps, and nutritional facts are grounded in actual database values rather than model hallucinations.</w:t>
      </w:r>
    </w:p>
    <w:p>
      <w:pPr>
        <w:pStyle w:val="Heading2"/>
        <w:keepNext/>
        <w:spacing w:before="240" w:after="80"/>
      </w:pPr>
      <w:r>
        <w:rPr>
          <w:rFonts w:ascii="Times New Roman" w:hAnsi="Times New Roman"/>
          <w:b/>
          <w:color w:val="000000"/>
          <w:sz w:val="24"/>
        </w:rPr>
        <w:t>5.3 Examples</w:t>
      </w:r>
    </w:p>
    <w:p>
      <w:pPr>
        <w:pStyle w:val="ListBullet"/>
        <w:spacing w:after="40"/>
      </w:pPr>
      <w:r>
        <w:rPr>
          <w:rFonts w:ascii="Times New Roman" w:hAnsi="Times New Roman"/>
        </w:rPr>
        <w:t>Querying a vector database for the ingredients of "Creamy Garlic Salmon", retrieving the verified USDA nutrition facts, and passing both to an LLM to generate an explanation highlighting the high protein (35g) and low carbohydrates (5g).</w:t>
      </w:r>
    </w:p>
    <w:p>
      <w:pPr>
        <w:pStyle w:val="Heading2"/>
        <w:keepNext/>
        <w:spacing w:before="240" w:after="80"/>
      </w:pPr>
      <w:r>
        <w:rPr>
          <w:rFonts w:ascii="Times New Roman" w:hAnsi="Times New Roman"/>
          <w:b/>
          <w:color w:val="000000"/>
          <w:sz w:val="24"/>
        </w:rPr>
        <w:t>5.4 Advantages</w:t>
      </w:r>
    </w:p>
    <w:p>
      <w:pPr>
        <w:pStyle w:val="ListBullet"/>
        <w:spacing w:after="40"/>
      </w:pPr>
      <w:r>
        <w:rPr>
          <w:rFonts w:ascii="Times New Roman" w:hAnsi="Times New Roman"/>
        </w:rPr>
        <w:t>Dramatically reduces LLM hallucinations by grounding generation in verified source documents.</w:t>
      </w:r>
    </w:p>
    <w:p>
      <w:pPr>
        <w:pStyle w:val="ListBullet"/>
        <w:spacing w:after="40"/>
      </w:pPr>
      <w:r>
        <w:rPr>
          <w:rFonts w:ascii="Times New Roman" w:hAnsi="Times New Roman"/>
        </w:rPr>
        <w:t>Simplifies knowledge updates; updating database files automatically updates model outputs without requiring retraining or fine-tuning.</w:t>
      </w:r>
    </w:p>
    <w:p>
      <w:pPr>
        <w:pStyle w:val="ListBullet"/>
        <w:spacing w:after="40"/>
      </w:pPr>
      <w:r>
        <w:rPr>
          <w:rFonts w:ascii="Times New Roman" w:hAnsi="Times New Roman"/>
        </w:rPr>
        <w:t>Provides traceability by allowing the system to cite source documents for generated statements.</w:t>
      </w:r>
    </w:p>
    <w:p>
      <w:pPr>
        <w:pStyle w:val="Heading2"/>
        <w:keepNext/>
        <w:spacing w:before="240" w:after="80"/>
      </w:pPr>
      <w:r>
        <w:rPr>
          <w:rFonts w:ascii="Times New Roman" w:hAnsi="Times New Roman"/>
          <w:b/>
          <w:color w:val="000000"/>
          <w:sz w:val="24"/>
        </w:rPr>
        <w:t>5.5 Disadvantages</w:t>
      </w:r>
    </w:p>
    <w:p>
      <w:pPr>
        <w:pStyle w:val="ListBullet"/>
        <w:spacing w:after="40"/>
      </w:pPr>
      <w:r>
        <w:rPr>
          <w:rFonts w:ascii="Times New Roman" w:hAnsi="Times New Roman"/>
        </w:rPr>
        <w:t>Increased retrieval latency from querying vector databases prior to LLM inference.</w:t>
      </w:r>
    </w:p>
    <w:p>
      <w:pPr>
        <w:pStyle w:val="ListBullet"/>
        <w:spacing w:after="40"/>
      </w:pPr>
      <w:r>
        <w:rPr>
          <w:rFonts w:ascii="Times New Roman" w:hAnsi="Times New Roman"/>
        </w:rPr>
        <w:t>Retrieval accuracy depends heavily on document chunking strategies and embedding models.</w:t>
      </w:r>
    </w:p>
    <w:p>
      <w:pPr>
        <w:pStyle w:val="ListBullet"/>
        <w:spacing w:after="40"/>
      </w:pPr>
      <w:r>
        <w:rPr>
          <w:rFonts w:ascii="Times New Roman" w:hAnsi="Times New Roman"/>
        </w:rPr>
        <w:t>Higher storage requirements for vector indices and raw text documents.</w:t>
      </w:r>
    </w:p>
    <w:p>
      <w:pPr>
        <w:pStyle w:val="Heading2"/>
        <w:keepNext/>
        <w:spacing w:before="240" w:after="80"/>
      </w:pPr>
      <w:r>
        <w:rPr>
          <w:rFonts w:ascii="Times New Roman" w:hAnsi="Times New Roman"/>
          <w:b/>
          <w:color w:val="000000"/>
          <w:sz w:val="24"/>
        </w:rPr>
        <w:t>5.6 Use Cases</w:t>
      </w:r>
    </w:p>
    <w:p>
      <w:pPr>
        <w:pStyle w:val="ListBullet"/>
        <w:spacing w:after="40"/>
      </w:pPr>
      <w:r>
        <w:rPr>
          <w:rFonts w:ascii="Times New Roman" w:hAnsi="Times New Roman"/>
        </w:rPr>
        <w:t>Enterprise search engines providing grounded answers.</w:t>
      </w:r>
    </w:p>
    <w:p>
      <w:pPr>
        <w:pStyle w:val="ListBullet"/>
        <w:spacing w:after="40"/>
      </w:pPr>
      <w:r>
        <w:rPr>
          <w:rFonts w:ascii="Times New Roman" w:hAnsi="Times New Roman"/>
        </w:rPr>
        <w:t>Clinical assistants summarizing medical research to support diagnosis.</w:t>
      </w:r>
    </w:p>
    <w:p>
      <w:pPr>
        <w:pStyle w:val="ListBullet"/>
        <w:spacing w:after="40"/>
      </w:pPr>
      <w:r>
        <w:rPr>
          <w:rFonts w:ascii="Times New Roman" w:hAnsi="Times New Roman"/>
        </w:rPr>
        <w:t>Explainable recommenders justifying recipe attributes with database metadata.</w:t>
      </w:r>
    </w:p>
    <w:p>
      <w:pPr>
        <w:pStyle w:val="Heading2"/>
        <w:keepNext/>
        <w:spacing w:before="240" w:after="80"/>
      </w:pPr>
      <w:r>
        <w:rPr>
          <w:rFonts w:ascii="Times New Roman" w:hAnsi="Times New Roman"/>
          <w:b/>
          <w:color w:val="000000"/>
          <w:sz w:val="24"/>
        </w:rPr>
        <w:t>5.7 Limitations</w:t>
      </w:r>
    </w:p>
    <w:p>
      <w:pPr>
        <w:pStyle w:val="ListBullet"/>
        <w:spacing w:after="40"/>
      </w:pPr>
      <w:r>
        <w:rPr>
          <w:rFonts w:ascii="Times New Roman" w:hAnsi="Times New Roman"/>
        </w:rPr>
        <w:t>System performance drops if the vector database contains contradictory or noisy information.</w:t>
      </w:r>
    </w:p>
    <w:p>
      <w:pPr>
        <w:pStyle w:val="ListBullet"/>
        <w:spacing w:after="40"/>
      </w:pPr>
      <w:r>
        <w:rPr>
          <w:rFonts w:ascii="Times New Roman" w:hAnsi="Times New Roman"/>
        </w:rPr>
        <w:t>Cannot resolve queries requiring multi-hop reasoning across disconnected documents without complex agent logic.</w:t>
      </w:r>
    </w:p>
    <w:p>
      <w:pPr>
        <w:pStyle w:val="ListBullet"/>
        <w:spacing w:after="40"/>
      </w:pPr>
      <w:r>
        <w:rPr>
          <w:rFonts w:ascii="Times New Roman" w:hAnsi="Times New Roman"/>
        </w:rPr>
        <w:t>Performance is limited by the context window limits of the generative model.</w:t>
      </w:r>
    </w:p>
    <w:p>
      <w:r>
        <w:br w:type="page"/>
      </w:r>
    </w:p>
    <w:p>
      <w:pPr>
        <w:pStyle w:val="Heading1"/>
        <w:keepNext/>
        <w:spacing w:before="240" w:after="80"/>
      </w:pPr>
      <w:r>
        <w:rPr>
          <w:rFonts w:ascii="Times New Roman" w:hAnsi="Times New Roman"/>
          <w:b/>
          <w:color w:val="000000"/>
          <w:sz w:val="26"/>
        </w:rPr>
        <w:t>6. LLM Hallucinations in Explanations</w:t>
      </w:r>
    </w:p>
    <w:p>
      <w:pPr>
        <w:pStyle w:val="Heading2"/>
        <w:keepNext/>
        <w:spacing w:before="240" w:after="80"/>
      </w:pPr>
      <w:r>
        <w:rPr>
          <w:rFonts w:ascii="Times New Roman" w:hAnsi="Times New Roman"/>
          <w:b/>
          <w:color w:val="000000"/>
          <w:sz w:val="24"/>
        </w:rPr>
        <w:t>6.1 Brief Introduction</w:t>
      </w:r>
    </w:p>
    <w:p>
      <w:pPr>
        <w:spacing w:after="120" w:line="276" w:lineRule="auto"/>
      </w:pPr>
      <w:r>
        <w:rPr>
          <w:rFonts w:ascii="Times New Roman" w:hAnsi="Times New Roman"/>
        </w:rPr>
        <w:t>LLM hallucinations occur when a generative language model produces text that is grammatically correct but factually incorrect, fabricated, or unsupported by the provided context [Ji et al., 2023]. In explainable recommendation, hallucinations pose safety and credibility risks.</w:t>
      </w:r>
    </w:p>
    <w:p>
      <w:pPr>
        <w:pStyle w:val="Heading2"/>
        <w:keepNext/>
        <w:spacing w:before="240" w:after="80"/>
      </w:pPr>
      <w:r>
        <w:rPr>
          <w:rFonts w:ascii="Times New Roman" w:hAnsi="Times New Roman"/>
          <w:b/>
          <w:color w:val="000000"/>
          <w:sz w:val="24"/>
        </w:rPr>
        <w:t>6.2 Detailed Explanation</w:t>
      </w:r>
    </w:p>
    <w:p>
      <w:pPr>
        <w:spacing w:after="120" w:line="276" w:lineRule="auto"/>
      </w:pPr>
      <w:r>
        <w:rPr>
          <w:rFonts w:ascii="Times New Roman" w:hAnsi="Times New Roman"/>
        </w:rPr>
        <w:t>Hallucinations in generative models are driven by:</w:t>
      </w:r>
    </w:p>
    <w:p>
      <w:pPr>
        <w:pStyle w:val="ListBullet"/>
        <w:spacing w:after="40"/>
      </w:pPr>
      <w:r>
        <w:rPr>
          <w:rFonts w:ascii="Times New Roman" w:hAnsi="Times New Roman"/>
        </w:rPr>
        <w:t>**Parametric Memory Overriding:** The model prioritizing associations learned during training over the provided context.</w:t>
      </w:r>
    </w:p>
    <w:p>
      <w:pPr>
        <w:pStyle w:val="ListBullet"/>
        <w:spacing w:after="40"/>
      </w:pPr>
      <w:r>
        <w:rPr>
          <w:rFonts w:ascii="Times New Roman" w:hAnsi="Times New Roman"/>
        </w:rPr>
        <w:t>**Attention Drift:** Decay in attention weights over long input sequences, leading the model to generate text based on local language patterns rather than the system prompt.</w:t>
      </w:r>
    </w:p>
    <w:p>
      <w:pPr>
        <w:spacing w:after="120" w:line="276" w:lineRule="auto"/>
      </w:pPr>
      <w:r>
        <w:rPr>
          <w:rFonts w:ascii="Times New Roman" w:hAnsi="Times New Roman"/>
        </w:rPr>
        <w:t>In explainable food recommenders, hallucinations are dangerous (e.g., claiming a recipe is "allergen-free" when it contains peanut oil, or asserting it is "diabetic-friendly" despite having high sugar).</w:t>
      </w:r>
    </w:p>
    <w:p>
      <w:pPr>
        <w:spacing w:after="120" w:line="276" w:lineRule="auto"/>
      </w:pPr>
      <w:r>
        <w:rPr>
          <w:rFonts w:ascii="Times New Roman" w:hAnsi="Times New Roman"/>
        </w:rPr>
        <w:t>To mitigate this, GroundedNutriRec implements a **Claim-Level Faithfulness Verification** pipeline:</w:t>
      </w:r>
    </w:p>
    <w:p>
      <w:pPr>
        <w:spacing w:after="60"/>
        <w:ind w:left="360"/>
      </w:pPr>
      <w:r>
        <w:rPr>
          <w:rFonts w:ascii="Times New Roman" w:hAnsi="Times New Roman"/>
        </w:rPr>
        <w:t>1. **Claim Extraction:** The generated explanation is parsed into atomic claims (e.g., "contains 30g of protein", "prepared in under 15 minutes").</w:t>
      </w:r>
    </w:p>
    <w:p>
      <w:pPr>
        <w:spacing w:after="60"/>
        <w:ind w:left="360"/>
      </w:pPr>
      <w:r>
        <w:rPr>
          <w:rFonts w:ascii="Times New Roman" w:hAnsi="Times New Roman"/>
        </w:rPr>
        <w:t>2. **Entailment Verification:** A Natural Language Inference (NLI) model evaluates each claim against the retrieved recipe context, classifying it as:</w:t>
      </w:r>
    </w:p>
    <w:p>
      <w:pPr>
        <w:pStyle w:val="ListBullet"/>
        <w:spacing w:after="40"/>
      </w:pPr>
      <w:r>
        <w:rPr>
          <w:rFonts w:ascii="Times New Roman" w:hAnsi="Times New Roman"/>
        </w:rPr>
        <w:t>*Entailment (Supported):* The claim is verified by the document context.</w:t>
      </w:r>
    </w:p>
    <w:p>
      <w:pPr>
        <w:pStyle w:val="ListBullet"/>
        <w:spacing w:after="40"/>
      </w:pPr>
      <w:r>
        <w:rPr>
          <w:rFonts w:ascii="Times New Roman" w:hAnsi="Times New Roman"/>
        </w:rPr>
        <w:t>*Contradiction (Refuted):* The claim contradicts the document context.</w:t>
      </w:r>
    </w:p>
    <w:p>
      <w:pPr>
        <w:pStyle w:val="ListBullet"/>
        <w:spacing w:after="40"/>
      </w:pPr>
      <w:r>
        <w:rPr>
          <w:rFonts w:ascii="Times New Roman" w:hAnsi="Times New Roman"/>
        </w:rPr>
        <w:t>*Neutral (Neutral):* The claim is unsupported by the context (possible hallucination).</w:t>
      </w:r>
    </w:p>
    <w:p>
      <w:pPr>
        <w:spacing w:after="60"/>
        <w:ind w:left="360"/>
      </w:pPr>
      <w:r>
        <w:rPr>
          <w:rFonts w:ascii="Times New Roman" w:hAnsi="Times New Roman"/>
        </w:rPr>
        <w:t>3. **Score Metric:** The system computes a Faithfulness Score:</w:t>
      </w:r>
    </w:p>
    <w:p>
      <w:pPr>
        <w:spacing w:before="120" w:after="120"/>
        <w:jc w:val="center"/>
      </w:pPr>
      <w:r>
        <w:rPr>
          <w:rFonts w:ascii="Times New Roman" w:hAnsi="Times New Roman"/>
          <w:i/>
          <w:sz w:val="22"/>
        </w:rPr>
        <w:t>\text{Faithfulness Score} = \frac{\text{Number of Supported Claims}}{\text{Total Number of Claims}}</w:t>
      </w:r>
    </w:p>
    <w:p>
      <w:pPr>
        <w:spacing w:after="120" w:line="276" w:lineRule="auto"/>
      </w:pPr>
      <w:r>
        <w:rPr>
          <w:rFonts w:ascii="Times New Roman" w:hAnsi="Times New Roman"/>
        </w:rPr>
        <w:t>If the score falls below a threshold, the explanation is rejected and regenerated.</w:t>
      </w:r>
    </w:p>
    <w:p>
      <w:pPr>
        <w:pStyle w:val="Heading2"/>
        <w:keepNext/>
        <w:spacing w:before="240" w:after="80"/>
      </w:pPr>
      <w:r>
        <w:rPr>
          <w:rFonts w:ascii="Times New Roman" w:hAnsi="Times New Roman"/>
          <w:b/>
          <w:color w:val="000000"/>
          <w:sz w:val="24"/>
        </w:rPr>
        <w:t>6.3 Examples</w:t>
      </w:r>
    </w:p>
    <w:p>
      <w:pPr>
        <w:pStyle w:val="ListBullet"/>
        <w:spacing w:after="40"/>
      </w:pPr>
      <w:r>
        <w:rPr>
          <w:rFonts w:ascii="Times New Roman" w:hAnsi="Times New Roman"/>
        </w:rPr>
        <w:t>An LLM generating an explanation for a cookie recipe asserting: "This is a great sugar-free choice," despite the recipe listing "1 cup granulated sugar" in its ingredients.</w:t>
      </w:r>
    </w:p>
    <w:p>
      <w:pPr>
        <w:pStyle w:val="ListBullet"/>
        <w:spacing w:after="40"/>
      </w:pPr>
      <w:r>
        <w:rPr>
          <w:rFonts w:ascii="Times New Roman" w:hAnsi="Times New Roman"/>
        </w:rPr>
        <w:t>A model fabricating nutritional metrics (e.g., claiming a recipe contains 50g of protein when it contains only 5g).</w:t>
      </w:r>
    </w:p>
    <w:p>
      <w:pPr>
        <w:pStyle w:val="Heading2"/>
        <w:keepNext/>
        <w:spacing w:before="240" w:after="80"/>
      </w:pPr>
      <w:r>
        <w:rPr>
          <w:rFonts w:ascii="Times New Roman" w:hAnsi="Times New Roman"/>
          <w:b/>
          <w:color w:val="000000"/>
          <w:sz w:val="24"/>
        </w:rPr>
        <w:t>6.4 Advantages</w:t>
      </w:r>
    </w:p>
    <w:p>
      <w:pPr>
        <w:pStyle w:val="ListBullet"/>
        <w:spacing w:after="40"/>
      </w:pPr>
      <w:r>
        <w:rPr>
          <w:rFonts w:ascii="Times New Roman" w:hAnsi="Times New Roman"/>
        </w:rPr>
        <w:t>Developing models to verify output safety and build user trust.</w:t>
      </w:r>
    </w:p>
    <w:p>
      <w:pPr>
        <w:pStyle w:val="ListBullet"/>
        <w:spacing w:after="40"/>
      </w:pPr>
      <w:r>
        <w:rPr>
          <w:rFonts w:ascii="Times New Roman" w:hAnsi="Times New Roman"/>
        </w:rPr>
        <w:t>Quantifying hallucination rates provides objective benchmarks for evaluating LLM models.</w:t>
      </w:r>
    </w:p>
    <w:p>
      <w:pPr>
        <w:pStyle w:val="ListBullet"/>
        <w:spacing w:after="40"/>
      </w:pPr>
      <w:r>
        <w:rPr>
          <w:rFonts w:ascii="Times New Roman" w:hAnsi="Times New Roman"/>
        </w:rPr>
        <w:t>Prevents medical and safety risks in high-stakes domains (nutrition, healthcare).</w:t>
      </w:r>
    </w:p>
    <w:p>
      <w:pPr>
        <w:pStyle w:val="Heading2"/>
        <w:keepNext/>
        <w:spacing w:before="240" w:after="80"/>
      </w:pPr>
      <w:r>
        <w:rPr>
          <w:rFonts w:ascii="Times New Roman" w:hAnsi="Times New Roman"/>
          <w:b/>
          <w:color w:val="000000"/>
          <w:sz w:val="24"/>
        </w:rPr>
        <w:t>6.5 Disadvantages</w:t>
      </w:r>
    </w:p>
    <w:p>
      <w:pPr>
        <w:pStyle w:val="ListBullet"/>
        <w:spacing w:after="40"/>
      </w:pPr>
      <w:r>
        <w:rPr>
          <w:rFonts w:ascii="Times New Roman" w:hAnsi="Times New Roman"/>
        </w:rPr>
        <w:t>High latency and computational cost from running claim extraction and verification models (NLI) on every output.</w:t>
      </w:r>
    </w:p>
    <w:p>
      <w:pPr>
        <w:pStyle w:val="ListBullet"/>
        <w:spacing w:after="40"/>
      </w:pPr>
      <w:r>
        <w:rPr>
          <w:rFonts w:ascii="Times New Roman" w:hAnsi="Times New Roman"/>
        </w:rPr>
        <w:t>Verification models are themselves subject to classification errors and bias.</w:t>
      </w:r>
    </w:p>
    <w:p>
      <w:pPr>
        <w:pStyle w:val="ListBullet"/>
        <w:spacing w:after="40"/>
      </w:pPr>
      <w:r>
        <w:rPr>
          <w:rFonts w:ascii="Times New Roman" w:hAnsi="Times New Roman"/>
        </w:rPr>
        <w:t>Fails to capture implicit misinformation that does not violate explicit context facts.</w:t>
      </w:r>
    </w:p>
    <w:p>
      <w:pPr>
        <w:pStyle w:val="Heading2"/>
        <w:keepNext/>
        <w:spacing w:before="240" w:after="80"/>
      </w:pPr>
      <w:r>
        <w:rPr>
          <w:rFonts w:ascii="Times New Roman" w:hAnsi="Times New Roman"/>
          <w:b/>
          <w:color w:val="000000"/>
          <w:sz w:val="24"/>
        </w:rPr>
        <w:t>6.6 Use Cases</w:t>
      </w:r>
    </w:p>
    <w:p>
      <w:pPr>
        <w:pStyle w:val="ListBullet"/>
        <w:spacing w:after="40"/>
      </w:pPr>
      <w:r>
        <w:rPr>
          <w:rFonts w:ascii="Times New Roman" w:hAnsi="Times New Roman"/>
        </w:rPr>
        <w:t>Safety guardrails for generative models in finance, law, and medicine.</w:t>
      </w:r>
    </w:p>
    <w:p>
      <w:pPr>
        <w:pStyle w:val="ListBullet"/>
        <w:spacing w:after="40"/>
      </w:pPr>
      <w:r>
        <w:rPr>
          <w:rFonts w:ascii="Times New Roman" w:hAnsi="Times New Roman"/>
        </w:rPr>
        <w:t>Auditing summarization models to ensure factuality.</w:t>
      </w:r>
    </w:p>
    <w:p>
      <w:pPr>
        <w:pStyle w:val="ListBullet"/>
        <w:spacing w:after="40"/>
      </w:pPr>
      <w:r>
        <w:rPr>
          <w:rFonts w:ascii="Times New Roman" w:hAnsi="Times New Roman"/>
        </w:rPr>
        <w:t>Validating RAG explanation outputs before displaying them to users.</w:t>
      </w:r>
    </w:p>
    <w:p>
      <w:pPr>
        <w:pStyle w:val="Heading2"/>
        <w:keepNext/>
        <w:spacing w:before="240" w:after="80"/>
      </w:pPr>
      <w:r>
        <w:rPr>
          <w:rFonts w:ascii="Times New Roman" w:hAnsi="Times New Roman"/>
          <w:b/>
          <w:color w:val="000000"/>
          <w:sz w:val="24"/>
        </w:rPr>
        <w:t>6.7 Limitations</w:t>
      </w:r>
    </w:p>
    <w:p>
      <w:pPr>
        <w:pStyle w:val="ListBullet"/>
        <w:spacing w:after="40"/>
      </w:pPr>
      <w:r>
        <w:rPr>
          <w:rFonts w:ascii="Times New Roman" w:hAnsi="Times New Roman"/>
        </w:rPr>
        <w:t>Cannot completely prevent hallucinations; it acts as a filter layer.</w:t>
      </w:r>
    </w:p>
    <w:p>
      <w:pPr>
        <w:pStyle w:val="ListBullet"/>
        <w:spacing w:after="40"/>
      </w:pPr>
      <w:r>
        <w:rPr>
          <w:rFonts w:ascii="Times New Roman" w:hAnsi="Times New Roman"/>
        </w:rPr>
        <w:t>Classifying complex, compound claims (e.g., comparative or conditional claims) remains difficult for standard NLI models.</w:t>
      </w:r>
    </w:p>
    <w:p>
      <w:pPr>
        <w:pStyle w:val="ListBullet"/>
        <w:spacing w:after="40"/>
      </w:pPr>
      <w:r>
        <w:rPr>
          <w:rFonts w:ascii="Times New Roman" w:hAnsi="Times New Roman"/>
        </w:rPr>
        <w:t>Verification is limited by the accuracy and coverage of the ground-truth document database.</w:t>
      </w:r>
    </w:p>
    <w:p>
      <w:r>
        <w:br w:type="page"/>
      </w:r>
    </w:p>
    <w:p>
      <w:pPr>
        <w:pStyle w:val="Heading1"/>
        <w:keepNext/>
        <w:spacing w:before="240" w:after="80"/>
      </w:pPr>
      <w:r>
        <w:rPr>
          <w:rFonts w:ascii="Times New Roman" w:hAnsi="Times New Roman"/>
          <w:b/>
          <w:color w:val="000000"/>
          <w:sz w:val="26"/>
        </w:rPr>
        <w:t>7. Bibliography</w:t>
      </w:r>
    </w:p>
    <w:p>
      <w:pPr>
        <w:spacing w:after="60"/>
        <w:ind w:left="360"/>
      </w:pPr>
      <w:r>
        <w:rPr>
          <w:rFonts w:ascii="Times New Roman" w:hAnsi="Times New Roman"/>
        </w:rPr>
        <w:t>1. Adomavicius, G. and Tuzhilin, A., 2005. Toward the next generation of recommender systems: A survey of the state-of-the-art and possible extensions. *IEEE Transactions on Knowledge and Data Engineering*, 17(6), pp.734-749.</w:t>
      </w:r>
    </w:p>
    <w:p>
      <w:pPr>
        <w:spacing w:after="60"/>
        <w:ind w:left="360"/>
      </w:pPr>
      <w:r>
        <w:rPr>
          <w:rFonts w:ascii="Times New Roman" w:hAnsi="Times New Roman"/>
        </w:rPr>
        <w:t>2. Ahn, Y.Y., Ahnert, S.E., Bagrow, J.P. and Barabási, A.L., 2011. Flavor network and the principles of food pairing. *Scientific Reports*, 1, p.196.</w:t>
      </w:r>
    </w:p>
    <w:p>
      <w:pPr>
        <w:spacing w:after="60"/>
        <w:ind w:left="360"/>
      </w:pPr>
      <w:r>
        <w:rPr>
          <w:rFonts w:ascii="Times New Roman" w:hAnsi="Times New Roman"/>
        </w:rPr>
        <w:t>3. Elsweiler, D., Ludwig, S., Klempis, M. and Trattner, C., 2017. Promoting healthy food choices via food recommendation. *Proceedings of the 2017 ACM Conference on Computer Supported Cooperative Work and Social Computing*, pp.2173-2185.</w:t>
      </w:r>
    </w:p>
    <w:p>
      <w:pPr>
        <w:spacing w:after="60"/>
        <w:ind w:left="360"/>
      </w:pPr>
      <w:r>
        <w:rPr>
          <w:rFonts w:ascii="Times New Roman" w:hAnsi="Times New Roman"/>
        </w:rPr>
        <w:t>4. Freyne, J. and Berkovsky, S., 2010. Recommending food: Recipes, ingredients and ingredients groups. *Proceedings of the 2010 ACM Conference on Recommender Systems*, pp.245-248.</w:t>
      </w:r>
    </w:p>
    <w:p>
      <w:pPr>
        <w:spacing w:after="60"/>
        <w:ind w:left="360"/>
      </w:pPr>
      <w:r>
        <w:rPr>
          <w:rFonts w:ascii="Times New Roman" w:hAnsi="Times New Roman"/>
        </w:rPr>
        <w:t>5. Ge, M., Elsweiler, D. and Trattner, C., 2015. Health-aware food recommendation in social networks. *IEEE Access*, 3, pp.2181-2191.</w:t>
      </w:r>
    </w:p>
    <w:p>
      <w:pPr>
        <w:spacing w:after="60"/>
        <w:ind w:left="360"/>
      </w:pPr>
      <w:r>
        <w:rPr>
          <w:rFonts w:ascii="Times New Roman" w:hAnsi="Times New Roman"/>
        </w:rPr>
        <w:t>6. He, X., Liao, L., Zhang, H., Nie, L., Hu, X. and Chua, T.S., 2017. Neural collaborative filtering. *Proceedings of the 26th International Conference on World Wide Web*, pp.173-182.</w:t>
      </w:r>
    </w:p>
    <w:p>
      <w:pPr>
        <w:spacing w:after="60"/>
        <w:ind w:left="360"/>
      </w:pPr>
      <w:r>
        <w:rPr>
          <w:rFonts w:ascii="Times New Roman" w:hAnsi="Times New Roman"/>
        </w:rPr>
        <w:t>7. Ji, Z., Lee, N., Frieske, R., Yu, T., Su, D., Xu, Y., Ishii, E., Bang, Y.J., Madotto, A. and Fung, P., 2023. Survey of hallucination in natural language generation. *ACM Computing Surveys*, 55(12), pp.1-38.</w:t>
      </w:r>
    </w:p>
    <w:p>
      <w:pPr>
        <w:spacing w:after="120" w:line="276" w:lineRule="auto"/>
      </w:pPr>
      <w:r>
        <w:rPr>
          <w:rFonts w:ascii="Times New Roman" w:hAnsi="Times New Roman"/>
        </w:rPr>
        <w:t>8. Konstan, J.A. and Riedl, J., 2012. Recommender systems: From algorithms to user experience. *User Modeling and User-Adapted Interaction*, 22(1), pp.101-123.</w:t>
      </w:r>
    </w:p>
    <w:p>
      <w:pPr>
        <w:spacing w:after="120" w:line="276" w:lineRule="auto"/>
      </w:pPr>
      <w:r>
        <w:rPr>
          <w:rFonts w:ascii="Times New Roman" w:hAnsi="Times New Roman"/>
        </w:rPr>
        <w:t>9. Koren, Y., Bell, R. and Volinsky, C., 2009. Matrix factorization techniques for recommender systems. *Computer*, 42(8), pp.30-37.</w:t>
      </w:r>
    </w:p>
    <w:p>
      <w:pPr>
        <w:spacing w:after="120" w:line="276" w:lineRule="auto"/>
      </w:pPr>
      <w:r>
        <w:rPr>
          <w:rFonts w:ascii="Times New Roman" w:hAnsi="Times New Roman"/>
        </w:rPr>
        <w:t>10. Lewis, P., Perez, E., Piktus, A., Petroni, F., Karpukhin, V., Goyal, N., Küttler, H., Lewis, M., Yih, W.T., Rocktäschel, T. and Riedel, S., 2020. Retrieval-augmented generation for knowledge-intensive nlp tasks. *Advances in Neural Information Processing Systems*, 33, pp.9459-9474.</w:t>
      </w:r>
    </w:p>
    <w:p>
      <w:pPr>
        <w:spacing w:after="120" w:line="276" w:lineRule="auto"/>
      </w:pPr>
      <w:r>
        <w:rPr>
          <w:rFonts w:ascii="Times New Roman" w:hAnsi="Times New Roman"/>
        </w:rPr>
        <w:t>11. Lops, P., De Gemmis, M. and Semeraro, G., 2011. Content-based recommender systems: State of the art and trends. *Recommender Systems Handbook*, pp.73-105.</w:t>
      </w:r>
    </w:p>
    <w:p>
      <w:pPr>
        <w:spacing w:after="120" w:line="276" w:lineRule="auto"/>
      </w:pPr>
      <w:r>
        <w:rPr>
          <w:rFonts w:ascii="Times New Roman" w:hAnsi="Times New Roman"/>
        </w:rPr>
        <w:t>12. Sarwar, B., Karypis, G., Konstan, J. and Riedl, J., 2001. Item-based collaborative filtering recommendation algorithms. *Proceedings of the 10th International Conference on World Wide Web*, pp.285-295.</w:t>
      </w:r>
    </w:p>
    <w:p>
      <w:pPr>
        <w:spacing w:after="120" w:line="276" w:lineRule="auto"/>
      </w:pPr>
      <w:r>
        <w:rPr>
          <w:rFonts w:ascii="Times New Roman" w:hAnsi="Times New Roman"/>
        </w:rPr>
        <w:t>13. Tintarev, N. and Masthoff, J., 2011. Designing and evaluating explanations for recommender systems. *Recommender Systems Handbook*, pp.479-510.</w:t>
      </w:r>
    </w:p>
    <w:p>
      <w:pPr>
        <w:spacing w:after="120" w:line="276" w:lineRule="auto"/>
      </w:pPr>
      <w:r>
        <w:rPr>
          <w:rFonts w:ascii="Times New Roman" w:hAnsi="Times New Roman"/>
        </w:rPr>
        <w:t>14. Trattner, C. and Elsweiler, D., 2017. Study on recipes on the web: Analysis of ingredients, preparation time, and nutritional values. *Proceedings of the 2017 ACM Conference on Hypertext and Social Media*, pp.25-34.</w:t>
      </w:r>
    </w:p>
    <w:p>
      <w:pPr>
        <w:spacing w:after="120" w:line="276" w:lineRule="auto"/>
      </w:pPr>
      <w:r>
        <w:rPr>
          <w:rFonts w:ascii="Times New Roman" w:hAnsi="Times New Roman"/>
        </w:rPr>
        <w:t>15. World Health Organization (WHO), 2003. *Diet, nutrition and the prevention of chronic diseases*. WHO Technical Report Series, No. 916. Geneva: WHO.</w:t>
      </w:r>
    </w:p>
    <w:p>
      <w:pPr>
        <w:spacing w:after="120" w:line="276" w:lineRule="auto"/>
      </w:pPr>
      <w:r>
        <w:rPr>
          <w:rFonts w:ascii="Times New Roman" w:hAnsi="Times New Roman"/>
        </w:rPr>
        <w:t>16. Zhang, Y. and Chen, X., 2020. Explainable recommendation: A survey and new perspectives. *ACM Transactions on Information Systems*, 38(4), pp.1-101.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