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2757" w14:textId="5191194F" w:rsidR="006C393E" w:rsidRDefault="00C4090C" w:rsidP="00B57B72">
      <w:pPr>
        <w:spacing w:after="0"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ICON</w:t>
      </w:r>
    </w:p>
    <w:p w14:paraId="15BEEFA5" w14:textId="77777777" w:rsidR="00B57B72" w:rsidRDefault="00B57B72" w:rsidP="00B57B72">
      <w:pPr>
        <w:spacing w:after="0" w:line="360" w:lineRule="auto"/>
        <w:jc w:val="center"/>
        <w:rPr>
          <w:b/>
          <w:bCs/>
          <w:lang w:val="en-US"/>
        </w:rPr>
      </w:pPr>
    </w:p>
    <w:p w14:paraId="19BEFDFB" w14:textId="29AD963E" w:rsidR="00F20E99" w:rsidRPr="00F20E99" w:rsidRDefault="00F20E99" w:rsidP="00B57B72">
      <w:pPr>
        <w:spacing w:after="0" w:line="360" w:lineRule="auto"/>
        <w:jc w:val="both"/>
      </w:pPr>
      <w:r w:rsidRPr="00F20E99">
        <w:rPr>
          <w:b/>
          <w:bCs/>
        </w:rPr>
        <w:t>ICON®</w:t>
      </w:r>
      <w:r w:rsidR="00D812DE">
        <w:rPr>
          <w:b/>
          <w:bCs/>
        </w:rPr>
        <w:t xml:space="preserve"> </w:t>
      </w:r>
      <w:r w:rsidR="00E90014" w:rsidRPr="00E90014">
        <w:rPr>
          <w:b/>
          <w:bCs/>
        </w:rPr>
        <w:t>Vestibular</w:t>
      </w:r>
      <w:r w:rsidR="00E90014">
        <w:rPr>
          <w:b/>
          <w:bCs/>
        </w:rPr>
        <w:t xml:space="preserve"> </w:t>
      </w:r>
      <w:r w:rsidR="00D812DE">
        <w:rPr>
          <w:b/>
          <w:bCs/>
        </w:rPr>
        <w:t>by DMG</w:t>
      </w:r>
      <w:r w:rsidRPr="00F20E99">
        <w:rPr>
          <w:b/>
          <w:bCs/>
        </w:rPr>
        <w:t xml:space="preserve"> Infiltration System</w:t>
      </w:r>
    </w:p>
    <w:p w14:paraId="57877485" w14:textId="57824EFD" w:rsidR="00D812DE" w:rsidRDefault="00E90014" w:rsidP="00B57B72">
      <w:pPr>
        <w:spacing w:after="0" w:line="360" w:lineRule="auto"/>
        <w:jc w:val="both"/>
      </w:pPr>
      <w:r w:rsidRPr="00E90014">
        <w:t>ICON® Vestibular by DMG is a minimally invasive treatment designed to improve the appearance of visible white spot lesions, mild to moderate fluorosis-related enamel marks, and suitable early non-cavitated caries lesions without drilling or removing healthy tooth structure. It uses a clear resin that gently penetrates porous enamel, helping the affected area blend more naturally with the surrounding tooth.</w:t>
      </w:r>
    </w:p>
    <w:p w14:paraId="5B5444CF" w14:textId="77777777" w:rsidR="00D50818" w:rsidRDefault="00D50818" w:rsidP="00B57B72">
      <w:pPr>
        <w:spacing w:after="0" w:line="360" w:lineRule="auto"/>
        <w:jc w:val="both"/>
      </w:pPr>
    </w:p>
    <w:p w14:paraId="7063CA8B" w14:textId="65E32ECE" w:rsidR="00F20E99" w:rsidRPr="00F20E99" w:rsidRDefault="00F20E99" w:rsidP="00B57B72">
      <w:pPr>
        <w:spacing w:after="0" w:line="360" w:lineRule="auto"/>
        <w:jc w:val="both"/>
      </w:pPr>
      <w:r w:rsidRPr="00F20E99">
        <w:rPr>
          <w:b/>
          <w:bCs/>
        </w:rPr>
        <w:t>Minimally Invasive Enamel Treatment</w:t>
      </w:r>
    </w:p>
    <w:p w14:paraId="372F19BD" w14:textId="470D8625" w:rsidR="00E90014" w:rsidRDefault="00E90014" w:rsidP="00E90014">
      <w:pPr>
        <w:spacing w:after="0" w:line="360" w:lineRule="auto"/>
        <w:jc w:val="both"/>
      </w:pPr>
      <w:r>
        <w:t>Unlike traditional fillings or restorative treatments, ICON® Vestibular works beneath the enamel surface without drilling, injections, or unnecessary tooth reduction. The treatment helps mask visible white spots, soften the appearance of fluorosis-related enamel marks, stabilise early enamel caries lesions, and create a smoother, more even-looking smile.</w:t>
      </w:r>
    </w:p>
    <w:p w14:paraId="24FB3CB5" w14:textId="1D444DF2" w:rsidR="00E90014" w:rsidRDefault="00E90014" w:rsidP="00E90014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Drill-free and minimally invasive</w:t>
      </w:r>
    </w:p>
    <w:p w14:paraId="5554A573" w14:textId="77777777" w:rsidR="00E90014" w:rsidRDefault="00E90014" w:rsidP="00E90014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Helps reduce visible white spots</w:t>
      </w:r>
    </w:p>
    <w:p w14:paraId="2B5C015F" w14:textId="77777777" w:rsidR="00E90014" w:rsidRDefault="00E90014" w:rsidP="00E90014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Helps improve the appearance of mild to moderate fluorosis</w:t>
      </w:r>
    </w:p>
    <w:p w14:paraId="03AD7621" w14:textId="77777777" w:rsidR="00E90014" w:rsidRDefault="00E90014" w:rsidP="00E90014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Helps stabilise suitable early non-cavitated caries</w:t>
      </w:r>
    </w:p>
    <w:p w14:paraId="30997095" w14:textId="77777777" w:rsidR="00E90014" w:rsidRDefault="00E90014" w:rsidP="00E90014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Preserves healthy tooth structure</w:t>
      </w:r>
    </w:p>
    <w:p w14:paraId="704D9CE5" w14:textId="0980DE7F" w:rsidR="00B57B72" w:rsidRDefault="00E90014" w:rsidP="00E90014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Supports natural-looking enamel blending</w:t>
      </w:r>
    </w:p>
    <w:p w14:paraId="481AB985" w14:textId="30AF0B0D" w:rsidR="00D5534B" w:rsidRDefault="00D5534B" w:rsidP="00B57B72">
      <w:pPr>
        <w:spacing w:after="0" w:line="360" w:lineRule="auto"/>
        <w:jc w:val="both"/>
      </w:pPr>
      <w:r>
        <w:pict w14:anchorId="444BF2D1">
          <v:rect id="_x0000_i1025" style="width:0;height:1.5pt" o:hralign="center" o:hrstd="t" o:hr="t" fillcolor="#a0a0a0" stroked="f"/>
        </w:pict>
      </w:r>
    </w:p>
    <w:p w14:paraId="6BCA21B3" w14:textId="77777777" w:rsidR="00D5534B" w:rsidRDefault="00D5534B" w:rsidP="00B57B72">
      <w:pPr>
        <w:spacing w:after="0" w:line="360" w:lineRule="auto"/>
        <w:jc w:val="both"/>
        <w:rPr>
          <w:b/>
          <w:bCs/>
        </w:rPr>
      </w:pPr>
    </w:p>
    <w:p w14:paraId="17429501" w14:textId="36B5BA50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Why Choose ICON®?</w:t>
      </w:r>
    </w:p>
    <w:p w14:paraId="32B761AD" w14:textId="7213466D" w:rsidR="00E90014" w:rsidRPr="00E90014" w:rsidRDefault="00E90014" w:rsidP="00E90014">
      <w:pPr>
        <w:spacing w:after="0" w:line="360" w:lineRule="auto"/>
        <w:jc w:val="both"/>
        <w:rPr>
          <w:b/>
          <w:bCs/>
        </w:rPr>
      </w:pPr>
      <w:r w:rsidRPr="00E90014">
        <w:rPr>
          <w:b/>
          <w:bCs/>
        </w:rPr>
        <w:t>Minimally Invasive Early Caries Management</w:t>
      </w:r>
    </w:p>
    <w:p w14:paraId="0DC5A338" w14:textId="7EB667B6" w:rsidR="00E90014" w:rsidRDefault="00E90014" w:rsidP="00E90014">
      <w:pPr>
        <w:spacing w:after="0" w:line="360" w:lineRule="auto"/>
        <w:jc w:val="both"/>
      </w:pPr>
      <w:r w:rsidRPr="00E90014">
        <w:t>ICON® Vestibular helps manage suitable white spots, fluorosis marks, and early non-cavitated caries without drilling, while preserving healthy tooth structure.</w:t>
      </w:r>
    </w:p>
    <w:p w14:paraId="2756EC79" w14:textId="77777777" w:rsidR="00E90014" w:rsidRPr="00E90014" w:rsidRDefault="00E90014" w:rsidP="00E90014">
      <w:pPr>
        <w:spacing w:after="0" w:line="360" w:lineRule="auto"/>
        <w:jc w:val="both"/>
      </w:pPr>
    </w:p>
    <w:p w14:paraId="2253BCBD" w14:textId="777CF5A7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No Anaesthetic Needed</w:t>
      </w:r>
    </w:p>
    <w:p w14:paraId="193CBC54" w14:textId="147DBD55" w:rsidR="00B57B72" w:rsidRDefault="00E90014" w:rsidP="00B57B72">
      <w:pPr>
        <w:spacing w:after="0" w:line="360" w:lineRule="auto"/>
        <w:jc w:val="both"/>
      </w:pPr>
      <w:r w:rsidRPr="00E90014">
        <w:t>With no drilling involved, treatment is usually comfortable and can often be completed without injections.</w:t>
      </w:r>
    </w:p>
    <w:p w14:paraId="28E1423B" w14:textId="77777777" w:rsidR="00E90014" w:rsidRDefault="00E90014" w:rsidP="00B57B72">
      <w:pPr>
        <w:spacing w:after="0" w:line="360" w:lineRule="auto"/>
        <w:jc w:val="both"/>
      </w:pPr>
    </w:p>
    <w:p w14:paraId="232686BF" w14:textId="0FE8F2BE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Natural-Looking Results</w:t>
      </w:r>
    </w:p>
    <w:p w14:paraId="21CBB5F7" w14:textId="6B78C8FC" w:rsidR="00B57B72" w:rsidRDefault="00E90014" w:rsidP="00B57B72">
      <w:pPr>
        <w:spacing w:after="0" w:line="360" w:lineRule="auto"/>
        <w:jc w:val="both"/>
      </w:pPr>
      <w:r w:rsidRPr="00E90014">
        <w:lastRenderedPageBreak/>
        <w:t>The clear resin helps the treated area blend with the surrounding enamel, making white spots and fluorosis marks less noticeable.</w:t>
      </w:r>
    </w:p>
    <w:p w14:paraId="469449EA" w14:textId="77777777" w:rsidR="00E90014" w:rsidRDefault="00E90014" w:rsidP="00B57B72">
      <w:pPr>
        <w:spacing w:after="0" w:line="360" w:lineRule="auto"/>
        <w:jc w:val="both"/>
      </w:pPr>
    </w:p>
    <w:p w14:paraId="5827E0AC" w14:textId="76B52C3A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Quick In-Clinic Treatment</w:t>
      </w:r>
    </w:p>
    <w:p w14:paraId="7C9B95CB" w14:textId="16E2506F" w:rsidR="00B57B72" w:rsidRDefault="00E90014" w:rsidP="00B57B72">
      <w:pPr>
        <w:spacing w:after="0" w:line="360" w:lineRule="auto"/>
        <w:jc w:val="both"/>
      </w:pPr>
      <w:r w:rsidRPr="00E90014">
        <w:t>Treatment can often be completed in a single visit, making it a convenient option for improving enamel marks.</w:t>
      </w:r>
    </w:p>
    <w:p w14:paraId="7C0F8136" w14:textId="77777777" w:rsidR="00C90F8F" w:rsidRDefault="00C90F8F" w:rsidP="00B57B72">
      <w:pPr>
        <w:spacing w:after="0" w:line="360" w:lineRule="auto"/>
        <w:jc w:val="both"/>
      </w:pPr>
    </w:p>
    <w:p w14:paraId="49FF383A" w14:textId="1F6E98AB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Helps Stabilise Early Lesions</w:t>
      </w:r>
    </w:p>
    <w:p w14:paraId="5F1CF497" w14:textId="77777777" w:rsidR="00B57B72" w:rsidRDefault="00B57B72" w:rsidP="00B57B72">
      <w:pPr>
        <w:spacing w:after="0" w:line="360" w:lineRule="auto"/>
        <w:jc w:val="both"/>
      </w:pPr>
      <w:r>
        <w:t>The infiltrating resin helps block the tiny pores in affected enamel, supporting the tooth and slowing further progression.</w:t>
      </w:r>
    </w:p>
    <w:p w14:paraId="74E037CB" w14:textId="77777777" w:rsidR="00B57B72" w:rsidRDefault="00B57B72" w:rsidP="00B57B72">
      <w:pPr>
        <w:spacing w:after="0" w:line="360" w:lineRule="auto"/>
        <w:jc w:val="both"/>
      </w:pPr>
    </w:p>
    <w:p w14:paraId="3F68A214" w14:textId="70E3ABAA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Ideal After Orthodontics</w:t>
      </w:r>
    </w:p>
    <w:p w14:paraId="4C0F2DB7" w14:textId="0723AD27" w:rsidR="00E90014" w:rsidRDefault="00E90014" w:rsidP="00B57B72">
      <w:pPr>
        <w:spacing w:after="0" w:line="360" w:lineRule="auto"/>
        <w:jc w:val="both"/>
      </w:pPr>
      <w:r w:rsidRPr="00E90014">
        <w:t>ICON® Vestibular is commonly used to improve white spot marks that may appear after braces or orthodontic treatment.</w:t>
      </w:r>
    </w:p>
    <w:p w14:paraId="786D265A" w14:textId="77777777" w:rsidR="00B57B72" w:rsidRDefault="00B57B72" w:rsidP="00B57B72">
      <w:pPr>
        <w:spacing w:after="0" w:line="360" w:lineRule="auto"/>
        <w:jc w:val="both"/>
      </w:pPr>
    </w:p>
    <w:p w14:paraId="59302460" w14:textId="6C9D2AEB" w:rsidR="00D5534B" w:rsidRDefault="00D5534B" w:rsidP="00B57B72">
      <w:pPr>
        <w:spacing w:after="0" w:line="360" w:lineRule="auto"/>
        <w:jc w:val="both"/>
      </w:pPr>
      <w:r>
        <w:pict w14:anchorId="26F05297">
          <v:rect id="_x0000_i1026" style="width:0;height:1.5pt" o:hralign="center" o:hrstd="t" o:hr="t" fillcolor="#a0a0a0" stroked="f"/>
        </w:pict>
      </w:r>
    </w:p>
    <w:p w14:paraId="54E92BA7" w14:textId="77777777" w:rsidR="00D5534B" w:rsidRDefault="00D5534B" w:rsidP="00B57B72">
      <w:pPr>
        <w:spacing w:after="0" w:line="360" w:lineRule="auto"/>
        <w:jc w:val="both"/>
        <w:rPr>
          <w:b/>
          <w:bCs/>
        </w:rPr>
      </w:pPr>
    </w:p>
    <w:p w14:paraId="13D8D7CE" w14:textId="36397278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How the Treatment Works</w:t>
      </w:r>
    </w:p>
    <w:p w14:paraId="00DBA766" w14:textId="51E819B7" w:rsidR="00B57B72" w:rsidRDefault="00B57B72" w:rsidP="00B57B72">
      <w:pPr>
        <w:spacing w:after="0" w:line="360" w:lineRule="auto"/>
        <w:jc w:val="both"/>
      </w:pPr>
      <w:r>
        <w:t>The ICON® infiltration system uses a gentle, drill-free approach to improve the appearance of white spots</w:t>
      </w:r>
      <w:r w:rsidR="00D50818">
        <w:t xml:space="preserve">, </w:t>
      </w:r>
      <w:r w:rsidR="00D50818" w:rsidRPr="00D50818">
        <w:t>mild to moderate fluorosis,</w:t>
      </w:r>
      <w:r>
        <w:t xml:space="preserve"> and early enamel lesions.</w:t>
      </w:r>
    </w:p>
    <w:p w14:paraId="05B191F4" w14:textId="77777777" w:rsidR="00B57B72" w:rsidRDefault="00B57B72" w:rsidP="00B57B72">
      <w:pPr>
        <w:spacing w:after="0" w:line="360" w:lineRule="auto"/>
        <w:jc w:val="both"/>
      </w:pPr>
    </w:p>
    <w:p w14:paraId="0E4169A5" w14:textId="070C4839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1</w:t>
      </w:r>
    </w:p>
    <w:p w14:paraId="5927C80C" w14:textId="6DBA28FD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Consultation</w:t>
      </w:r>
    </w:p>
    <w:p w14:paraId="35DA2A93" w14:textId="5971C087" w:rsidR="00B57B72" w:rsidRDefault="00E90014" w:rsidP="00B57B72">
      <w:pPr>
        <w:spacing w:after="0" w:line="360" w:lineRule="auto"/>
        <w:jc w:val="both"/>
      </w:pPr>
      <w:r w:rsidRPr="00E90014">
        <w:t>We assess your teeth to confirm whether ICON® Vestibular by DMG is suitable for your white spot, fluorosis, or early enamel caries concern.</w:t>
      </w:r>
    </w:p>
    <w:p w14:paraId="5887A23E" w14:textId="77777777" w:rsidR="00E90014" w:rsidRDefault="00E90014" w:rsidP="00B57B72">
      <w:pPr>
        <w:spacing w:after="0" w:line="360" w:lineRule="auto"/>
        <w:jc w:val="both"/>
      </w:pPr>
    </w:p>
    <w:p w14:paraId="53CB0F51" w14:textId="7D3B79BC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2</w:t>
      </w:r>
    </w:p>
    <w:p w14:paraId="0CE1C1E6" w14:textId="3A2C0276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Tooth Preparation</w:t>
      </w:r>
    </w:p>
    <w:p w14:paraId="4BD84362" w14:textId="77777777" w:rsidR="00B57B72" w:rsidRDefault="00B57B72" w:rsidP="00B57B72">
      <w:pPr>
        <w:spacing w:after="0" w:line="360" w:lineRule="auto"/>
        <w:jc w:val="both"/>
      </w:pPr>
      <w:r>
        <w:t>The tooth is gently cleaned and prepared so the treatment can reach the affected enamel.</w:t>
      </w:r>
    </w:p>
    <w:p w14:paraId="429DF499" w14:textId="77777777" w:rsidR="00B57B72" w:rsidRDefault="00B57B72" w:rsidP="00B57B72">
      <w:pPr>
        <w:spacing w:after="0" w:line="360" w:lineRule="auto"/>
        <w:jc w:val="both"/>
      </w:pPr>
    </w:p>
    <w:p w14:paraId="3BC9772F" w14:textId="45674B3F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3</w:t>
      </w:r>
    </w:p>
    <w:p w14:paraId="3AEE2C5A" w14:textId="77777777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Resin Infiltration</w:t>
      </w:r>
    </w:p>
    <w:p w14:paraId="6F1CACD4" w14:textId="38E8E11B" w:rsidR="00B57B72" w:rsidRDefault="00E90014" w:rsidP="00B57B72">
      <w:pPr>
        <w:spacing w:after="0" w:line="360" w:lineRule="auto"/>
        <w:jc w:val="both"/>
      </w:pPr>
      <w:r w:rsidRPr="00E90014">
        <w:lastRenderedPageBreak/>
        <w:t>A clear resin is applied to the tooth, where it soaks into the white spot or fluorosis-affected area, or suitable early caries lesion, and helps blend it with the surrounding enamel.</w:t>
      </w:r>
    </w:p>
    <w:p w14:paraId="6E33EC5D" w14:textId="77777777" w:rsidR="00E90014" w:rsidRDefault="00E90014" w:rsidP="00B57B72">
      <w:pPr>
        <w:spacing w:after="0" w:line="360" w:lineRule="auto"/>
        <w:jc w:val="both"/>
      </w:pPr>
    </w:p>
    <w:p w14:paraId="589ABB2E" w14:textId="26BE9CAF" w:rsidR="00B57B72" w:rsidRPr="00B57B72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4</w:t>
      </w:r>
    </w:p>
    <w:p w14:paraId="34C28CBA" w14:textId="103C7924" w:rsidR="00B57B72" w:rsidRPr="00D5534B" w:rsidRDefault="00B57B72" w:rsidP="00B57B72">
      <w:pPr>
        <w:spacing w:after="0" w:line="360" w:lineRule="auto"/>
        <w:jc w:val="both"/>
        <w:rPr>
          <w:b/>
          <w:bCs/>
        </w:rPr>
      </w:pPr>
      <w:r w:rsidRPr="00B57B72">
        <w:rPr>
          <w:b/>
          <w:bCs/>
        </w:rPr>
        <w:t>Curing &amp; Finishing</w:t>
      </w:r>
    </w:p>
    <w:p w14:paraId="556D8F49" w14:textId="75EC3511" w:rsidR="003512FA" w:rsidRDefault="00E90014" w:rsidP="00B57B72">
      <w:pPr>
        <w:spacing w:after="0" w:line="360" w:lineRule="auto"/>
        <w:jc w:val="both"/>
      </w:pPr>
      <w:r w:rsidRPr="00E90014">
        <w:t>The resin is carefully light-cured, then polished for a smoother, more natural-looking result.</w:t>
      </w:r>
    </w:p>
    <w:p w14:paraId="230B104F" w14:textId="77777777" w:rsidR="003512FA" w:rsidRDefault="003512FA" w:rsidP="00B57B72">
      <w:pPr>
        <w:spacing w:after="0" w:line="360" w:lineRule="auto"/>
        <w:jc w:val="both"/>
      </w:pPr>
    </w:p>
    <w:p w14:paraId="3926BD6C" w14:textId="2CA21753" w:rsidR="003512FA" w:rsidRDefault="003512FA" w:rsidP="00B57B72">
      <w:pPr>
        <w:spacing w:after="0" w:line="360" w:lineRule="auto"/>
        <w:jc w:val="both"/>
      </w:pPr>
      <w:hyperlink r:id="rId5" w:history="1">
        <w:r w:rsidRPr="00331059">
          <w:rPr>
            <w:rStyle w:val="Hyperlink"/>
          </w:rPr>
          <w:t>https://www.youtube.com/watch?v=sWoz63lh9ig</w:t>
        </w:r>
      </w:hyperlink>
    </w:p>
    <w:p w14:paraId="6097CC1C" w14:textId="39BA4855" w:rsidR="003512FA" w:rsidRDefault="003512FA" w:rsidP="00B57B72">
      <w:pPr>
        <w:spacing w:after="0" w:line="360" w:lineRule="auto"/>
        <w:jc w:val="both"/>
      </w:pPr>
      <w:hyperlink r:id="rId6" w:history="1">
        <w:r w:rsidRPr="00331059">
          <w:rPr>
            <w:rStyle w:val="Hyperlink"/>
          </w:rPr>
          <w:t>https://www.youtube.com/watch?v=jKlwpe50PV8</w:t>
        </w:r>
      </w:hyperlink>
    </w:p>
    <w:p w14:paraId="5D5A37C9" w14:textId="77777777" w:rsidR="003512FA" w:rsidRDefault="003512FA" w:rsidP="00B57B72">
      <w:pPr>
        <w:spacing w:after="0" w:line="360" w:lineRule="auto"/>
        <w:jc w:val="both"/>
      </w:pPr>
    </w:p>
    <w:p w14:paraId="60E1134D" w14:textId="77777777" w:rsidR="00B57B72" w:rsidRDefault="00B57B72" w:rsidP="00B57B72">
      <w:pPr>
        <w:spacing w:after="0" w:line="360" w:lineRule="auto"/>
        <w:jc w:val="both"/>
      </w:pPr>
    </w:p>
    <w:p w14:paraId="7A50A10B" w14:textId="77777777" w:rsidR="00B57B72" w:rsidRPr="00D812DE" w:rsidRDefault="00B57B72" w:rsidP="00B57B72">
      <w:pPr>
        <w:spacing w:after="0" w:line="360" w:lineRule="auto"/>
        <w:jc w:val="both"/>
      </w:pPr>
    </w:p>
    <w:p w14:paraId="098BC6FD" w14:textId="77777777" w:rsidR="00F20E99" w:rsidRPr="00F20E99" w:rsidRDefault="00F20E99" w:rsidP="00B57B72">
      <w:pPr>
        <w:spacing w:after="0" w:line="360" w:lineRule="auto"/>
        <w:jc w:val="both"/>
      </w:pPr>
    </w:p>
    <w:p w14:paraId="5262EEE4" w14:textId="77777777" w:rsidR="00C4090C" w:rsidRPr="00C4090C" w:rsidRDefault="00C4090C" w:rsidP="00B57B72">
      <w:pPr>
        <w:spacing w:after="0" w:line="360" w:lineRule="auto"/>
        <w:jc w:val="both"/>
        <w:rPr>
          <w:lang w:val="en-US"/>
        </w:rPr>
      </w:pPr>
    </w:p>
    <w:sectPr w:rsidR="00C4090C" w:rsidRPr="00C4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4A57"/>
    <w:multiLevelType w:val="hybridMultilevel"/>
    <w:tmpl w:val="83AE3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466AD"/>
    <w:multiLevelType w:val="multilevel"/>
    <w:tmpl w:val="9D8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221F6"/>
    <w:multiLevelType w:val="hybridMultilevel"/>
    <w:tmpl w:val="452C36CC"/>
    <w:lvl w:ilvl="0" w:tplc="F54CE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9157DB"/>
    <w:multiLevelType w:val="hybridMultilevel"/>
    <w:tmpl w:val="F7D4401C"/>
    <w:lvl w:ilvl="0" w:tplc="F54CE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281099"/>
    <w:multiLevelType w:val="hybridMultilevel"/>
    <w:tmpl w:val="C0E0E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960669">
    <w:abstractNumId w:val="4"/>
  </w:num>
  <w:num w:numId="2" w16cid:durableId="271013079">
    <w:abstractNumId w:val="0"/>
  </w:num>
  <w:num w:numId="3" w16cid:durableId="719472753">
    <w:abstractNumId w:val="1"/>
  </w:num>
  <w:num w:numId="4" w16cid:durableId="1719277662">
    <w:abstractNumId w:val="3"/>
  </w:num>
  <w:num w:numId="5" w16cid:durableId="66690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0C"/>
    <w:rsid w:val="000800E1"/>
    <w:rsid w:val="001E0301"/>
    <w:rsid w:val="00337852"/>
    <w:rsid w:val="003512FA"/>
    <w:rsid w:val="003D016E"/>
    <w:rsid w:val="00406FB6"/>
    <w:rsid w:val="006C393E"/>
    <w:rsid w:val="009B6A8B"/>
    <w:rsid w:val="00B57B72"/>
    <w:rsid w:val="00C4090C"/>
    <w:rsid w:val="00C90F8F"/>
    <w:rsid w:val="00D50818"/>
    <w:rsid w:val="00D5534B"/>
    <w:rsid w:val="00D812DE"/>
    <w:rsid w:val="00DC701A"/>
    <w:rsid w:val="00E87E20"/>
    <w:rsid w:val="00E90014"/>
    <w:rsid w:val="00F2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1937"/>
  <w15:chartTrackingRefBased/>
  <w15:docId w15:val="{ED75BE12-8B61-45F4-B3DD-4F5E36CC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GB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0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0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0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4090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4090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4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lwpe50PV8" TargetMode="External"/><Relationship Id="rId5" Type="http://schemas.openxmlformats.org/officeDocument/2006/relationships/hyperlink" Target="https://www.youtube.com/watch?v=sWoz63lh9i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Tithphit Aliza</dc:creator>
  <cp:keywords/>
  <dc:description/>
  <cp:lastModifiedBy>Dr Tithphit Aliza</cp:lastModifiedBy>
  <cp:revision>14</cp:revision>
  <dcterms:created xsi:type="dcterms:W3CDTF">2026-05-05T10:03:00Z</dcterms:created>
  <dcterms:modified xsi:type="dcterms:W3CDTF">2026-05-06T01:43:00Z</dcterms:modified>
</cp:coreProperties>
</file>