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845C2" w14:textId="550F2E79" w:rsidR="00A528D3" w:rsidRPr="00A528D3" w:rsidRDefault="00A528D3" w:rsidP="00A528D3">
      <w:pPr>
        <w:spacing w:after="0" w:line="240" w:lineRule="auto"/>
        <w:jc w:val="center"/>
        <w:rPr>
          <w:rFonts w:ascii="Times New Roman" w:hAnsi="Times New Roman" w:cs="Times New Roman"/>
          <w:iCs/>
          <w:color w:val="000000"/>
          <w:spacing w:val="2"/>
          <w:sz w:val="28"/>
          <w:szCs w:val="28"/>
          <w:lang w:val="ru-RU"/>
        </w:rPr>
      </w:pPr>
      <w:r w:rsidRPr="00A528D3">
        <w:rPr>
          <w:rFonts w:ascii="Times New Roman" w:hAnsi="Times New Roman" w:cs="Times New Roman"/>
          <w:iCs/>
          <w:color w:val="000000"/>
          <w:spacing w:val="2"/>
          <w:sz w:val="28"/>
          <w:szCs w:val="28"/>
          <w:lang w:val="ru-RU"/>
        </w:rPr>
        <w:t>Федеральное государственное бюджетное образовательное учреждение</w:t>
      </w:r>
    </w:p>
    <w:p w14:paraId="1958F85F" w14:textId="77777777" w:rsidR="00A528D3" w:rsidRPr="00A528D3" w:rsidRDefault="00A528D3" w:rsidP="00A528D3">
      <w:pPr>
        <w:spacing w:after="0" w:line="240" w:lineRule="auto"/>
        <w:jc w:val="center"/>
        <w:rPr>
          <w:rFonts w:ascii="Times New Roman" w:hAnsi="Times New Roman" w:cs="Times New Roman"/>
          <w:iCs/>
          <w:color w:val="000000"/>
          <w:spacing w:val="2"/>
          <w:sz w:val="28"/>
          <w:szCs w:val="28"/>
          <w:lang w:val="ru-RU"/>
        </w:rPr>
      </w:pPr>
      <w:r w:rsidRPr="00A528D3">
        <w:rPr>
          <w:rFonts w:ascii="Times New Roman" w:hAnsi="Times New Roman" w:cs="Times New Roman"/>
          <w:iCs/>
          <w:color w:val="000000"/>
          <w:spacing w:val="2"/>
          <w:sz w:val="28"/>
          <w:szCs w:val="28"/>
          <w:lang w:val="ru-RU"/>
        </w:rPr>
        <w:t>Высшего профессионального образования</w:t>
      </w:r>
    </w:p>
    <w:p w14:paraId="0A87DCCF" w14:textId="4276B52B" w:rsidR="006E7455" w:rsidRPr="00A528D3" w:rsidRDefault="00A528D3" w:rsidP="00A528D3">
      <w:pPr>
        <w:jc w:val="center"/>
        <w:rPr>
          <w:lang w:val="ru-RU"/>
        </w:rPr>
      </w:pPr>
      <w:r w:rsidRPr="00A528D3">
        <w:rPr>
          <w:rFonts w:ascii="Times New Roman" w:hAnsi="Times New Roman" w:cs="Times New Roman"/>
          <w:sz w:val="28"/>
          <w:szCs w:val="28"/>
          <w:lang w:val="ru-RU"/>
        </w:rPr>
        <w:t>«Саратовский национальный исследовательский государственный университет им. Н. Г. Чернышевского»</w:t>
      </w:r>
    </w:p>
    <w:p w14:paraId="7BE3FB8A" w14:textId="5F110AF6" w:rsidR="006E7455" w:rsidRDefault="006E7455" w:rsidP="00A528D3">
      <w:pPr>
        <w:spacing w:line="240" w:lineRule="auto"/>
        <w:rPr>
          <w:rFonts w:ascii="Times New Roman" w:hAnsi="Times New Roman"/>
          <w:sz w:val="28"/>
          <w:lang w:val="ru-RU"/>
        </w:rPr>
      </w:pPr>
    </w:p>
    <w:p w14:paraId="2BDE5F21" w14:textId="538799EA" w:rsidR="00A528D3" w:rsidRPr="00A528D3" w:rsidRDefault="00A528D3" w:rsidP="00A528D3">
      <w:pPr>
        <w:spacing w:line="240" w:lineRule="auto"/>
        <w:jc w:val="right"/>
        <w:rPr>
          <w:rFonts w:ascii="Times New Roman" w:hAnsi="Times New Roman"/>
          <w:sz w:val="28"/>
          <w:lang w:val="ru-RU"/>
        </w:rPr>
      </w:pPr>
      <w:r>
        <w:rPr>
          <w:rFonts w:ascii="Times New Roman" w:hAnsi="Times New Roman"/>
          <w:sz w:val="28"/>
          <w:lang w:val="ru-RU"/>
        </w:rPr>
        <w:t>Факультет компьютерных наук и                                          информационных технологий</w:t>
      </w:r>
    </w:p>
    <w:p w14:paraId="7435D7CA" w14:textId="77777777" w:rsidR="006E7455" w:rsidRPr="00A528D3" w:rsidRDefault="006E7455">
      <w:pPr>
        <w:rPr>
          <w:lang w:val="ru-RU"/>
        </w:rPr>
      </w:pPr>
    </w:p>
    <w:p w14:paraId="50A4478F" w14:textId="55E1DE3A" w:rsidR="006E7455" w:rsidRDefault="006E7455">
      <w:pPr>
        <w:rPr>
          <w:lang w:val="ru-RU"/>
        </w:rPr>
      </w:pPr>
    </w:p>
    <w:p w14:paraId="48EAF54D" w14:textId="77777777" w:rsidR="00A528D3" w:rsidRPr="00A528D3" w:rsidRDefault="00A528D3">
      <w:pPr>
        <w:rPr>
          <w:lang w:val="ru-RU"/>
        </w:rPr>
      </w:pPr>
    </w:p>
    <w:p w14:paraId="495A176F" w14:textId="77777777" w:rsidR="006E7455" w:rsidRPr="00A528D3" w:rsidRDefault="009A104A">
      <w:pPr>
        <w:jc w:val="center"/>
        <w:rPr>
          <w:sz w:val="28"/>
          <w:szCs w:val="28"/>
          <w:lang w:val="ru-RU"/>
        </w:rPr>
      </w:pPr>
      <w:r w:rsidRPr="00A528D3">
        <w:rPr>
          <w:rFonts w:ascii="Times New Roman" w:hAnsi="Times New Roman"/>
          <w:b/>
          <w:sz w:val="28"/>
          <w:szCs w:val="28"/>
          <w:lang w:val="ru-RU"/>
        </w:rPr>
        <w:t>Реферат</w:t>
      </w:r>
    </w:p>
    <w:p w14:paraId="2041D90A" w14:textId="77777777" w:rsidR="006E7455" w:rsidRPr="00A528D3" w:rsidRDefault="009A104A">
      <w:pPr>
        <w:jc w:val="center"/>
        <w:rPr>
          <w:sz w:val="28"/>
          <w:szCs w:val="28"/>
          <w:lang w:val="ru-RU"/>
        </w:rPr>
      </w:pPr>
      <w:r w:rsidRPr="00A528D3">
        <w:rPr>
          <w:rFonts w:ascii="Times New Roman" w:hAnsi="Times New Roman"/>
          <w:b/>
          <w:sz w:val="28"/>
          <w:szCs w:val="28"/>
          <w:lang w:val="ru-RU"/>
        </w:rPr>
        <w:t>на тему: «Туннельный эффект»</w:t>
      </w:r>
    </w:p>
    <w:p w14:paraId="193014B3" w14:textId="77777777" w:rsidR="006E7455" w:rsidRPr="00A528D3" w:rsidRDefault="006E7455">
      <w:pPr>
        <w:rPr>
          <w:lang w:val="ru-RU"/>
        </w:rPr>
      </w:pPr>
    </w:p>
    <w:p w14:paraId="6496D61D" w14:textId="77777777" w:rsidR="006E7455" w:rsidRPr="00A528D3" w:rsidRDefault="006E7455">
      <w:pPr>
        <w:rPr>
          <w:lang w:val="ru-RU"/>
        </w:rPr>
      </w:pPr>
    </w:p>
    <w:p w14:paraId="09A1147E" w14:textId="77777777" w:rsidR="006E7455" w:rsidRPr="00A528D3" w:rsidRDefault="006E7455">
      <w:pPr>
        <w:rPr>
          <w:lang w:val="ru-RU"/>
        </w:rPr>
      </w:pPr>
    </w:p>
    <w:p w14:paraId="039BE637" w14:textId="77777777" w:rsidR="006E7455" w:rsidRPr="00A528D3" w:rsidRDefault="006E7455">
      <w:pPr>
        <w:rPr>
          <w:lang w:val="ru-RU"/>
        </w:rPr>
      </w:pPr>
    </w:p>
    <w:p w14:paraId="0510C3D8" w14:textId="6D63A3F6" w:rsidR="00A528D3" w:rsidRPr="00A528D3" w:rsidRDefault="00A528D3" w:rsidP="00A528D3">
      <w:pPr>
        <w:jc w:val="right"/>
        <w:rPr>
          <w:rFonts w:ascii="Times New Roman" w:hAnsi="Times New Roman"/>
          <w:sz w:val="28"/>
          <w:lang w:val="ru-RU"/>
        </w:rPr>
      </w:pPr>
      <w:r>
        <w:rPr>
          <w:rFonts w:ascii="Times New Roman" w:hAnsi="Times New Roman"/>
          <w:sz w:val="28"/>
          <w:lang w:val="ru-RU"/>
        </w:rPr>
        <w:br/>
      </w:r>
      <w:r>
        <w:rPr>
          <w:rFonts w:ascii="Times New Roman" w:hAnsi="Times New Roman"/>
          <w:sz w:val="28"/>
          <w:lang w:val="ru-RU"/>
        </w:rPr>
        <w:br/>
      </w:r>
      <w:r>
        <w:rPr>
          <w:rFonts w:ascii="Times New Roman" w:hAnsi="Times New Roman"/>
          <w:sz w:val="28"/>
          <w:lang w:val="ru-RU"/>
        </w:rPr>
        <w:br/>
      </w:r>
      <w:r w:rsidR="009A104A" w:rsidRPr="00A528D3">
        <w:rPr>
          <w:rFonts w:ascii="Times New Roman" w:hAnsi="Times New Roman"/>
          <w:sz w:val="28"/>
          <w:lang w:val="ru-RU"/>
        </w:rPr>
        <w:t>Выполнил:</w:t>
      </w:r>
      <w:r w:rsidR="009A104A" w:rsidRPr="00A528D3">
        <w:rPr>
          <w:rFonts w:ascii="Times New Roman" w:hAnsi="Times New Roman"/>
          <w:sz w:val="28"/>
          <w:lang w:val="ru-RU"/>
        </w:rPr>
        <w:br/>
        <w:t xml:space="preserve">студент группы </w:t>
      </w:r>
      <w:r>
        <w:rPr>
          <w:rFonts w:ascii="Times New Roman" w:hAnsi="Times New Roman"/>
          <w:sz w:val="28"/>
          <w:lang w:val="ru-RU"/>
        </w:rPr>
        <w:t>151                                                                                Шпилько Егор Сергеевич</w:t>
      </w:r>
    </w:p>
    <w:p w14:paraId="16EBEF36" w14:textId="77777777" w:rsidR="006E7455" w:rsidRPr="00A528D3" w:rsidRDefault="006E7455">
      <w:pPr>
        <w:rPr>
          <w:lang w:val="ru-RU"/>
        </w:rPr>
      </w:pPr>
    </w:p>
    <w:p w14:paraId="09AAF6CA" w14:textId="77777777" w:rsidR="006E7455" w:rsidRPr="00A528D3" w:rsidRDefault="006E7455">
      <w:pPr>
        <w:rPr>
          <w:lang w:val="ru-RU"/>
        </w:rPr>
      </w:pPr>
    </w:p>
    <w:p w14:paraId="7ECA4C11" w14:textId="77777777" w:rsidR="006E7455" w:rsidRPr="00A528D3" w:rsidRDefault="006E7455">
      <w:pPr>
        <w:rPr>
          <w:lang w:val="ru-RU"/>
        </w:rPr>
      </w:pPr>
    </w:p>
    <w:p w14:paraId="31D51A38" w14:textId="77777777" w:rsidR="006E7455" w:rsidRPr="00A528D3" w:rsidRDefault="006E7455">
      <w:pPr>
        <w:rPr>
          <w:lang w:val="ru-RU"/>
        </w:rPr>
      </w:pPr>
    </w:p>
    <w:p w14:paraId="180B6AF5" w14:textId="77777777" w:rsidR="006E7455" w:rsidRPr="00A528D3" w:rsidRDefault="006E7455">
      <w:pPr>
        <w:rPr>
          <w:lang w:val="ru-RU"/>
        </w:rPr>
      </w:pPr>
    </w:p>
    <w:p w14:paraId="7C402734" w14:textId="77777777" w:rsidR="00BB2A8D" w:rsidRDefault="00BB2A8D" w:rsidP="00A528D3">
      <w:pPr>
        <w:jc w:val="center"/>
        <w:rPr>
          <w:rFonts w:ascii="Times New Roman" w:hAnsi="Times New Roman"/>
          <w:sz w:val="28"/>
          <w:lang w:val="ru-RU"/>
        </w:rPr>
      </w:pPr>
    </w:p>
    <w:p w14:paraId="08F8AA5A" w14:textId="77777777" w:rsidR="00BB2A8D" w:rsidRDefault="00BB2A8D" w:rsidP="00A528D3">
      <w:pPr>
        <w:jc w:val="center"/>
        <w:rPr>
          <w:rFonts w:ascii="Times New Roman" w:hAnsi="Times New Roman"/>
          <w:sz w:val="28"/>
          <w:lang w:val="ru-RU"/>
        </w:rPr>
      </w:pPr>
    </w:p>
    <w:p w14:paraId="69282DC1" w14:textId="46ABFE3C" w:rsidR="00BB2A8D" w:rsidRPr="00BB2A8D" w:rsidRDefault="00A528D3" w:rsidP="00BB2A8D">
      <w:pPr>
        <w:jc w:val="center"/>
        <w:rPr>
          <w:rFonts w:ascii="Times New Roman" w:hAnsi="Times New Roman"/>
          <w:sz w:val="28"/>
          <w:lang w:val="ru-RU"/>
        </w:rPr>
      </w:pPr>
      <w:r>
        <w:rPr>
          <w:rFonts w:ascii="Times New Roman" w:hAnsi="Times New Roman"/>
          <w:sz w:val="28"/>
          <w:lang w:val="ru-RU"/>
        </w:rPr>
        <w:t>Саратов</w:t>
      </w:r>
      <w:r w:rsidR="009A104A" w:rsidRPr="00A528D3">
        <w:rPr>
          <w:rFonts w:ascii="Times New Roman" w:hAnsi="Times New Roman"/>
          <w:sz w:val="28"/>
          <w:lang w:val="ru-RU"/>
        </w:rPr>
        <w:t xml:space="preserve"> 2026</w:t>
      </w:r>
    </w:p>
    <w:p w14:paraId="5E8F2627" w14:textId="6E3F10D4" w:rsidR="00A859F8" w:rsidRDefault="009A104A" w:rsidP="00A859F8">
      <w:pPr>
        <w:pStyle w:val="21"/>
        <w:spacing w:line="240" w:lineRule="auto"/>
        <w:jc w:val="center"/>
        <w:rPr>
          <w:rFonts w:ascii="Times New Roman" w:hAnsi="Times New Roman" w:cs="Times New Roman"/>
          <w:color w:val="000000"/>
          <w:sz w:val="24"/>
          <w:szCs w:val="24"/>
          <w:lang w:val="ru-RU"/>
        </w:rPr>
      </w:pPr>
      <w:r w:rsidRPr="00BB2A8D">
        <w:rPr>
          <w:rFonts w:ascii="Times New Roman" w:hAnsi="Times New Roman" w:cs="Times New Roman"/>
          <w:color w:val="000000"/>
          <w:sz w:val="24"/>
          <w:szCs w:val="24"/>
          <w:lang w:val="ru-RU"/>
        </w:rPr>
        <w:lastRenderedPageBreak/>
        <w:t>Содержание</w:t>
      </w:r>
    </w:p>
    <w:p w14:paraId="348CA8ED" w14:textId="77777777" w:rsidR="00A859F8" w:rsidRDefault="00A859F8" w:rsidP="00A859F8">
      <w:pPr>
        <w:rPr>
          <w:lang w:val="ru-RU"/>
        </w:rPr>
      </w:pPr>
      <w:r>
        <w:rPr>
          <w:lang w:val="ru-RU"/>
        </w:rPr>
        <w:t>Введение ……………………………………………………………………………………………………………………………. 3</w:t>
      </w:r>
    </w:p>
    <w:p w14:paraId="2EC5CC1D" w14:textId="011BE7FB" w:rsidR="00A859F8" w:rsidRPr="00C9480D" w:rsidRDefault="00C9480D" w:rsidP="00C9480D">
      <w:pPr>
        <w:rPr>
          <w:lang w:val="ru-RU"/>
        </w:rPr>
      </w:pPr>
      <w:r>
        <w:rPr>
          <w:lang w:val="ru-RU"/>
        </w:rPr>
        <w:t xml:space="preserve">1. </w:t>
      </w:r>
      <w:r w:rsidR="00A859F8" w:rsidRPr="00C9480D">
        <w:rPr>
          <w:lang w:val="ru-RU"/>
        </w:rPr>
        <w:t>Определение и основные принципы туннельного эффекта …………………………………………. 5</w:t>
      </w:r>
    </w:p>
    <w:p w14:paraId="7D8871EF" w14:textId="269F30DF" w:rsidR="00C9480D" w:rsidRDefault="00C9480D" w:rsidP="00C9480D">
      <w:pPr>
        <w:rPr>
          <w:lang w:val="ru-RU"/>
        </w:rPr>
      </w:pPr>
      <w:r>
        <w:rPr>
          <w:lang w:val="ru-RU"/>
        </w:rPr>
        <w:tab/>
        <w:t>1.1. Что такое туннельный эффект ………………………………………………………………………… 5</w:t>
      </w:r>
    </w:p>
    <w:p w14:paraId="4422A6B1" w14:textId="22A6C475" w:rsidR="00C9480D" w:rsidRPr="00C9480D" w:rsidRDefault="00C9480D" w:rsidP="00C9480D">
      <w:pPr>
        <w:rPr>
          <w:lang w:val="ru-RU"/>
        </w:rPr>
      </w:pPr>
      <w:r>
        <w:rPr>
          <w:lang w:val="ru-RU"/>
        </w:rPr>
        <w:tab/>
        <w:t xml:space="preserve">1.2. Классическая физика </w:t>
      </w:r>
      <w:r>
        <w:t>vs</w:t>
      </w:r>
      <w:r w:rsidRPr="00C9480D">
        <w:rPr>
          <w:lang w:val="ru-RU"/>
        </w:rPr>
        <w:t xml:space="preserve"> </w:t>
      </w:r>
      <w:r>
        <w:rPr>
          <w:lang w:val="ru-RU"/>
        </w:rPr>
        <w:t>квантовая механика …………………………………………………. 7</w:t>
      </w:r>
    </w:p>
    <w:p w14:paraId="712F2E74" w14:textId="4A86BF17" w:rsidR="00A859F8" w:rsidRDefault="00C9480D" w:rsidP="00A859F8">
      <w:pPr>
        <w:rPr>
          <w:lang w:val="ru-RU"/>
        </w:rPr>
      </w:pPr>
      <w:r>
        <w:rPr>
          <w:lang w:val="ru-RU"/>
        </w:rPr>
        <w:tab/>
        <w:t>1.3. Математическое описание туннельного эффекта …………………………………………… 9</w:t>
      </w:r>
    </w:p>
    <w:p w14:paraId="2E5DA9E0" w14:textId="0AC47351" w:rsidR="00C9480D" w:rsidRPr="00A859F8" w:rsidRDefault="00C9480D" w:rsidP="00A859F8">
      <w:pPr>
        <w:rPr>
          <w:lang w:val="ru-RU"/>
        </w:rPr>
      </w:pPr>
      <w:r>
        <w:rPr>
          <w:lang w:val="ru-RU"/>
        </w:rPr>
        <w:tab/>
        <w:t>1.4. Примера проявления туннельного эффекта в природе ………………………………… 11</w:t>
      </w:r>
    </w:p>
    <w:p w14:paraId="3018FCEE" w14:textId="78F5B12A"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2. Туннельный эффект в технологиях</w:t>
      </w:r>
      <w:r w:rsidR="00A859F8">
        <w:rPr>
          <w:rFonts w:ascii="Times New Roman" w:hAnsi="Times New Roman" w:cs="Times New Roman"/>
          <w:sz w:val="24"/>
          <w:szCs w:val="24"/>
          <w:lang w:val="ru-RU"/>
        </w:rPr>
        <w:t xml:space="preserve"> ……………………………………………………</w:t>
      </w:r>
      <w:r w:rsidR="00C9480D">
        <w:rPr>
          <w:rFonts w:ascii="Times New Roman" w:hAnsi="Times New Roman" w:cs="Times New Roman"/>
          <w:sz w:val="24"/>
          <w:szCs w:val="24"/>
          <w:lang w:val="ru-RU"/>
        </w:rPr>
        <w:t xml:space="preserve"> 13</w:t>
      </w:r>
    </w:p>
    <w:p w14:paraId="2EEA80CE" w14:textId="3F29DD62"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ab/>
        <w:t>2.1. Квантовые вычисления</w:t>
      </w:r>
      <w:r w:rsidR="00A859F8">
        <w:rPr>
          <w:rFonts w:ascii="Times New Roman" w:hAnsi="Times New Roman" w:cs="Times New Roman"/>
          <w:sz w:val="24"/>
          <w:szCs w:val="24"/>
          <w:lang w:val="ru-RU"/>
        </w:rPr>
        <w:t xml:space="preserve"> ……………………………………………………</w:t>
      </w:r>
      <w:r w:rsidR="00C9480D">
        <w:rPr>
          <w:rFonts w:ascii="Times New Roman" w:hAnsi="Times New Roman" w:cs="Times New Roman"/>
          <w:sz w:val="24"/>
          <w:szCs w:val="24"/>
          <w:lang w:val="ru-RU"/>
        </w:rPr>
        <w:t>…. 13</w:t>
      </w:r>
    </w:p>
    <w:p w14:paraId="37FD0EF9" w14:textId="7F8201DD"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ab/>
        <w:t>2.2. Сканирующая туннельная микроскопия</w:t>
      </w:r>
      <w:r w:rsidR="00A859F8">
        <w:rPr>
          <w:rFonts w:ascii="Times New Roman" w:hAnsi="Times New Roman" w:cs="Times New Roman"/>
          <w:sz w:val="24"/>
          <w:szCs w:val="24"/>
          <w:lang w:val="ru-RU"/>
        </w:rPr>
        <w:t xml:space="preserve"> …………………………………</w:t>
      </w:r>
      <w:r w:rsidR="00C9480D">
        <w:rPr>
          <w:rFonts w:ascii="Times New Roman" w:hAnsi="Times New Roman" w:cs="Times New Roman"/>
          <w:sz w:val="24"/>
          <w:szCs w:val="24"/>
          <w:lang w:val="ru-RU"/>
        </w:rPr>
        <w:t>…. 15</w:t>
      </w:r>
    </w:p>
    <w:p w14:paraId="7B085B45" w14:textId="0A214839"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ab/>
        <w:t>2.3. Туннельные диоды</w:t>
      </w:r>
      <w:r w:rsidR="00A859F8">
        <w:rPr>
          <w:rFonts w:ascii="Times New Roman" w:hAnsi="Times New Roman" w:cs="Times New Roman"/>
          <w:sz w:val="24"/>
          <w:szCs w:val="24"/>
          <w:lang w:val="ru-RU"/>
        </w:rPr>
        <w:t xml:space="preserve"> ……………………………………………………………</w:t>
      </w:r>
      <w:r w:rsidR="00C9480D">
        <w:rPr>
          <w:rFonts w:ascii="Times New Roman" w:hAnsi="Times New Roman" w:cs="Times New Roman"/>
          <w:sz w:val="24"/>
          <w:szCs w:val="24"/>
          <w:lang w:val="ru-RU"/>
        </w:rPr>
        <w:t xml:space="preserve"> 17</w:t>
      </w:r>
    </w:p>
    <w:p w14:paraId="7D47EE17" w14:textId="106D6465"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3. Экспериментальные исследования туннельного эффекта</w:t>
      </w:r>
      <w:r w:rsidR="00A859F8">
        <w:rPr>
          <w:rFonts w:ascii="Times New Roman" w:hAnsi="Times New Roman" w:cs="Times New Roman"/>
          <w:sz w:val="24"/>
          <w:szCs w:val="24"/>
          <w:lang w:val="ru-RU"/>
        </w:rPr>
        <w:t xml:space="preserve"> …………………………</w:t>
      </w:r>
      <w:r w:rsidR="00C9480D">
        <w:rPr>
          <w:rFonts w:ascii="Times New Roman" w:hAnsi="Times New Roman" w:cs="Times New Roman"/>
          <w:sz w:val="24"/>
          <w:szCs w:val="24"/>
          <w:lang w:val="ru-RU"/>
        </w:rPr>
        <w:t>... 19</w:t>
      </w:r>
    </w:p>
    <w:p w14:paraId="2D0B8DB2" w14:textId="021BA8EB"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ab/>
        <w:t>3.1. Изучение туннельного эффекта в лабораторных условиях</w:t>
      </w:r>
      <w:r w:rsidR="00A859F8">
        <w:rPr>
          <w:rFonts w:ascii="Times New Roman" w:hAnsi="Times New Roman" w:cs="Times New Roman"/>
          <w:sz w:val="24"/>
          <w:szCs w:val="24"/>
          <w:lang w:val="ru-RU"/>
        </w:rPr>
        <w:t xml:space="preserve"> …………</w:t>
      </w:r>
      <w:proofErr w:type="gramStart"/>
      <w:r w:rsidR="00A859F8">
        <w:rPr>
          <w:rFonts w:ascii="Times New Roman" w:hAnsi="Times New Roman" w:cs="Times New Roman"/>
          <w:sz w:val="24"/>
          <w:szCs w:val="24"/>
          <w:lang w:val="ru-RU"/>
        </w:rPr>
        <w:t>……</w:t>
      </w:r>
      <w:r w:rsidR="00C9480D">
        <w:rPr>
          <w:rFonts w:ascii="Times New Roman" w:hAnsi="Times New Roman" w:cs="Times New Roman"/>
          <w:sz w:val="24"/>
          <w:szCs w:val="24"/>
          <w:lang w:val="ru-RU"/>
        </w:rPr>
        <w:t>.</w:t>
      </w:r>
      <w:proofErr w:type="gramEnd"/>
      <w:r w:rsidR="00C9480D">
        <w:rPr>
          <w:rFonts w:ascii="Times New Roman" w:hAnsi="Times New Roman" w:cs="Times New Roman"/>
          <w:sz w:val="24"/>
          <w:szCs w:val="24"/>
          <w:lang w:val="ru-RU"/>
        </w:rPr>
        <w:t>. 19</w:t>
      </w:r>
    </w:p>
    <w:p w14:paraId="061E4D13" w14:textId="00B8108D"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ab/>
        <w:t>3.2. Методы наблюдения</w:t>
      </w:r>
      <w:r w:rsidR="00A859F8">
        <w:rPr>
          <w:rFonts w:ascii="Times New Roman" w:hAnsi="Times New Roman" w:cs="Times New Roman"/>
          <w:sz w:val="24"/>
          <w:szCs w:val="24"/>
          <w:lang w:val="ru-RU"/>
        </w:rPr>
        <w:t xml:space="preserve"> …………………………………………………………</w:t>
      </w:r>
      <w:r w:rsidR="00C9480D">
        <w:rPr>
          <w:rFonts w:ascii="Times New Roman" w:hAnsi="Times New Roman" w:cs="Times New Roman"/>
          <w:sz w:val="24"/>
          <w:szCs w:val="24"/>
          <w:lang w:val="ru-RU"/>
        </w:rPr>
        <w:t xml:space="preserve"> 21</w:t>
      </w:r>
    </w:p>
    <w:p w14:paraId="14DD7EE2" w14:textId="02429EA2" w:rsidR="00253DCA"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4. Заключение</w:t>
      </w:r>
      <w:r w:rsidR="00A859F8">
        <w:rPr>
          <w:rFonts w:ascii="Times New Roman" w:hAnsi="Times New Roman" w:cs="Times New Roman"/>
          <w:sz w:val="24"/>
          <w:szCs w:val="24"/>
          <w:lang w:val="ru-RU"/>
        </w:rPr>
        <w:t xml:space="preserve"> ……………………………………………………………………………. 22</w:t>
      </w:r>
    </w:p>
    <w:p w14:paraId="114FA254" w14:textId="20B95D72" w:rsidR="006E7455" w:rsidRPr="00BB2A8D" w:rsidRDefault="00253DCA" w:rsidP="00484563">
      <w:pPr>
        <w:spacing w:line="240" w:lineRule="auto"/>
        <w:rPr>
          <w:rFonts w:ascii="Times New Roman" w:hAnsi="Times New Roman" w:cs="Times New Roman"/>
          <w:sz w:val="24"/>
          <w:szCs w:val="24"/>
          <w:lang w:val="ru-RU"/>
        </w:rPr>
      </w:pPr>
      <w:r>
        <w:rPr>
          <w:rFonts w:ascii="Times New Roman" w:hAnsi="Times New Roman" w:cs="Times New Roman"/>
          <w:sz w:val="24"/>
          <w:szCs w:val="24"/>
          <w:lang w:val="ru-RU"/>
        </w:rPr>
        <w:t>5. Список литературы</w:t>
      </w:r>
      <w:r w:rsidR="00A859F8">
        <w:rPr>
          <w:rFonts w:ascii="Times New Roman" w:hAnsi="Times New Roman" w:cs="Times New Roman"/>
          <w:sz w:val="24"/>
          <w:szCs w:val="24"/>
          <w:lang w:val="ru-RU"/>
        </w:rPr>
        <w:t xml:space="preserve"> …………………………………………………………………… 23</w:t>
      </w:r>
      <w:r w:rsidR="009A104A" w:rsidRPr="00BB2A8D">
        <w:rPr>
          <w:rFonts w:ascii="Times New Roman" w:hAnsi="Times New Roman" w:cs="Times New Roman"/>
          <w:sz w:val="24"/>
          <w:szCs w:val="24"/>
          <w:lang w:val="ru-RU"/>
        </w:rPr>
        <w:br w:type="page"/>
      </w:r>
    </w:p>
    <w:p w14:paraId="37131F92" w14:textId="77777777" w:rsidR="006E7455" w:rsidRPr="00BB2A8D" w:rsidRDefault="009A104A" w:rsidP="00BB2A8D">
      <w:pPr>
        <w:pStyle w:val="21"/>
        <w:spacing w:line="240" w:lineRule="auto"/>
        <w:jc w:val="center"/>
        <w:rPr>
          <w:rFonts w:ascii="Times New Roman" w:hAnsi="Times New Roman" w:cs="Times New Roman"/>
          <w:sz w:val="24"/>
          <w:szCs w:val="24"/>
          <w:lang w:val="ru-RU"/>
        </w:rPr>
      </w:pPr>
      <w:r w:rsidRPr="00BB2A8D">
        <w:rPr>
          <w:rFonts w:ascii="Times New Roman" w:hAnsi="Times New Roman" w:cs="Times New Roman"/>
          <w:color w:val="000000"/>
          <w:sz w:val="24"/>
          <w:szCs w:val="24"/>
          <w:lang w:val="ru-RU"/>
        </w:rPr>
        <w:lastRenderedPageBreak/>
        <w:t>Введение</w:t>
      </w:r>
    </w:p>
    <w:p w14:paraId="73AF0093" w14:textId="2084932C" w:rsidR="006E7455" w:rsidRPr="00BB2A8D" w:rsidRDefault="00BB2A8D" w:rsidP="00BB2A8D">
      <w:pPr>
        <w:pStyle w:val="af"/>
        <w:spacing w:before="240" w:line="240" w:lineRule="auto"/>
        <w:jc w:val="both"/>
        <w:rPr>
          <w:rFonts w:ascii="Times New Roman" w:hAnsi="Times New Roman" w:cs="Times New Roman"/>
          <w:sz w:val="24"/>
          <w:szCs w:val="24"/>
          <w:lang w:val="ru-RU"/>
        </w:rPr>
      </w:pP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Туннельный эффект — это одно из самых загадочных и интересных явлений в квантовой механике. Его актуальность заключается не только в фундаментальных научных вопросах, но и в практических приложениях, которые могут изменить множество технологий в нашей жизни. Понимание туннельного эффекта открывает новые горизонты в области квантовых вычислений, микроскопии и даже криптографии. Этот феномен показывает, как частицы могут проходить через энергетические барьеры, которые, казалось бы, непреодолимы. Изучая его, мы не только проникаем в тайны микромира, но и обогащаем наши знания об устройствах, которые могут работать на совершенно новых принципах.</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Цель этого реферата — подробно рассмотреть туннельный эффект и его</w:t>
      </w:r>
      <w:r w:rsidR="002F77A2" w:rsidRPr="00BB2A8D">
        <w:rPr>
          <w:rFonts w:ascii="Times New Roman" w:hAnsi="Times New Roman" w:cs="Times New Roman"/>
          <w:sz w:val="24"/>
          <w:szCs w:val="24"/>
          <w:lang w:val="ru-RU"/>
        </w:rPr>
        <w:t xml:space="preserve"> влияние</w:t>
      </w:r>
      <w:r w:rsidR="009A104A" w:rsidRPr="00BB2A8D">
        <w:rPr>
          <w:rFonts w:ascii="Times New Roman" w:hAnsi="Times New Roman" w:cs="Times New Roman"/>
          <w:sz w:val="24"/>
          <w:szCs w:val="24"/>
          <w:lang w:val="ru-RU"/>
        </w:rPr>
        <w:t xml:space="preserve"> на различные области науки и технологий. Мы стремимся показать, как дело обстоит на стыке классической физики и квантовой механики, а также как практическое применение этого эффекта меняет наше восприятие возможностей. Чтобы этого добиться, мы разбиваем нашу задачу на несколько частей: от определения и принципов действия туннельного эффекта до его применения в современных технологиях и</w:t>
      </w:r>
      <w:r w:rsidR="00D05FA6" w:rsidRPr="00BB2A8D">
        <w:rPr>
          <w:rFonts w:ascii="Times New Roman" w:hAnsi="Times New Roman" w:cs="Times New Roman"/>
          <w:sz w:val="24"/>
          <w:szCs w:val="24"/>
          <w:lang w:val="ru-RU"/>
        </w:rPr>
        <w:t xml:space="preserve"> </w:t>
      </w:r>
      <w:r w:rsidR="009A104A" w:rsidRPr="00BB2A8D">
        <w:rPr>
          <w:rFonts w:ascii="Times New Roman" w:hAnsi="Times New Roman" w:cs="Times New Roman"/>
          <w:sz w:val="24"/>
          <w:szCs w:val="24"/>
          <w:lang w:val="ru-RU"/>
        </w:rPr>
        <w:t>философских</w:t>
      </w:r>
      <w:r w:rsidR="00D05FA6" w:rsidRPr="00BB2A8D">
        <w:rPr>
          <w:rFonts w:ascii="Times New Roman" w:hAnsi="Times New Roman" w:cs="Times New Roman"/>
          <w:sz w:val="24"/>
          <w:szCs w:val="24"/>
          <w:lang w:val="ru-RU"/>
        </w:rPr>
        <w:t xml:space="preserve"> </w:t>
      </w:r>
      <w:r w:rsidR="009A104A" w:rsidRPr="00BB2A8D">
        <w:rPr>
          <w:rFonts w:ascii="Times New Roman" w:hAnsi="Times New Roman" w:cs="Times New Roman"/>
          <w:sz w:val="24"/>
          <w:szCs w:val="24"/>
          <w:lang w:val="ru-RU"/>
        </w:rPr>
        <w:t>аспектах.</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Объектом нашего исследования станет туннельный эффект как конкретное явление в физике частиц. Предметом будет изучение его свойств, включая причины, по которым частицы могут преодолевать потенциальные барьеры. Это поможет глубже понять механизмы, лежащие в основе этого феномена и его приложения в различных научных и</w:t>
      </w:r>
      <w:r w:rsidR="00D05FA6" w:rsidRPr="00BB2A8D">
        <w:rPr>
          <w:rFonts w:ascii="Times New Roman" w:hAnsi="Times New Roman" w:cs="Times New Roman"/>
          <w:sz w:val="24"/>
          <w:szCs w:val="24"/>
          <w:lang w:val="ru-RU"/>
        </w:rPr>
        <w:t xml:space="preserve"> </w:t>
      </w:r>
      <w:r w:rsidR="009A104A" w:rsidRPr="00BB2A8D">
        <w:rPr>
          <w:rFonts w:ascii="Times New Roman" w:hAnsi="Times New Roman" w:cs="Times New Roman"/>
          <w:sz w:val="24"/>
          <w:szCs w:val="24"/>
          <w:lang w:val="ru-RU"/>
        </w:rPr>
        <w:t>практических сферах.</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В первом разделе мы сосредоточимся на определении туннельного эффекта и его основных принципах. Мы рассмотрим, как частицы могут проходить сквозь потенциальные барьеры, и почему этот процесс не укладывается в рамки классической физики. Это позволит создать осознанную основу для понимания последующих тем.</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Далее мы сравним классическую физику и квантовую механику — подходы, которые, на первый взгляд, кажутся противоречивыми. Осознание того, как различные теории объясняют туннельный эффект, даст нам возможность оценить, насколько важны изменения в нашем понимании природы на уровне микрочастиц.</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Затем мы перейдем к математическому описанию туннельного эффекта. Здесь мы обсудим такие инструменты, как волновые функции и уравнение Шрёдингера. Это поможет разобраться, как математические модели могут точно описывать квантовые явления и какую роль они играют в нашем понимании туннелирования.</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После этого мы приведём примеры туннельного эффекта в природе. Мы посмотрим на радиоактивный распад и квантовые точки, чтобы продемонстрировать, как данный феномен проявляется в реальных системах и их физическом значении.</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 xml:space="preserve">Во второй главе мы погрузимся в применение туннельного эффекта в технологиях. Здесь мы обсудим его влияние на квантовые вычисления, где эффект помогает создать эффективные кубиты, основу квантовых вычислений. Также будет затронута тема сканирующей туннельной микроскопии, которая использует принцип туннелирования для получения изображений на атомном уровне, и туннельных диодов, </w:t>
      </w:r>
      <w:r w:rsidR="009A104A" w:rsidRPr="00BB2A8D">
        <w:rPr>
          <w:rFonts w:ascii="Times New Roman" w:hAnsi="Times New Roman" w:cs="Times New Roman"/>
          <w:sz w:val="24"/>
          <w:szCs w:val="24"/>
          <w:lang w:val="ru-RU"/>
        </w:rPr>
        <w:lastRenderedPageBreak/>
        <w:t>которые обеспечивают высокоскоростную работу электронных компонентов.</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В третьей части мы рассмотрим экспериментальные исследования туннельного эффекта. Мы обсудим, какие эксперименты подтвердили его существование и какие методы наблюдения используются для этого. Будут описаны ключевые эксперименты, такие как двойной щелевой эксперимент, который стал основой для многих открытий в этой области.</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 xml:space="preserve">Наконец, в четвертой главе мы затронем философские аспекты туннельного эффекта. Обсудим, как это явление влияет на наше понимание реальности, идеи случайности в квантовом мире и то, как оно меняет наши взгляды на время. Завершим темой о месте туннельного эффекта в современной физической картине мира, показывая, как он связывает классическую и квантовую физику. </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Таким образом, данное исследование позволяет не только углубиться в саму природу явления, но и понять его значение для будущего науки и технологий.</w:t>
      </w:r>
    </w:p>
    <w:p w14:paraId="1BB5EDC2" w14:textId="77777777" w:rsidR="006E7455" w:rsidRPr="00BB2A8D" w:rsidRDefault="009A104A" w:rsidP="00BB2A8D">
      <w:pPr>
        <w:spacing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br w:type="page"/>
      </w:r>
    </w:p>
    <w:p w14:paraId="2D6EE3C0" w14:textId="6430C9B9" w:rsidR="006E7455" w:rsidRPr="00BB2A8D" w:rsidRDefault="009A104A" w:rsidP="00BB2A8D">
      <w:pPr>
        <w:pStyle w:val="21"/>
        <w:spacing w:line="240" w:lineRule="auto"/>
        <w:jc w:val="center"/>
        <w:rPr>
          <w:rFonts w:ascii="Times New Roman" w:hAnsi="Times New Roman" w:cs="Times New Roman"/>
          <w:sz w:val="24"/>
          <w:szCs w:val="24"/>
          <w:lang w:val="ru-RU"/>
        </w:rPr>
      </w:pPr>
      <w:r w:rsidRPr="00BB2A8D">
        <w:rPr>
          <w:rFonts w:ascii="Times New Roman" w:hAnsi="Times New Roman" w:cs="Times New Roman"/>
          <w:color w:val="000000"/>
          <w:sz w:val="24"/>
          <w:szCs w:val="24"/>
          <w:lang w:val="ru-RU"/>
        </w:rPr>
        <w:lastRenderedPageBreak/>
        <w:t>1. Определение и основные принципы туннельного эффекта</w:t>
      </w:r>
    </w:p>
    <w:p w14:paraId="1224000A" w14:textId="6305EB41" w:rsidR="006E7455" w:rsidRPr="00BB2A8D" w:rsidRDefault="00484563"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t xml:space="preserve">1.1. </w:t>
      </w:r>
      <w:r w:rsidR="009A104A" w:rsidRPr="00BB2A8D">
        <w:rPr>
          <w:rFonts w:ascii="Times New Roman" w:hAnsi="Times New Roman" w:cs="Times New Roman"/>
          <w:color w:val="000000"/>
          <w:sz w:val="24"/>
          <w:szCs w:val="24"/>
          <w:lang w:val="ru-RU"/>
        </w:rPr>
        <w:t>Что такое туннельный эффект</w:t>
      </w:r>
    </w:p>
    <w:p w14:paraId="0A223775"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Туннельный эффект – это интересное явление, которое возникает в квантовой механике и демонстрирует, как частицы могут преодолевать потенциальные барьеры, которые, на первый взгляд, должны быть непреодолимыми в контексте классической физики. Классика утверждает, что для того, чтобы частица прошла через барьер, ее энергия должна превышать высоту этого барьера. Однако туннельный эффект показывает, что даже при недостаточной энергии у частиц есть вероятность «туннелирования» через барьер. Этот процесс является ключевым для понимания многих квантовых явлений, включая такие, как туннельный магниторезистивный эффект и функции, используемые в современных измерительных системах [1].</w:t>
      </w:r>
    </w:p>
    <w:p w14:paraId="5DB64357" w14:textId="69C9E2F0"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Смысл туннельного эффекта заключается в том, что в соответствии с законами квантовой механики частицы обладают свойством волнового поведения. Это означает, что вместо</w:t>
      </w:r>
      <w:r w:rsidR="00D05FA6" w:rsidRPr="00BB2A8D">
        <w:rPr>
          <w:rFonts w:ascii="Times New Roman" w:hAnsi="Times New Roman" w:cs="Times New Roman"/>
          <w:sz w:val="24"/>
          <w:szCs w:val="24"/>
          <w:lang w:val="ru-RU"/>
        </w:rPr>
        <w:t xml:space="preserve"> </w:t>
      </w:r>
      <w:proofErr w:type="gramStart"/>
      <w:r w:rsidRPr="00BB2A8D">
        <w:rPr>
          <w:rFonts w:ascii="Times New Roman" w:hAnsi="Times New Roman" w:cs="Times New Roman"/>
          <w:sz w:val="24"/>
          <w:szCs w:val="24"/>
          <w:lang w:val="ru-RU"/>
        </w:rPr>
        <w:t>того</w:t>
      </w:r>
      <w:proofErr w:type="gramEnd"/>
      <w:r w:rsidRPr="00BB2A8D">
        <w:rPr>
          <w:rFonts w:ascii="Times New Roman" w:hAnsi="Times New Roman" w:cs="Times New Roman"/>
          <w:sz w:val="24"/>
          <w:szCs w:val="24"/>
          <w:lang w:val="ru-RU"/>
        </w:rPr>
        <w:t xml:space="preserve"> чтобы рассматривать частицы как строго определённые объекты, мы должны говорить о них в терминах вероятности находиться в том или ином состоянии или месте. Поэтому, когда частица сталкивается с потенциальным барьером, существует определённая вероятность того, что она «проскочит» через него, даже если её энергия ниже необходимой для преодоления барьера. Этот эффект демонстрируется в явлениях, таких как туннелирование электронов через тонкие изоляционные промежутки между металлами [1].</w:t>
      </w:r>
    </w:p>
    <w:p w14:paraId="34425785"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Следующий важный аспект туннельного эффекта – это вероятность туннелирования, которая определяется несколькими параметрами, включая ширину барьера и разницу в энергии между частицей и барьером. Формула, описывающая интенсивность туннельного потока, включает в себя экспоненциальную зависимость от ширины барьера и разности энергии, что указывает на то, что вероятность туннелирования резко падает с увеличением высоты или ширины барьера. Эта экспоненциальная зависимость подразумевает, что даже для тонких барьеров вероятность туннелирования может быть значительной, если барьер находится достаточно близко к энергийной шкале частицы [2].</w:t>
      </w:r>
    </w:p>
    <w:p w14:paraId="1DE393C0" w14:textId="77777777" w:rsidR="003B3723" w:rsidRPr="00BB2A8D" w:rsidRDefault="003B3723" w:rsidP="00BB2A8D">
      <w:pPr>
        <w:spacing w:after="120" w:line="240" w:lineRule="auto"/>
        <w:rPr>
          <w:rFonts w:ascii="Times New Roman" w:hAnsi="Times New Roman" w:cs="Times New Roman"/>
          <w:sz w:val="24"/>
          <w:szCs w:val="24"/>
          <w:lang w:val="ru-RU"/>
        </w:rPr>
      </w:pPr>
    </w:p>
    <w:p w14:paraId="4A6E75F0" w14:textId="77777777" w:rsidR="003B3723" w:rsidRPr="00BB2A8D" w:rsidRDefault="003B3723" w:rsidP="00BB2A8D">
      <w:pPr>
        <w:spacing w:after="120" w:line="240" w:lineRule="auto"/>
        <w:rPr>
          <w:rFonts w:ascii="Times New Roman" w:hAnsi="Times New Roman" w:cs="Times New Roman"/>
          <w:sz w:val="24"/>
          <w:szCs w:val="24"/>
          <w:lang w:val="ru-RU"/>
        </w:rPr>
      </w:pPr>
    </w:p>
    <w:p w14:paraId="702446E8" w14:textId="3EA7E7A5" w:rsidR="006E7455" w:rsidRPr="00BB2A8D" w:rsidRDefault="009A104A" w:rsidP="00BB2A8D">
      <w:pPr>
        <w:spacing w:after="120"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t>Таблица 1.1 — Вероятность туннелирования в зависимости от параметров барьера</w:t>
      </w:r>
    </w:p>
    <w:tbl>
      <w:tblPr>
        <w:tblW w:w="0" w:type="auto"/>
        <w:tblLook w:val="04A0" w:firstRow="1" w:lastRow="0" w:firstColumn="1" w:lastColumn="0" w:noHBand="0" w:noVBand="1"/>
      </w:tblPr>
      <w:tblGrid>
        <w:gridCol w:w="3009"/>
        <w:gridCol w:w="3010"/>
        <w:gridCol w:w="3010"/>
      </w:tblGrid>
      <w:tr w:rsidR="006E7455" w:rsidRPr="00BB2A8D" w14:paraId="36579A22" w14:textId="77777777">
        <w:tc>
          <w:tcPr>
            <w:tcW w:w="3010" w:type="dxa"/>
            <w:vAlign w:val="center"/>
          </w:tcPr>
          <w:p w14:paraId="3AC117F6"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Ширина барьера (нм)</w:t>
            </w:r>
          </w:p>
        </w:tc>
        <w:tc>
          <w:tcPr>
            <w:tcW w:w="3010" w:type="dxa"/>
            <w:vAlign w:val="center"/>
          </w:tcPr>
          <w:p w14:paraId="1CC0FE94"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Энергия частицы (эВ)</w:t>
            </w:r>
          </w:p>
        </w:tc>
        <w:tc>
          <w:tcPr>
            <w:tcW w:w="3010" w:type="dxa"/>
            <w:vAlign w:val="center"/>
          </w:tcPr>
          <w:p w14:paraId="32F32ECF"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Вероятность туннелирования (%)</w:t>
            </w:r>
          </w:p>
        </w:tc>
      </w:tr>
      <w:tr w:rsidR="006E7455" w:rsidRPr="00BB2A8D" w14:paraId="13C536F5" w14:textId="77777777">
        <w:tc>
          <w:tcPr>
            <w:tcW w:w="3010" w:type="dxa"/>
          </w:tcPr>
          <w:p w14:paraId="59C0E982"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1</w:t>
            </w:r>
          </w:p>
        </w:tc>
        <w:tc>
          <w:tcPr>
            <w:tcW w:w="3010" w:type="dxa"/>
          </w:tcPr>
          <w:p w14:paraId="58CB144A"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0.1</w:t>
            </w:r>
          </w:p>
        </w:tc>
        <w:tc>
          <w:tcPr>
            <w:tcW w:w="3010" w:type="dxa"/>
          </w:tcPr>
          <w:p w14:paraId="01D64296"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30</w:t>
            </w:r>
          </w:p>
        </w:tc>
      </w:tr>
      <w:tr w:rsidR="006E7455" w:rsidRPr="00BB2A8D" w14:paraId="3E77F666" w14:textId="77777777">
        <w:tc>
          <w:tcPr>
            <w:tcW w:w="3010" w:type="dxa"/>
          </w:tcPr>
          <w:p w14:paraId="0FDA0CE8"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2</w:t>
            </w:r>
          </w:p>
        </w:tc>
        <w:tc>
          <w:tcPr>
            <w:tcW w:w="3010" w:type="dxa"/>
          </w:tcPr>
          <w:p w14:paraId="3B2DD7BB"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0.1</w:t>
            </w:r>
          </w:p>
        </w:tc>
        <w:tc>
          <w:tcPr>
            <w:tcW w:w="3010" w:type="dxa"/>
          </w:tcPr>
          <w:p w14:paraId="68B9E44B"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15</w:t>
            </w:r>
          </w:p>
        </w:tc>
      </w:tr>
      <w:tr w:rsidR="006E7455" w:rsidRPr="00BB2A8D" w14:paraId="46701E61" w14:textId="77777777">
        <w:tc>
          <w:tcPr>
            <w:tcW w:w="3010" w:type="dxa"/>
          </w:tcPr>
          <w:p w14:paraId="1B348923"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5</w:t>
            </w:r>
          </w:p>
        </w:tc>
        <w:tc>
          <w:tcPr>
            <w:tcW w:w="3010" w:type="dxa"/>
          </w:tcPr>
          <w:p w14:paraId="497DD4A3"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0.1</w:t>
            </w:r>
          </w:p>
        </w:tc>
        <w:tc>
          <w:tcPr>
            <w:tcW w:w="3010" w:type="dxa"/>
          </w:tcPr>
          <w:p w14:paraId="7B5351A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3</w:t>
            </w:r>
          </w:p>
        </w:tc>
      </w:tr>
      <w:tr w:rsidR="006E7455" w:rsidRPr="00BB2A8D" w14:paraId="2FDA5937" w14:textId="77777777">
        <w:tc>
          <w:tcPr>
            <w:tcW w:w="3010" w:type="dxa"/>
          </w:tcPr>
          <w:p w14:paraId="564A376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1</w:t>
            </w:r>
          </w:p>
        </w:tc>
        <w:tc>
          <w:tcPr>
            <w:tcW w:w="3010" w:type="dxa"/>
          </w:tcPr>
          <w:p w14:paraId="783BF47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0.5</w:t>
            </w:r>
          </w:p>
        </w:tc>
        <w:tc>
          <w:tcPr>
            <w:tcW w:w="3010" w:type="dxa"/>
          </w:tcPr>
          <w:p w14:paraId="2F1E1362"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50</w:t>
            </w:r>
          </w:p>
        </w:tc>
      </w:tr>
      <w:tr w:rsidR="006E7455" w:rsidRPr="00BB2A8D" w14:paraId="6CC2C590" w14:textId="77777777">
        <w:tc>
          <w:tcPr>
            <w:tcW w:w="3010" w:type="dxa"/>
          </w:tcPr>
          <w:p w14:paraId="669D58D0"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2</w:t>
            </w:r>
          </w:p>
        </w:tc>
        <w:tc>
          <w:tcPr>
            <w:tcW w:w="3010" w:type="dxa"/>
          </w:tcPr>
          <w:p w14:paraId="3D65087E"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0.5</w:t>
            </w:r>
          </w:p>
        </w:tc>
        <w:tc>
          <w:tcPr>
            <w:tcW w:w="3010" w:type="dxa"/>
          </w:tcPr>
          <w:p w14:paraId="680396F3"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25</w:t>
            </w:r>
          </w:p>
        </w:tc>
      </w:tr>
      <w:tr w:rsidR="006E7455" w:rsidRPr="00BB2A8D" w14:paraId="1B158E2B" w14:textId="77777777">
        <w:tc>
          <w:tcPr>
            <w:tcW w:w="3010" w:type="dxa"/>
          </w:tcPr>
          <w:p w14:paraId="072204A0"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5</w:t>
            </w:r>
          </w:p>
        </w:tc>
        <w:tc>
          <w:tcPr>
            <w:tcW w:w="3010" w:type="dxa"/>
          </w:tcPr>
          <w:p w14:paraId="3F182366"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0.5</w:t>
            </w:r>
          </w:p>
        </w:tc>
        <w:tc>
          <w:tcPr>
            <w:tcW w:w="3010" w:type="dxa"/>
          </w:tcPr>
          <w:p w14:paraId="1C12DF84"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5</w:t>
            </w:r>
          </w:p>
        </w:tc>
      </w:tr>
      <w:tr w:rsidR="006E7455" w:rsidRPr="00BB2A8D" w14:paraId="276F73FE" w14:textId="77777777">
        <w:tc>
          <w:tcPr>
            <w:tcW w:w="3010" w:type="dxa"/>
          </w:tcPr>
          <w:p w14:paraId="24FBB87A"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lastRenderedPageBreak/>
              <w:t>1</w:t>
            </w:r>
          </w:p>
        </w:tc>
        <w:tc>
          <w:tcPr>
            <w:tcW w:w="3010" w:type="dxa"/>
          </w:tcPr>
          <w:p w14:paraId="67E0E447"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1</w:t>
            </w:r>
          </w:p>
        </w:tc>
        <w:tc>
          <w:tcPr>
            <w:tcW w:w="3010" w:type="dxa"/>
          </w:tcPr>
          <w:p w14:paraId="39A26E5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70</w:t>
            </w:r>
          </w:p>
        </w:tc>
      </w:tr>
      <w:tr w:rsidR="006E7455" w:rsidRPr="00BB2A8D" w14:paraId="5BB17904" w14:textId="77777777">
        <w:tc>
          <w:tcPr>
            <w:tcW w:w="3010" w:type="dxa"/>
          </w:tcPr>
          <w:p w14:paraId="79C1AB31"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2</w:t>
            </w:r>
          </w:p>
        </w:tc>
        <w:tc>
          <w:tcPr>
            <w:tcW w:w="3010" w:type="dxa"/>
          </w:tcPr>
          <w:p w14:paraId="15D1616D"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1</w:t>
            </w:r>
          </w:p>
        </w:tc>
        <w:tc>
          <w:tcPr>
            <w:tcW w:w="3010" w:type="dxa"/>
          </w:tcPr>
          <w:p w14:paraId="1C93585C"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35</w:t>
            </w:r>
          </w:p>
        </w:tc>
      </w:tr>
      <w:tr w:rsidR="006E7455" w:rsidRPr="00BB2A8D" w14:paraId="6E8B8DC3" w14:textId="77777777">
        <w:tc>
          <w:tcPr>
            <w:tcW w:w="3010" w:type="dxa"/>
          </w:tcPr>
          <w:p w14:paraId="427C861D"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5</w:t>
            </w:r>
          </w:p>
        </w:tc>
        <w:tc>
          <w:tcPr>
            <w:tcW w:w="3010" w:type="dxa"/>
          </w:tcPr>
          <w:p w14:paraId="3E31E372"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1</w:t>
            </w:r>
          </w:p>
        </w:tc>
        <w:tc>
          <w:tcPr>
            <w:tcW w:w="3010" w:type="dxa"/>
          </w:tcPr>
          <w:p w14:paraId="1AEF6F3F"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10</w:t>
            </w:r>
          </w:p>
        </w:tc>
      </w:tr>
    </w:tbl>
    <w:p w14:paraId="7ACA75C9"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В практических приложениях туннельный эффект имеет большое значение, особенно в области микроэлектроники и разработки новых технологий. Например, туннельный магниторезистивный эффект используется в жестких дисках и других устройствах, где важно управлять туннелированием электронов через изоляционные слои. Понимание процессов, связанных с туннелированием, позволяет инженерам конструировать более эффективные устройства, работающие на принципах квантовых явлений [1].</w:t>
      </w:r>
    </w:p>
    <w:p w14:paraId="44159B47"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Кроме того, туннельный эффект относится не только к электронам, но и к другим частицам, таким как атомы и комплексы. В некоторых условиях частицы могут туннелировать через барьеры в области микроскопических размеров, что открывает новые горизонты для физических исследований. Это явление стало основой для таких технологий, как сканирующий туннельный микроскоп (СТМ), который позволяет изучать поверхности на атомарном уровне, что было невозможно с традиционными методами [1].</w:t>
      </w:r>
    </w:p>
    <w:p w14:paraId="7B7C01B6" w14:textId="0AAF5F98"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 xml:space="preserve">Таким образом, туннельный эффект играет ключевую роль в квантовой механике и современных технологиях. Он иллюстрирует сложности взаимодействия частиц с потенциальными барьерами и демонстрирует, как непредсказуемые свойства квантового мира могут быть использованы на практике. </w:t>
      </w:r>
      <w:r w:rsidRPr="00BB2A8D">
        <w:rPr>
          <w:rFonts w:ascii="Times New Roman" w:hAnsi="Times New Roman" w:cs="Times New Roman"/>
          <w:sz w:val="24"/>
          <w:szCs w:val="24"/>
          <w:lang w:val="ru-RU"/>
        </w:rPr>
        <w:br w:type="page"/>
      </w:r>
    </w:p>
    <w:p w14:paraId="5F5AA138" w14:textId="162D0F72" w:rsidR="006E7455" w:rsidRPr="00BB2A8D" w:rsidRDefault="00484563"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lastRenderedPageBreak/>
        <w:t xml:space="preserve">1.2. </w:t>
      </w:r>
      <w:r w:rsidR="009A104A" w:rsidRPr="00BB2A8D">
        <w:rPr>
          <w:rFonts w:ascii="Times New Roman" w:hAnsi="Times New Roman" w:cs="Times New Roman"/>
          <w:color w:val="000000"/>
          <w:sz w:val="24"/>
          <w:szCs w:val="24"/>
          <w:lang w:val="ru-RU"/>
        </w:rPr>
        <w:t xml:space="preserve">Классическая физика </w:t>
      </w:r>
      <w:r w:rsidR="009A104A" w:rsidRPr="00BB2A8D">
        <w:rPr>
          <w:rFonts w:ascii="Times New Roman" w:hAnsi="Times New Roman" w:cs="Times New Roman"/>
          <w:color w:val="000000"/>
          <w:sz w:val="24"/>
          <w:szCs w:val="24"/>
        </w:rPr>
        <w:t>vs</w:t>
      </w:r>
      <w:r w:rsidR="009A104A" w:rsidRPr="00BB2A8D">
        <w:rPr>
          <w:rFonts w:ascii="Times New Roman" w:hAnsi="Times New Roman" w:cs="Times New Roman"/>
          <w:color w:val="000000"/>
          <w:sz w:val="24"/>
          <w:szCs w:val="24"/>
          <w:lang w:val="ru-RU"/>
        </w:rPr>
        <w:t xml:space="preserve"> квантовая механика</w:t>
      </w:r>
    </w:p>
    <w:p w14:paraId="32E7D62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Сравнение классической физики и квантовой механики открывает перед нами интересный и неоднозначный мир физики. Важно сначала уточнить ключевые различия в подходах к пониманию природы этих двух областей. Классическая физика, основанная на законах Ньютона и термодинамики, предполагает, что все процессы в природе можно описать с помощью четких и предсказуемых уравнений. Это подход работает на макроскопическом уровне, когда речь идет о движущихся объектах, таких как автомобили или планеты. Но когда мы переходим к микроскопическому миру, ситуация меняется коренным образом. Здесь уже вступает в силу квантовая механика, которая описывает поведение элементарных частиц и взаимодействия на уровнях, недоступных классической физике. Например, явление туннельного эффекта опровергает классические представления о движении и столкновениях, показывая, что частицы могут пересекать потенциальные барьеры, не имея достаточной энергии для этого согласно классической механике [2].</w:t>
      </w:r>
    </w:p>
    <w:p w14:paraId="030F9D31"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Классическая механика основывается на испытуемом предсказании и определенности. Например, зная начальные условия системы, мы можем точно вычислить её будущее состояние. Однако в квантовой механике ситуация кардинально иная. Например, согласно принципу неопределенности Гейзенберга, мы не можем одновременно точно определить координаты и импульс частицы. Эта неопределенность приводит к тому, что при взаимодействии частиц их поведение может быть непредсказуемым и меняется в зависимости от обстановки [3]. Следовательно, количество возможных состояний системы становится настолько велико, что моделирование её не всегда представляется возможным. Это придает квантовым явлениям элемент случайности, который отсутствует в рамках классической теории.</w:t>
      </w:r>
    </w:p>
    <w:p w14:paraId="090E206B" w14:textId="77777777" w:rsidR="006E7455" w:rsidRPr="00BB2A8D" w:rsidRDefault="009A104A" w:rsidP="00BB2A8D">
      <w:pPr>
        <w:spacing w:after="120"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t>Таблица 1.2 — Сравнение классической физики и квантовой механики</w:t>
      </w:r>
    </w:p>
    <w:tbl>
      <w:tblPr>
        <w:tblW w:w="0" w:type="auto"/>
        <w:tblLook w:val="04A0" w:firstRow="1" w:lastRow="0" w:firstColumn="1" w:lastColumn="0" w:noHBand="0" w:noVBand="1"/>
      </w:tblPr>
      <w:tblGrid>
        <w:gridCol w:w="3009"/>
        <w:gridCol w:w="3010"/>
        <w:gridCol w:w="3010"/>
      </w:tblGrid>
      <w:tr w:rsidR="006E7455" w:rsidRPr="00BB2A8D" w14:paraId="65D0926D" w14:textId="77777777">
        <w:tc>
          <w:tcPr>
            <w:tcW w:w="3010" w:type="dxa"/>
            <w:vAlign w:val="center"/>
          </w:tcPr>
          <w:p w14:paraId="7DFE6483"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Параметр</w:t>
            </w:r>
          </w:p>
        </w:tc>
        <w:tc>
          <w:tcPr>
            <w:tcW w:w="3010" w:type="dxa"/>
            <w:vAlign w:val="center"/>
          </w:tcPr>
          <w:p w14:paraId="2362FCE7"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Классическая механика</w:t>
            </w:r>
          </w:p>
        </w:tc>
        <w:tc>
          <w:tcPr>
            <w:tcW w:w="3010" w:type="dxa"/>
            <w:vAlign w:val="center"/>
          </w:tcPr>
          <w:p w14:paraId="278CF646"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Квантовая механика</w:t>
            </w:r>
          </w:p>
        </w:tc>
      </w:tr>
      <w:tr w:rsidR="006E7455" w:rsidRPr="00484563" w14:paraId="719FDC72" w14:textId="77777777">
        <w:tc>
          <w:tcPr>
            <w:tcW w:w="3010" w:type="dxa"/>
          </w:tcPr>
          <w:p w14:paraId="0D8E45E1"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Предсказуемость</w:t>
            </w:r>
          </w:p>
        </w:tc>
        <w:tc>
          <w:tcPr>
            <w:tcW w:w="3010" w:type="dxa"/>
          </w:tcPr>
          <w:p w14:paraId="261B79E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Определенные уравнения описывают движение</w:t>
            </w:r>
          </w:p>
        </w:tc>
        <w:tc>
          <w:tcPr>
            <w:tcW w:w="3010" w:type="dxa"/>
          </w:tcPr>
          <w:p w14:paraId="071FFFAA"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Вероятностный подход и принцип неопределенности</w:t>
            </w:r>
          </w:p>
        </w:tc>
      </w:tr>
      <w:tr w:rsidR="006E7455" w:rsidRPr="00BB2A8D" w14:paraId="1CC4FEB9" w14:textId="77777777">
        <w:tc>
          <w:tcPr>
            <w:tcW w:w="3010" w:type="dxa"/>
          </w:tcPr>
          <w:p w14:paraId="1CD8EA64"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Состояние частиц</w:t>
            </w:r>
          </w:p>
        </w:tc>
        <w:tc>
          <w:tcPr>
            <w:tcW w:w="3010" w:type="dxa"/>
          </w:tcPr>
          <w:p w14:paraId="48A4C43C"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Частицы рассматриваются как отдельные объекты</w:t>
            </w:r>
          </w:p>
        </w:tc>
        <w:tc>
          <w:tcPr>
            <w:tcW w:w="3010" w:type="dxa"/>
          </w:tcPr>
          <w:p w14:paraId="74091DB1"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Частицы имеют волновые свойства</w:t>
            </w:r>
          </w:p>
        </w:tc>
      </w:tr>
      <w:tr w:rsidR="006E7455" w:rsidRPr="00484563" w14:paraId="65A2BB90" w14:textId="77777777">
        <w:tc>
          <w:tcPr>
            <w:tcW w:w="3010" w:type="dxa"/>
          </w:tcPr>
          <w:p w14:paraId="4C6CB694"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Явления</w:t>
            </w:r>
          </w:p>
        </w:tc>
        <w:tc>
          <w:tcPr>
            <w:tcW w:w="3010" w:type="dxa"/>
          </w:tcPr>
          <w:p w14:paraId="01A52E86"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Объясняет макроскопические явления</w:t>
            </w:r>
          </w:p>
        </w:tc>
        <w:tc>
          <w:tcPr>
            <w:tcW w:w="3010" w:type="dxa"/>
          </w:tcPr>
          <w:p w14:paraId="38F68D97"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Объясняет микроскопические явления, такие как туннельный эффект</w:t>
            </w:r>
          </w:p>
        </w:tc>
      </w:tr>
      <w:tr w:rsidR="006E7455" w:rsidRPr="00484563" w14:paraId="4049E5C9" w14:textId="77777777">
        <w:tc>
          <w:tcPr>
            <w:tcW w:w="3010" w:type="dxa"/>
          </w:tcPr>
          <w:p w14:paraId="2F026339"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Применение</w:t>
            </w:r>
          </w:p>
        </w:tc>
        <w:tc>
          <w:tcPr>
            <w:tcW w:w="3010" w:type="dxa"/>
          </w:tcPr>
          <w:p w14:paraId="09A5485E"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Работает в повседневной жизни</w:t>
            </w:r>
          </w:p>
        </w:tc>
        <w:tc>
          <w:tcPr>
            <w:tcW w:w="3010" w:type="dxa"/>
          </w:tcPr>
          <w:p w14:paraId="24D5FCA4"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Применяется в высоких технологиях и квантовых устройствах</w:t>
            </w:r>
          </w:p>
        </w:tc>
      </w:tr>
    </w:tbl>
    <w:p w14:paraId="6E01316C"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 xml:space="preserve">Также следует отметить, что классическая физика не учитывает волновую природу частиц. В то время как частицы рассматриваются как отдельные сущности в классической механике, квантовая механика ищет объяснение их поведения через волновые функции и вероятностные подходы. То есть в квантовом мире одна и та же частица может вести себя как волна, что позволяет ей, например, "туннелировать" через </w:t>
      </w:r>
      <w:r w:rsidRPr="00BB2A8D">
        <w:rPr>
          <w:rFonts w:ascii="Times New Roman" w:hAnsi="Times New Roman" w:cs="Times New Roman"/>
          <w:sz w:val="24"/>
          <w:szCs w:val="24"/>
          <w:lang w:val="ru-RU"/>
        </w:rPr>
        <w:lastRenderedPageBreak/>
        <w:t>барьеры. Таким образом, туннельный эффект становится наглядной иллюстрацией того, как волновые свойства частиц нарушают классические представления. Частицы, которые в классической механике не смогли бы преодолеть барьер, в квантовой механике способны это сделать за счет своих уникальных волновых свойств [2].</w:t>
      </w:r>
    </w:p>
    <w:p w14:paraId="3ED2018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Классическая физика перестает быть адекватной для объяснения сложных квантовых явлений, таких как запутанность или туннелирование. При этом, даже в случаях, когда мы наблюдаем явления, соответствующие классическим моделям, важно помнить, что они всегда начнут демонстрировать квантовые свойства при достаточно подходящих условиях. Например, современные измерительные системы, основанные на туннельном эффекте, позволяют нам наблюдать квантовые процессы, такие как взаимодействие одиночных атомов или электронов. Эти устройства улучшают точность измерений и расширяют границы наших знаний о физическом мире [1].</w:t>
      </w:r>
    </w:p>
    <w:p w14:paraId="19919DA5"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Таким образом, классическая физика и квантовая механика представляют собой две различные парадигмы, каждая из которых имеет свои сильные и слабые стороны. Классическая механика прекрасно работает на повседневном уровне нашего опыта, позволяя нам предсказывать и контролировать множество процессов в нашей жизни. Однако, когда дело доходит до микромира, мы оказываемся перед необходимостью применять квантовые принципы. Понимание различий между этими подходами помогает нам глубже осмыслять такие сложные явления, как туннельный эффект, который является примеров явления, не поддающегося объяснению в рамках классической физики [4].</w:t>
      </w:r>
    </w:p>
    <w:p w14:paraId="02597140"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Сравнение этих двух областей позволяет выявить не только различия, но и взаимодополняемость: классическая физика все еще важна для понимания многих крупных процессов, однако с ростом точности измерений и возможностей технологий все чаще всплывают вопросы, которые лишь квантовая механика может объяснить и проанализировать. Современная наука находится на пороге очередного прорыва, гладко сочетая принципы двух наук и открывая новые горизонты для изучения законов природы [4].</w:t>
      </w:r>
    </w:p>
    <w:p w14:paraId="3C5A617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Такая аналитическая перспектива помогает не только в глубоких научных изысканиях, но и в практическом применении квантовых технологий, которые уже вклиниваются в нашу повседневную жизнь. Например, квантовые компьютеры и системы позиционирования уже начинают оказывать влияние на сферу технологий, улучшая их производительность и предсказуемость [1].</w:t>
      </w:r>
    </w:p>
    <w:p w14:paraId="7259FB6E"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Сравнение классической физики и квантовой механики подчеркивает важность научного подхода: от классических сил и движений мы постепенно переходим к миру вероятностей и сложных взаимодействий, где физика становится все более интересной.</w:t>
      </w:r>
    </w:p>
    <w:p w14:paraId="010F9CB5" w14:textId="1E842CB3" w:rsidR="006E7455"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Нужность междисциплинарного подхода также становится очевидной в контексте роста технологий, давая возможность новым поколениям ученых исследовать физику в её дальнейших аспектах. Коверкающая природы элементарной частицы приводит исследователей к новым границам науки, где основа знания требует постоянного пересмотра и адаптации к новым фактам, что только подчеркивает постоянное взаимодействие классической и квантовой физики в современном мире [1].</w:t>
      </w:r>
    </w:p>
    <w:p w14:paraId="03CDCB42" w14:textId="77777777" w:rsidR="008B60B4" w:rsidRDefault="008B60B4" w:rsidP="008B60B4">
      <w:pPr>
        <w:pStyle w:val="af"/>
        <w:spacing w:before="240" w:line="240" w:lineRule="auto"/>
        <w:jc w:val="both"/>
        <w:rPr>
          <w:rFonts w:ascii="Times New Roman" w:hAnsi="Times New Roman"/>
          <w:sz w:val="24"/>
          <w:szCs w:val="24"/>
          <w:lang w:val="ru-RU"/>
        </w:rPr>
      </w:pPr>
    </w:p>
    <w:p w14:paraId="72BADFBD" w14:textId="4A6CC2B2" w:rsidR="008B60B4" w:rsidRPr="008B60B4" w:rsidRDefault="008B60B4" w:rsidP="008B60B4">
      <w:pPr>
        <w:pStyle w:val="4"/>
        <w:shd w:val="clear" w:color="auto" w:fill="FFFFFF" w:themeFill="background1"/>
        <w:rPr>
          <w:rFonts w:ascii="Times New Roman" w:hAnsi="Times New Roman" w:cs="Times New Roman"/>
          <w:i w:val="0"/>
          <w:iCs w:val="0"/>
          <w:color w:val="000000" w:themeColor="text1"/>
          <w:sz w:val="24"/>
          <w:szCs w:val="24"/>
          <w:lang w:val="ru-RU"/>
        </w:rPr>
      </w:pPr>
      <w:r w:rsidRPr="008B60B4">
        <w:rPr>
          <w:rFonts w:ascii="Times New Roman" w:hAnsi="Times New Roman" w:cs="Times New Roman"/>
          <w:i w:val="0"/>
          <w:iCs w:val="0"/>
          <w:color w:val="000000" w:themeColor="text1"/>
          <w:sz w:val="24"/>
          <w:szCs w:val="24"/>
          <w:lang w:val="ru-RU"/>
        </w:rPr>
        <w:lastRenderedPageBreak/>
        <w:t>1.3. Математическое описание туннельного эффекта</w:t>
      </w:r>
    </w:p>
    <w:p w14:paraId="379AB7BA" w14:textId="77777777" w:rsidR="008B60B4" w:rsidRPr="008B60B4" w:rsidRDefault="008B60B4" w:rsidP="008B60B4">
      <w:pPr>
        <w:pStyle w:val="af"/>
        <w:spacing w:before="240" w:line="240" w:lineRule="auto"/>
        <w:jc w:val="both"/>
        <w:rPr>
          <w:sz w:val="24"/>
          <w:szCs w:val="24"/>
          <w:lang w:val="ru-RU"/>
        </w:rPr>
      </w:pPr>
      <w:r w:rsidRPr="008B60B4">
        <w:rPr>
          <w:rFonts w:ascii="Times New Roman" w:hAnsi="Times New Roman"/>
          <w:sz w:val="24"/>
          <w:szCs w:val="24"/>
          <w:lang w:val="ru-RU"/>
        </w:rPr>
        <w:t>Туннельный эффект представляет собой важнейшее явление, которое не находит аналогов в классической механике. Это явление объясняется квантовыми свойствами частиц, которые позволяют им пересекать потенциальные барьеры, даже если их энергия меньше высоты этих барьеров. Математически туннельный эффект описывается с помощью волновых функций и уравнения Шрёдингера. В этом разделе мы детально рассмотрим математическую основу туннельного эффекта, представив основные формулы и объяснив физические процессы, стоящие за ними.</w:t>
      </w:r>
    </w:p>
    <w:p w14:paraId="45873948" w14:textId="77777777" w:rsidR="008B60B4" w:rsidRPr="008B60B4" w:rsidRDefault="008B60B4" w:rsidP="008B60B4">
      <w:pPr>
        <w:pStyle w:val="af"/>
        <w:spacing w:before="240" w:line="240" w:lineRule="auto"/>
        <w:jc w:val="both"/>
        <w:rPr>
          <w:sz w:val="24"/>
          <w:szCs w:val="24"/>
          <w:lang w:val="ru-RU"/>
        </w:rPr>
      </w:pPr>
      <w:r w:rsidRPr="008B60B4">
        <w:rPr>
          <w:rFonts w:ascii="Times New Roman" w:hAnsi="Times New Roman"/>
          <w:sz w:val="24"/>
          <w:szCs w:val="24"/>
          <w:lang w:val="ru-RU"/>
        </w:rPr>
        <w:t>Прежде всего, чтобы понять туннельный эффект, нужно рассмотреть волновую функцию частицы и уравнение Шрёдингера. В классической механике частица не может проникать через барьеры, но в квантовой механике ситуация иная. При помощи уравнения Шрёдингера описывается динамика квантовых частиц, и из него вытекает, что вероятность нахождения частицы в той или иной области определяется квадратом модуля ее волновой функции. В частности, когда частица приближается к потенциальному барьеру, даже если ее энергия ниже, вероятность туннелирования существует, что сопровождается изменением формы волновой функции в зависимости от потенциала [2].</w:t>
      </w:r>
    </w:p>
    <w:p w14:paraId="3C877C63" w14:textId="34BBC59F" w:rsidR="00EF2AA3" w:rsidRDefault="008B60B4" w:rsidP="008B60B4">
      <w:pPr>
        <w:pStyle w:val="af"/>
        <w:spacing w:before="240" w:line="240" w:lineRule="auto"/>
        <w:jc w:val="both"/>
        <w:rPr>
          <w:rFonts w:ascii="Times New Roman" w:hAnsi="Times New Roman"/>
          <w:sz w:val="24"/>
          <w:szCs w:val="24"/>
          <w:lang w:val="ru-RU"/>
        </w:rPr>
      </w:pPr>
      <w:r w:rsidRPr="008B60B4">
        <w:rPr>
          <w:rFonts w:ascii="Times New Roman" w:hAnsi="Times New Roman"/>
          <w:sz w:val="24"/>
          <w:szCs w:val="24"/>
          <w:lang w:val="ru-RU"/>
        </w:rPr>
        <w:t xml:space="preserve">Формально, вероятность туннелирования через барьер выражается через коэффициент прохождения </w:t>
      </w:r>
      <w:r w:rsidRPr="008B60B4">
        <w:rPr>
          <w:rFonts w:ascii="Times New Roman" w:hAnsi="Times New Roman"/>
          <w:sz w:val="24"/>
          <w:szCs w:val="24"/>
        </w:rPr>
        <w:t>D</w:t>
      </w:r>
      <w:r w:rsidRPr="008B60B4">
        <w:rPr>
          <w:rFonts w:ascii="Times New Roman" w:hAnsi="Times New Roman"/>
          <w:sz w:val="24"/>
          <w:szCs w:val="24"/>
          <w:lang w:val="ru-RU"/>
        </w:rPr>
        <w:t xml:space="preserve">. Этот коэффициент можно вычислить по известной формуле: </w:t>
      </w:r>
    </w:p>
    <w:p w14:paraId="22992E91" w14:textId="60475F1D" w:rsidR="00EF2AA3" w:rsidRPr="00EF2AA3" w:rsidRDefault="00EF2AA3" w:rsidP="008B60B4">
      <w:pPr>
        <w:pStyle w:val="af"/>
        <w:spacing w:before="240" w:line="240" w:lineRule="auto"/>
        <w:jc w:val="both"/>
        <w:rPr>
          <w:rFonts w:ascii="Times New Roman" w:hAnsi="Times New Roman"/>
          <w:iCs/>
          <w:sz w:val="24"/>
          <w:szCs w:val="24"/>
          <w:lang w:val="ru-RU"/>
        </w:rPr>
      </w:pPr>
      <m:oMathPara>
        <m:oMath>
          <m:r>
            <w:rPr>
              <w:rFonts w:ascii="Cambria Math" w:hAnsi="Cambria Math"/>
              <w:sz w:val="24"/>
              <w:szCs w:val="24"/>
              <w:lang w:val="ru-RU"/>
            </w:rPr>
            <m:t>D=</m:t>
          </m:r>
          <m:sSup>
            <m:sSupPr>
              <m:ctrlPr>
                <w:rPr>
                  <w:rFonts w:ascii="Cambria Math" w:hAnsi="Cambria Math"/>
                  <w:i/>
                  <w:sz w:val="24"/>
                  <w:szCs w:val="24"/>
                  <w:lang w:val="ru-RU"/>
                </w:rPr>
              </m:ctrlPr>
            </m:sSupPr>
            <m:e>
              <m:d>
                <m:dPr>
                  <m:begChr m:val="["/>
                  <m:endChr m:val="]"/>
                  <m:ctrlPr>
                    <w:rPr>
                      <w:rFonts w:ascii="Cambria Math" w:hAnsi="Cambria Math"/>
                      <w:i/>
                      <w:sz w:val="24"/>
                      <w:szCs w:val="24"/>
                      <w:lang w:val="ru-RU"/>
                    </w:rPr>
                  </m:ctrlPr>
                </m:dPr>
                <m:e>
                  <m:sSup>
                    <m:sSupPr>
                      <m:ctrlPr>
                        <w:rPr>
                          <w:rFonts w:ascii="Cambria Math" w:hAnsi="Cambria Math"/>
                          <w:i/>
                          <w:sz w:val="24"/>
                          <w:szCs w:val="24"/>
                          <w:lang w:val="ru-RU"/>
                        </w:rPr>
                      </m:ctrlPr>
                    </m:sSupPr>
                    <m:e>
                      <m:r>
                        <w:rPr>
                          <w:rFonts w:ascii="Cambria Math" w:hAnsi="Cambria Math"/>
                          <w:sz w:val="24"/>
                          <w:szCs w:val="24"/>
                          <w:lang w:val="ru-RU"/>
                        </w:rPr>
                        <m:t>1+</m:t>
                      </m:r>
                      <m:d>
                        <m:dPr>
                          <m:ctrlPr>
                            <w:rPr>
                              <w:rFonts w:ascii="Cambria Math" w:hAnsi="Cambria Math"/>
                              <w:i/>
                              <w:sz w:val="24"/>
                              <w:szCs w:val="24"/>
                              <w:lang w:val="ru-RU"/>
                            </w:rPr>
                          </m:ctrlPr>
                        </m:dPr>
                        <m:e>
                          <m:f>
                            <m:fPr>
                              <m:ctrlPr>
                                <w:rPr>
                                  <w:rFonts w:ascii="Cambria Math" w:hAnsi="Cambria Math"/>
                                  <w:i/>
                                  <w:sz w:val="24"/>
                                  <w:szCs w:val="24"/>
                                  <w:lang w:val="ru-RU"/>
                                </w:rPr>
                              </m:ctrlPr>
                            </m:fPr>
                            <m:num>
                              <m:sSup>
                                <m:sSupPr>
                                  <m:ctrlPr>
                                    <w:rPr>
                                      <w:rFonts w:ascii="Cambria Math" w:hAnsi="Cambria Math"/>
                                      <w:i/>
                                      <w:sz w:val="24"/>
                                      <w:szCs w:val="24"/>
                                      <w:lang w:val="ru-RU"/>
                                    </w:rPr>
                                  </m:ctrlPr>
                                </m:sSupPr>
                                <m:e>
                                  <m:r>
                                    <w:rPr>
                                      <w:rFonts w:ascii="Cambria Math" w:hAnsi="Cambria Math"/>
                                      <w:sz w:val="24"/>
                                      <w:szCs w:val="24"/>
                                      <w:lang w:val="ru-RU"/>
                                    </w:rPr>
                                    <m:t>k</m:t>
                                  </m:r>
                                </m:e>
                                <m:sup>
                                  <m:r>
                                    <w:rPr>
                                      <w:rFonts w:ascii="Cambria Math" w:hAnsi="Cambria Math"/>
                                      <w:sz w:val="24"/>
                                      <w:szCs w:val="24"/>
                                      <w:lang w:val="ru-RU"/>
                                    </w:rPr>
                                    <m:t>2</m:t>
                                  </m:r>
                                </m:sup>
                              </m:sSup>
                              <m:r>
                                <w:rPr>
                                  <w:rFonts w:ascii="Cambria Math" w:hAnsi="Cambria Math"/>
                                  <w:sz w:val="24"/>
                                  <w:szCs w:val="24"/>
                                  <w:lang w:val="ru-RU"/>
                                </w:rPr>
                                <m:t xml:space="preserve">+ </m:t>
                              </m:r>
                              <m:sSup>
                                <m:sSupPr>
                                  <m:ctrlPr>
                                    <w:rPr>
                                      <w:rFonts w:ascii="Cambria Math" w:hAnsi="Cambria Math"/>
                                      <w:i/>
                                      <w:sz w:val="24"/>
                                      <w:szCs w:val="24"/>
                                      <w:lang w:val="ru-RU"/>
                                    </w:rPr>
                                  </m:ctrlPr>
                                </m:sSupPr>
                                <m:e>
                                  <m:r>
                                    <m:rPr>
                                      <m:sty m:val="p"/>
                                    </m:rPr>
                                    <w:rPr>
                                      <w:rFonts w:ascii="Cambria Math" w:hAnsi="Cambria Math"/>
                                    </w:rPr>
                                    <m:t>χ</m:t>
                                  </m:r>
                                </m:e>
                                <m:sup>
                                  <m:r>
                                    <w:rPr>
                                      <w:rFonts w:ascii="Cambria Math" w:hAnsi="Cambria Math"/>
                                      <w:sz w:val="24"/>
                                      <w:szCs w:val="24"/>
                                      <w:lang w:val="ru-RU"/>
                                    </w:rPr>
                                    <m:t>2</m:t>
                                  </m:r>
                                </m:sup>
                              </m:sSup>
                            </m:num>
                            <m:den>
                              <m:r>
                                <w:rPr>
                                  <w:rFonts w:ascii="Cambria Math" w:hAnsi="Cambria Math"/>
                                  <w:sz w:val="24"/>
                                  <w:szCs w:val="24"/>
                                  <w:lang w:val="ru-RU"/>
                                </w:rPr>
                                <m:t>2k</m:t>
                              </m:r>
                              <m:r>
                                <m:rPr>
                                  <m:sty m:val="p"/>
                                </m:rPr>
                                <w:rPr>
                                  <w:rFonts w:ascii="Cambria Math" w:hAnsi="Cambria Math"/>
                                </w:rPr>
                                <m:t>χ</m:t>
                              </m:r>
                            </m:den>
                          </m:f>
                        </m:e>
                      </m:d>
                    </m:e>
                    <m:sup>
                      <m:r>
                        <w:rPr>
                          <w:rFonts w:ascii="Cambria Math" w:hAnsi="Cambria Math"/>
                          <w:sz w:val="24"/>
                          <w:szCs w:val="24"/>
                          <w:lang w:val="ru-RU"/>
                        </w:rPr>
                        <m:t>-</m:t>
                      </m:r>
                    </m:sup>
                  </m:sSup>
                  <m:r>
                    <w:rPr>
                      <w:rFonts w:ascii="Cambria Math" w:hAnsi="Cambria Math"/>
                      <w:sz w:val="24"/>
                      <w:szCs w:val="24"/>
                      <w:lang w:val="ru-RU"/>
                    </w:rPr>
                    <m:t>*</m:t>
                  </m:r>
                  <m:sSup>
                    <m:sSupPr>
                      <m:ctrlPr>
                        <w:rPr>
                          <w:rFonts w:ascii="Cambria Math" w:hAnsi="Cambria Math"/>
                          <w:i/>
                          <w:sz w:val="24"/>
                          <w:szCs w:val="24"/>
                          <w:lang w:val="ru-RU"/>
                        </w:rPr>
                      </m:ctrlPr>
                    </m:sSupPr>
                    <m:e>
                      <m:r>
                        <w:rPr>
                          <w:rFonts w:ascii="Cambria Math" w:hAnsi="Cambria Math"/>
                          <w:sz w:val="24"/>
                          <w:szCs w:val="24"/>
                          <w:lang w:val="ru-RU"/>
                        </w:rPr>
                        <m:t>sh</m:t>
                      </m:r>
                    </m:e>
                    <m:sup>
                      <m:r>
                        <w:rPr>
                          <w:rFonts w:ascii="Cambria Math" w:hAnsi="Cambria Math"/>
                          <w:sz w:val="24"/>
                          <w:szCs w:val="24"/>
                          <w:lang w:val="ru-RU"/>
                        </w:rPr>
                        <m:t>2</m:t>
                      </m:r>
                    </m:sup>
                  </m:sSup>
                  <m:r>
                    <w:rPr>
                      <w:rFonts w:ascii="Cambria Math" w:hAnsi="Cambria Math"/>
                      <w:sz w:val="24"/>
                      <w:szCs w:val="24"/>
                      <w:lang w:val="ru-RU"/>
                    </w:rPr>
                    <m:t>(</m:t>
                  </m:r>
                  <m:r>
                    <m:rPr>
                      <m:sty m:val="p"/>
                    </m:rPr>
                    <w:rPr>
                      <w:rFonts w:ascii="Cambria Math" w:hAnsi="Cambria Math"/>
                    </w:rPr>
                    <m:t>χ</m:t>
                  </m:r>
                  <m:r>
                    <m:rPr>
                      <m:sty m:val="p"/>
                    </m:rPr>
                    <w:rPr>
                      <w:rFonts w:ascii="Cambria Math"/>
                    </w:rPr>
                    <m:t>a</m:t>
                  </m:r>
                  <m:r>
                    <m:rPr>
                      <m:sty m:val="p"/>
                    </m:rPr>
                    <w:rPr>
                      <w:rFonts w:ascii="Cambria Math"/>
                      <w:lang w:val="ru-RU"/>
                    </w:rPr>
                    <m:t>)</m:t>
                  </m:r>
                </m:e>
              </m:d>
            </m:e>
            <m:sup>
              <m:r>
                <w:rPr>
                  <w:rFonts w:ascii="Cambria Math" w:hAnsi="Cambria Math"/>
                  <w:sz w:val="24"/>
                  <w:szCs w:val="24"/>
                  <w:lang w:val="ru-RU"/>
                </w:rPr>
                <m:t>-1</m:t>
              </m:r>
            </m:sup>
          </m:sSup>
        </m:oMath>
      </m:oMathPara>
    </w:p>
    <w:p w14:paraId="2D18C14A" w14:textId="222BBCCA" w:rsidR="00EF2AA3" w:rsidRPr="00EF2AA3" w:rsidRDefault="00EF2AA3" w:rsidP="008B60B4">
      <w:pPr>
        <w:pStyle w:val="af"/>
        <w:spacing w:before="240" w:line="240" w:lineRule="auto"/>
        <w:jc w:val="both"/>
        <w:rPr>
          <w:rFonts w:ascii="Times New Roman" w:hAnsi="Times New Roman"/>
          <w:i/>
          <w:iCs/>
          <w:sz w:val="24"/>
          <w:szCs w:val="24"/>
          <w:lang w:val="ru-RU"/>
        </w:rPr>
      </w:pPr>
      <w:r w:rsidRPr="00EF2AA3">
        <w:rPr>
          <w:rFonts w:ascii="Times New Roman" w:hAnsi="Times New Roman"/>
          <w:iCs/>
          <w:sz w:val="24"/>
          <w:szCs w:val="24"/>
          <w:lang w:val="ru-RU"/>
        </w:rPr>
        <w:t>,</w:t>
      </w:r>
      <w:r>
        <w:rPr>
          <w:rFonts w:ascii="Times New Roman" w:hAnsi="Times New Roman"/>
          <w:iCs/>
          <w:sz w:val="24"/>
          <w:szCs w:val="24"/>
          <w:lang w:val="ru-RU"/>
        </w:rPr>
        <w:t xml:space="preserve"> где </w:t>
      </w:r>
      <m:oMath>
        <m:sSup>
          <m:sSupPr>
            <m:ctrlPr>
              <w:rPr>
                <w:rFonts w:ascii="Cambria Math" w:hAnsi="Cambria Math"/>
                <w:i/>
                <w:iCs/>
                <w:sz w:val="24"/>
                <w:szCs w:val="24"/>
                <w:lang w:val="ru-RU"/>
              </w:rPr>
            </m:ctrlPr>
          </m:sSupPr>
          <m:e>
            <m:r>
              <w:rPr>
                <w:rFonts w:ascii="Cambria Math" w:hAnsi="Cambria Math"/>
                <w:sz w:val="24"/>
                <w:szCs w:val="24"/>
                <w:lang w:val="ru-RU"/>
              </w:rPr>
              <m:t>k</m:t>
            </m:r>
          </m:e>
          <m:sup>
            <m:r>
              <w:rPr>
                <w:rFonts w:ascii="Cambria Math" w:hAnsi="Cambria Math"/>
                <w:sz w:val="24"/>
                <w:szCs w:val="24"/>
                <w:lang w:val="ru-RU"/>
              </w:rPr>
              <m:t>2</m:t>
            </m:r>
          </m:sup>
        </m:sSup>
        <m:r>
          <w:rPr>
            <w:rFonts w:ascii="Cambria Math" w:hAnsi="Cambria Math"/>
            <w:sz w:val="24"/>
            <w:szCs w:val="24"/>
            <w:lang w:val="ru-RU"/>
          </w:rPr>
          <m:t xml:space="preserve">= </m:t>
        </m:r>
        <m:f>
          <m:fPr>
            <m:ctrlPr>
              <w:rPr>
                <w:rFonts w:ascii="Cambria Math" w:hAnsi="Cambria Math"/>
                <w:i/>
                <w:iCs/>
                <w:sz w:val="24"/>
                <w:szCs w:val="24"/>
                <w:lang w:val="ru-RU"/>
              </w:rPr>
            </m:ctrlPr>
          </m:fPr>
          <m:num>
            <m:r>
              <w:rPr>
                <w:rFonts w:ascii="Cambria Math" w:hAnsi="Cambria Math"/>
                <w:sz w:val="24"/>
                <w:szCs w:val="24"/>
                <w:lang w:val="ru-RU"/>
              </w:rPr>
              <m:t>2mE</m:t>
            </m:r>
          </m:num>
          <m:den>
            <m:sSup>
              <m:sSupPr>
                <m:ctrlPr>
                  <w:rPr>
                    <w:rFonts w:ascii="Cambria Math" w:hAnsi="Cambria Math"/>
                    <w:i/>
                    <w:iCs/>
                    <w:sz w:val="24"/>
                    <w:szCs w:val="24"/>
                    <w:lang w:val="ru-RU"/>
                  </w:rPr>
                </m:ctrlPr>
              </m:sSupPr>
              <m:e>
                <m:r>
                  <m:rPr>
                    <m:sty m:val="p"/>
                  </m:rPr>
                  <w:rPr>
                    <w:rFonts w:ascii="Cambria Math" w:hAnsi="Cambria Math"/>
                  </w:rPr>
                  <m:t>h</m:t>
                </m:r>
              </m:e>
              <m:sup>
                <m:r>
                  <w:rPr>
                    <w:rFonts w:ascii="Cambria Math" w:hAnsi="Cambria Math"/>
                    <w:sz w:val="24"/>
                    <w:szCs w:val="24"/>
                    <w:lang w:val="ru-RU"/>
                  </w:rPr>
                  <m:t>2</m:t>
                </m:r>
              </m:sup>
            </m:sSup>
          </m:den>
        </m:f>
      </m:oMath>
      <w:r w:rsidRPr="00EF2AA3">
        <w:rPr>
          <w:rFonts w:ascii="Times New Roman" w:hAnsi="Times New Roman"/>
          <w:iCs/>
          <w:sz w:val="24"/>
          <w:szCs w:val="24"/>
          <w:lang w:val="ru-RU"/>
        </w:rPr>
        <w:t xml:space="preserve">;   </w:t>
      </w:r>
      <m:oMath>
        <m:sSup>
          <m:sSupPr>
            <m:ctrlPr>
              <w:rPr>
                <w:rFonts w:ascii="Cambria Math" w:hAnsi="Cambria Math"/>
              </w:rPr>
            </m:ctrlPr>
          </m:sSupPr>
          <m:e>
            <m:r>
              <m:rPr>
                <m:sty m:val="p"/>
              </m:rPr>
              <w:rPr>
                <w:rFonts w:ascii="Cambria Math" w:hAnsi="Cambria Math"/>
              </w:rPr>
              <m:t>χ</m:t>
            </m:r>
          </m:e>
          <m:sup>
            <m:r>
              <w:rPr>
                <w:rFonts w:ascii="Cambria Math" w:hAnsi="Cambria Math"/>
                <w:lang w:val="ru-RU"/>
              </w:rPr>
              <m:t>2</m:t>
            </m:r>
          </m:sup>
        </m:sSup>
        <m:r>
          <m:rPr>
            <m:sty m:val="p"/>
          </m:rPr>
          <w:rPr>
            <w:rFonts w:ascii="Cambria Math" w:hAnsi="Cambria Math"/>
            <w:lang w:val="ru-RU"/>
          </w:rPr>
          <m:t xml:space="preserve">= </m:t>
        </m:r>
        <m:f>
          <m:fPr>
            <m:ctrlPr>
              <w:rPr>
                <w:rFonts w:ascii="Cambria Math" w:hAnsi="Cambria Math"/>
              </w:rPr>
            </m:ctrlPr>
          </m:fPr>
          <m:num>
            <m:r>
              <w:rPr>
                <w:rFonts w:ascii="Cambria Math" w:hAnsi="Cambria Math"/>
                <w:lang w:val="ru-RU"/>
              </w:rPr>
              <m:t>2</m:t>
            </m:r>
            <m:r>
              <w:rPr>
                <w:rFonts w:ascii="Cambria Math" w:hAnsi="Cambria Math"/>
              </w:rPr>
              <m:t>m</m:t>
            </m:r>
            <m:r>
              <w:rPr>
                <w:rFonts w:ascii="Cambria Math" w:hAnsi="Cambria Math"/>
                <w:lang w:val="ru-RU"/>
              </w:rPr>
              <m:t>(</m:t>
            </m:r>
            <m:sSub>
              <m:sSubPr>
                <m:ctrlPr>
                  <w:rPr>
                    <w:rFonts w:ascii="Cambria Math" w:hAnsi="Cambria Math"/>
                    <w:i/>
                  </w:rPr>
                </m:ctrlPr>
              </m:sSubPr>
              <m:e>
                <m:r>
                  <w:rPr>
                    <w:rFonts w:ascii="Cambria Math" w:hAnsi="Cambria Math"/>
                  </w:rPr>
                  <m:t>U</m:t>
                </m:r>
              </m:e>
              <m:sub>
                <m:r>
                  <w:rPr>
                    <w:rFonts w:ascii="Cambria Math" w:hAnsi="Cambria Math"/>
                    <w:lang w:val="ru-RU"/>
                  </w:rPr>
                  <m:t>0</m:t>
                </m:r>
              </m:sub>
            </m:sSub>
            <m:r>
              <w:rPr>
                <w:rFonts w:ascii="Cambria Math" w:hAnsi="Cambria Math"/>
                <w:lang w:val="ru-RU"/>
              </w:rPr>
              <m:t>-</m:t>
            </m:r>
            <m:r>
              <w:rPr>
                <w:rFonts w:ascii="Cambria Math" w:hAnsi="Cambria Math"/>
              </w:rPr>
              <m:t>E</m:t>
            </m:r>
            <m:r>
              <w:rPr>
                <w:rFonts w:ascii="Cambria Math" w:hAnsi="Cambria Math"/>
                <w:lang w:val="ru-RU"/>
              </w:rPr>
              <m:t>)</m:t>
            </m:r>
          </m:num>
          <m:den>
            <m:sSup>
              <m:sSupPr>
                <m:ctrlPr>
                  <w:rPr>
                    <w:rFonts w:ascii="Cambria Math" w:hAnsi="Cambria Math"/>
                  </w:rPr>
                </m:ctrlPr>
              </m:sSupPr>
              <m:e>
                <m:r>
                  <m:rPr>
                    <m:sty m:val="p"/>
                  </m:rPr>
                  <w:rPr>
                    <w:rFonts w:ascii="Cambria Math" w:hAnsi="Cambria Math"/>
                  </w:rPr>
                  <m:t>h</m:t>
                </m:r>
              </m:e>
              <m:sup>
                <m:r>
                  <w:rPr>
                    <w:rFonts w:ascii="Cambria Math" w:hAnsi="Cambria Math"/>
                    <w:lang w:val="ru-RU"/>
                  </w:rPr>
                  <m:t>2</m:t>
                </m:r>
              </m:sup>
            </m:sSup>
          </m:den>
        </m:f>
        <m:r>
          <m:rPr>
            <m:sty m:val="p"/>
          </m:rPr>
          <w:rPr>
            <w:rFonts w:ascii="Cambria Math" w:hAnsi="Cambria Math"/>
            <w:lang w:val="ru-RU"/>
          </w:rPr>
          <m:t xml:space="preserve"> </m:t>
        </m:r>
      </m:oMath>
      <w:r w:rsidRPr="00EF2AA3">
        <w:rPr>
          <w:rFonts w:ascii="Times New Roman" w:hAnsi="Times New Roman"/>
          <w:lang w:val="ru-RU"/>
        </w:rPr>
        <w:t>.</w:t>
      </w:r>
    </w:p>
    <w:p w14:paraId="6FAD4968" w14:textId="210E4C07" w:rsidR="008B60B4" w:rsidRPr="008B60B4" w:rsidRDefault="008B60B4" w:rsidP="008B60B4">
      <w:pPr>
        <w:pStyle w:val="af"/>
        <w:spacing w:before="240" w:line="240" w:lineRule="auto"/>
        <w:jc w:val="both"/>
        <w:rPr>
          <w:sz w:val="24"/>
          <w:szCs w:val="24"/>
          <w:lang w:val="ru-RU"/>
        </w:rPr>
      </w:pPr>
      <w:r w:rsidRPr="008B60B4">
        <w:rPr>
          <w:rFonts w:ascii="Times New Roman" w:hAnsi="Times New Roman"/>
          <w:sz w:val="24"/>
          <w:szCs w:val="24"/>
          <w:lang w:val="ru-RU"/>
        </w:rPr>
        <w:t xml:space="preserve">Если расстояние между электродами достаточно велико по сравнению с длиной волны электрона, это приводит к значительному уменьшению коэффициента </w:t>
      </w:r>
      <w:r w:rsidRPr="008B60B4">
        <w:rPr>
          <w:rFonts w:ascii="Times New Roman" w:hAnsi="Times New Roman"/>
          <w:sz w:val="24"/>
          <w:szCs w:val="24"/>
        </w:rPr>
        <w:t>D</w:t>
      </w:r>
      <w:r w:rsidRPr="008B60B4">
        <w:rPr>
          <w:rFonts w:ascii="Times New Roman" w:hAnsi="Times New Roman"/>
          <w:sz w:val="24"/>
          <w:szCs w:val="24"/>
          <w:lang w:val="ru-RU"/>
        </w:rPr>
        <w:t>. Несмотря на малую вероятность, такое туннелирование имеет огромное значение в ряде приложений, включая полупроводниковую технику и квантовые компьютеры [1].</w:t>
      </w:r>
    </w:p>
    <w:p w14:paraId="65E61B35" w14:textId="301788C4" w:rsidR="008B60B4" w:rsidRPr="008B60B4" w:rsidRDefault="008B60B4" w:rsidP="008B60B4">
      <w:pPr>
        <w:pStyle w:val="af"/>
        <w:spacing w:before="240" w:line="240" w:lineRule="auto"/>
        <w:jc w:val="both"/>
        <w:rPr>
          <w:sz w:val="24"/>
          <w:szCs w:val="24"/>
          <w:lang w:val="ru-RU"/>
        </w:rPr>
      </w:pPr>
      <w:r w:rsidRPr="008B60B4">
        <w:rPr>
          <w:rFonts w:ascii="Times New Roman" w:hAnsi="Times New Roman"/>
          <w:sz w:val="24"/>
          <w:szCs w:val="24"/>
          <w:lang w:val="ru-RU"/>
        </w:rPr>
        <w:t xml:space="preserve">При предельном малом значении вероятности туннелирования, формула упрощается до экспоненциальной зависимости от разности энергий. Это означает, что вероятность туннелирования резко возрастает при увеличении энергии частицы или уменьшении высоты барьера. В работе [1] указывается, что для электронов размер порядка </w:t>
      </w:r>
      <m:oMath>
        <m:r>
          <w:rPr>
            <w:rFonts w:ascii="Cambria Math" w:hAnsi="Cambria Math"/>
            <w:sz w:val="24"/>
            <w:szCs w:val="24"/>
            <w:lang w:val="ru-RU"/>
          </w:rPr>
          <m:t>D ≈</m:t>
        </m:r>
        <m:sSup>
          <m:sSupPr>
            <m:ctrlPr>
              <w:rPr>
                <w:rFonts w:ascii="Cambria Math" w:hAnsi="Cambria Math"/>
                <w:i/>
                <w:sz w:val="24"/>
                <w:szCs w:val="24"/>
                <w:lang w:val="ru-RU"/>
              </w:rPr>
            </m:ctrlPr>
          </m:sSupPr>
          <m:e>
            <m:r>
              <w:rPr>
                <w:rFonts w:ascii="Cambria Math" w:hAnsi="Cambria Math"/>
                <w:sz w:val="24"/>
                <w:szCs w:val="24"/>
                <w:lang w:val="ru-RU"/>
              </w:rPr>
              <m:t>10</m:t>
            </m:r>
          </m:e>
          <m:sup>
            <m:r>
              <w:rPr>
                <w:rFonts w:ascii="Cambria Math" w:hAnsi="Cambria Math"/>
                <w:sz w:val="24"/>
                <w:szCs w:val="24"/>
                <w:lang w:val="ru-RU"/>
              </w:rPr>
              <m:t>-6</m:t>
            </m:r>
          </m:sup>
        </m:sSup>
      </m:oMath>
      <w:r w:rsidRPr="008B60B4">
        <w:rPr>
          <w:rFonts w:ascii="Times New Roman" w:hAnsi="Times New Roman"/>
          <w:sz w:val="24"/>
          <w:szCs w:val="24"/>
          <w:lang w:val="ru-RU"/>
        </w:rPr>
        <w:t xml:space="preserve"> при </w:t>
      </w:r>
      <m:oMath>
        <m:d>
          <m:dPr>
            <m:ctrlPr>
              <w:rPr>
                <w:rFonts w:ascii="Cambria Math" w:hAnsi="Cambria Math"/>
                <w:i/>
                <w:sz w:val="24"/>
                <w:szCs w:val="24"/>
                <w:lang w:val="ru-RU"/>
              </w:rPr>
            </m:ctrlPr>
          </m:dPr>
          <m:e>
            <m:sSub>
              <m:sSubPr>
                <m:ctrlPr>
                  <w:rPr>
                    <w:rFonts w:ascii="Cambria Math" w:hAnsi="Cambria Math"/>
                    <w:i/>
                    <w:sz w:val="24"/>
                    <w:szCs w:val="24"/>
                    <w:lang w:val="ru-RU"/>
                  </w:rPr>
                </m:ctrlPr>
              </m:sSubPr>
              <m:e>
                <m:r>
                  <w:rPr>
                    <w:rFonts w:ascii="Cambria Math" w:hAnsi="Cambria Math"/>
                    <w:sz w:val="24"/>
                    <w:szCs w:val="24"/>
                    <w:lang w:val="ru-RU"/>
                  </w:rPr>
                  <m:t>U</m:t>
                </m:r>
              </m:e>
              <m:sub>
                <m:r>
                  <w:rPr>
                    <w:rFonts w:ascii="Cambria Math" w:hAnsi="Cambria Math"/>
                    <w:sz w:val="24"/>
                    <w:szCs w:val="24"/>
                    <w:lang w:val="ru-RU"/>
                  </w:rPr>
                  <m:t>0</m:t>
                </m:r>
              </m:sub>
            </m:sSub>
            <m:r>
              <w:rPr>
                <w:rFonts w:ascii="Cambria Math" w:hAnsi="Cambria Math"/>
                <w:sz w:val="24"/>
                <w:szCs w:val="24"/>
                <w:lang w:val="ru-RU"/>
              </w:rPr>
              <m:t>-E</m:t>
            </m:r>
          </m:e>
        </m:d>
        <m:r>
          <w:rPr>
            <w:rFonts w:ascii="Cambria Math" w:hAnsi="Cambria Math"/>
            <w:sz w:val="24"/>
            <w:szCs w:val="24"/>
            <w:lang w:val="ru-RU"/>
          </w:rPr>
          <m:t xml:space="preserve">=1 eV </m:t>
        </m:r>
      </m:oMath>
      <w:r w:rsidRPr="008B60B4">
        <w:rPr>
          <w:rFonts w:ascii="Times New Roman" w:hAnsi="Times New Roman"/>
          <w:sz w:val="24"/>
          <w:szCs w:val="24"/>
          <w:lang w:val="ru-RU"/>
        </w:rPr>
        <w:t>и ширине барьера</w:t>
      </w:r>
      <m:oMath>
        <m:r>
          <w:rPr>
            <w:rFonts w:ascii="Cambria Math" w:hAnsi="Cambria Math"/>
            <w:sz w:val="24"/>
            <w:szCs w:val="24"/>
            <w:lang w:val="ru-RU"/>
          </w:rPr>
          <m:t xml:space="preserve"> a= </m:t>
        </m:r>
        <m:sSup>
          <m:sSupPr>
            <m:ctrlPr>
              <w:rPr>
                <w:rFonts w:ascii="Cambria Math" w:hAnsi="Cambria Math"/>
                <w:i/>
                <w:sz w:val="24"/>
                <w:szCs w:val="24"/>
                <w:lang w:val="ru-RU"/>
              </w:rPr>
            </m:ctrlPr>
          </m:sSupPr>
          <m:e>
            <m:r>
              <w:rPr>
                <w:rFonts w:ascii="Cambria Math" w:hAnsi="Cambria Math"/>
                <w:sz w:val="24"/>
                <w:szCs w:val="24"/>
                <w:lang w:val="ru-RU"/>
              </w:rPr>
              <m:t>10</m:t>
            </m:r>
          </m:e>
          <m:sup>
            <m:r>
              <w:rPr>
                <w:rFonts w:ascii="Cambria Math" w:hAnsi="Cambria Math"/>
                <w:sz w:val="24"/>
                <w:szCs w:val="24"/>
                <w:lang w:val="ru-RU"/>
              </w:rPr>
              <m:t>-9</m:t>
            </m:r>
          </m:sup>
        </m:sSup>
        <m:r>
          <w:rPr>
            <w:rFonts w:ascii="Cambria Math" w:hAnsi="Cambria Math"/>
            <w:sz w:val="24"/>
            <w:szCs w:val="24"/>
            <w:lang w:val="ru-RU"/>
          </w:rPr>
          <m:t xml:space="preserve"> м</m:t>
        </m:r>
      </m:oMath>
      <w:r w:rsidRPr="008B60B4">
        <w:rPr>
          <w:rFonts w:ascii="Times New Roman" w:hAnsi="Times New Roman"/>
          <w:sz w:val="24"/>
          <w:szCs w:val="24"/>
          <w:lang w:val="ru-RU"/>
        </w:rPr>
        <w:t>. Этот результат демонстрирует, как критически важны начальные условия для туннелирования [1].</w:t>
      </w:r>
    </w:p>
    <w:p w14:paraId="47AEA6FB" w14:textId="77777777" w:rsidR="008B60B4" w:rsidRPr="008B60B4" w:rsidRDefault="008B60B4" w:rsidP="008B60B4">
      <w:pPr>
        <w:pStyle w:val="af"/>
        <w:spacing w:before="240" w:line="240" w:lineRule="auto"/>
        <w:jc w:val="both"/>
        <w:rPr>
          <w:sz w:val="24"/>
          <w:szCs w:val="24"/>
          <w:lang w:val="ru-RU"/>
        </w:rPr>
      </w:pPr>
      <w:r w:rsidRPr="008B60B4">
        <w:rPr>
          <w:rFonts w:ascii="Times New Roman" w:hAnsi="Times New Roman"/>
          <w:sz w:val="24"/>
          <w:szCs w:val="24"/>
          <w:lang w:val="ru-RU"/>
        </w:rPr>
        <w:t xml:space="preserve">Экспериментальные исследования подтверждают, что туннельный эффект не только теоретическая концепция, но и реальное явление, играющее ключевую роль в различных физических устройствах. Например, в туннельных магниторезистивных эффектах, где мощность туннельного тока зависит от направленности спина электронов в магнитных полях [4]. Такой эффект </w:t>
      </w:r>
      <w:proofErr w:type="gramStart"/>
      <w:r w:rsidRPr="008B60B4">
        <w:rPr>
          <w:rFonts w:ascii="Times New Roman" w:hAnsi="Times New Roman"/>
          <w:sz w:val="24"/>
          <w:szCs w:val="24"/>
          <w:lang w:val="ru-RU"/>
        </w:rPr>
        <w:t>проявляется в частности</w:t>
      </w:r>
      <w:proofErr w:type="gramEnd"/>
      <w:r w:rsidRPr="008B60B4">
        <w:rPr>
          <w:rFonts w:ascii="Times New Roman" w:hAnsi="Times New Roman"/>
          <w:sz w:val="24"/>
          <w:szCs w:val="24"/>
          <w:lang w:val="ru-RU"/>
        </w:rPr>
        <w:t>, в новейших технологиях запоминающих устройств, таких как жесткие диски, где туннелирование позволяет значительно уменьшить размеры компонентов без потери производительности. Таким образом, математическое описание туннельного эффекта открывает возможности для понимания и использования квантовых явлений в современных технологиях [1].</w:t>
      </w:r>
    </w:p>
    <w:p w14:paraId="1E3F7072" w14:textId="5F576D4A" w:rsidR="00331A30" w:rsidRPr="00331A30" w:rsidRDefault="008B60B4" w:rsidP="00331A30">
      <w:pPr>
        <w:pStyle w:val="af"/>
        <w:spacing w:before="240" w:line="240" w:lineRule="auto"/>
        <w:jc w:val="both"/>
        <w:rPr>
          <w:rFonts w:ascii="Times New Roman" w:hAnsi="Times New Roman"/>
          <w:sz w:val="24"/>
          <w:szCs w:val="24"/>
          <w:lang w:val="ru-RU"/>
        </w:rPr>
      </w:pPr>
      <w:r w:rsidRPr="008B60B4">
        <w:rPr>
          <w:rFonts w:ascii="Times New Roman" w:hAnsi="Times New Roman"/>
          <w:sz w:val="24"/>
          <w:szCs w:val="24"/>
          <w:lang w:val="ru-RU"/>
        </w:rPr>
        <w:lastRenderedPageBreak/>
        <w:t>В заключение можно отметить, что туннельный эффект, будучи квантовым феноменом, имеет значительное влияние на развитие электроники и квантовых вычислений. Использование формул, основанных на волновых функциях и уравнении Шрёдингера, позволяет исследовать и использовать это явление для создания новых технологий, что делает понимание математического описания туннельного эффекта особенно актуальным в наше время [5].</w:t>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r w:rsidR="00331A30">
        <w:rPr>
          <w:rFonts w:ascii="Times New Roman" w:hAnsi="Times New Roman"/>
          <w:sz w:val="24"/>
          <w:szCs w:val="24"/>
          <w:lang w:val="ru-RU"/>
        </w:rPr>
        <w:br/>
      </w:r>
    </w:p>
    <w:p w14:paraId="68D93510" w14:textId="02C9876E" w:rsidR="006E7455" w:rsidRPr="00BB2A8D" w:rsidRDefault="00484563"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lastRenderedPageBreak/>
        <w:t xml:space="preserve">1.4. </w:t>
      </w:r>
      <w:r w:rsidR="009A104A" w:rsidRPr="00BB2A8D">
        <w:rPr>
          <w:rFonts w:ascii="Times New Roman" w:hAnsi="Times New Roman" w:cs="Times New Roman"/>
          <w:color w:val="000000"/>
          <w:sz w:val="24"/>
          <w:szCs w:val="24"/>
          <w:lang w:val="ru-RU"/>
        </w:rPr>
        <w:t>Примеры проявления туннельного эффекта в природе</w:t>
      </w:r>
    </w:p>
    <w:p w14:paraId="6FD58944"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Туннельный эффект проявляется в различных естественных системах, и его примеры можно найти даже в самых неожиданных местах, например в радиоактивном распаде. Это явление объясняет, как частицы, находясь в области энергии ниже потенциального барьера, могут все же выходить за его пределы. В классической физике это было бы невозможно, так как частица просто не имела бы достаточной энергии для «прыжка» через барьер. Однако в квантовом мире всё по-другому. Здесь вероятности играют ключевую роль. Когда радиоактивный атом распадается, его ядро теряет часть массы из-за высвобождения альфа-частиц. Эта альфа-частица, находясь под влиянием потенциала ядра, оказывается «заблокированной» из-за недостатка энергии. Тем не менее, благодаря туннельному эффекту, она может «туннелировать» через барьер и покинуть атомное ядро, что и приводит к радиоактивному распаду [1].</w:t>
      </w:r>
    </w:p>
    <w:p w14:paraId="6DFFE977"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Другим важным примером является работа квантовых точек в полупроводниковой электронике. Квантовые точки представляют собой наноразмерные полупроводниковые наноструктуры, которые демонстрируют необычные оптические и электрические свойства благодаря квантовым эффектам. В этих системах туннельный эффект часто используется для управления транспортом зарядов и током. Например, в квантовых точках электроны могут туннелировать между различными энергетическими уровнями, что позволяет создавать эффективные светодиоды и лазеры на основе полупроводников. Эта способность электрона «перепрыгивать» через потенциальные барьеры прямо зависит от его квантово-механического поведения [5].</w:t>
      </w:r>
    </w:p>
    <w:p w14:paraId="0DAC6C80"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Интересно также отметить, что туннельный эффект связан с феноменом, который наблюдается в мезоскопических структурах, таких как сверхпроводники. В таких системах события также могут происходить в пределах термодинамически запрещённых зон. Например, в эффектах Джозефсона, описываемых в теории суперпроводимости, парные электроны могут туннелировать из одного сверхпроводника в другой через тонкий изолятор. В таких процессах даже небольшие изменения в мысленном барьере между двумя сверхпроводниками могут приводить к значительным колебаниям в токе, что открывает новые горизонты в области разработки сверхточных измерительных систем [1].</w:t>
      </w:r>
    </w:p>
    <w:p w14:paraId="2ACB1E21"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Следующий замечательный пример туннельного эффекта можно наблюдать в квантовой криптографии и квантовых вычислениях. Здесь используется так называемая «квантовая корреляция» для передачи информации, защищённой от взлома. Туннельный эффект позволяет частицам «перепрыгивать» через потенциальные барьеры, что улучшает процесс передачи данных между квантовыми частицами. Это особенно актуально для создания более безопасных способов передачи информации. Отсюда видно, что явление туннелирования не только объясняет фундаментальные аспекты физики, но и находит важнейшие применения в высоких технологиях и науке [4].</w:t>
      </w:r>
    </w:p>
    <w:p w14:paraId="4D4F913C" w14:textId="77777777" w:rsidR="006E7455" w:rsidRPr="00BB2A8D" w:rsidRDefault="009A104A" w:rsidP="00BB2A8D">
      <w:pPr>
        <w:spacing w:after="120"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t>Таблица 1.3 — Примеры проявления туннельного эффекта в природе</w:t>
      </w:r>
    </w:p>
    <w:tbl>
      <w:tblPr>
        <w:tblW w:w="0" w:type="auto"/>
        <w:tblLook w:val="04A0" w:firstRow="1" w:lastRow="0" w:firstColumn="1" w:lastColumn="0" w:noHBand="0" w:noVBand="1"/>
      </w:tblPr>
      <w:tblGrid>
        <w:gridCol w:w="3009"/>
        <w:gridCol w:w="3010"/>
        <w:gridCol w:w="3010"/>
      </w:tblGrid>
      <w:tr w:rsidR="006E7455" w:rsidRPr="00BB2A8D" w14:paraId="1022DEBB" w14:textId="77777777">
        <w:tc>
          <w:tcPr>
            <w:tcW w:w="3010" w:type="dxa"/>
            <w:vAlign w:val="center"/>
          </w:tcPr>
          <w:p w14:paraId="00837BF3"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Пример</w:t>
            </w:r>
          </w:p>
        </w:tc>
        <w:tc>
          <w:tcPr>
            <w:tcW w:w="3010" w:type="dxa"/>
            <w:vAlign w:val="center"/>
          </w:tcPr>
          <w:p w14:paraId="4F36C1E3"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Описание</w:t>
            </w:r>
          </w:p>
        </w:tc>
        <w:tc>
          <w:tcPr>
            <w:tcW w:w="3010" w:type="dxa"/>
            <w:vAlign w:val="center"/>
          </w:tcPr>
          <w:p w14:paraId="02B90C8B"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Применение</w:t>
            </w:r>
          </w:p>
        </w:tc>
      </w:tr>
      <w:tr w:rsidR="006E7455" w:rsidRPr="00BB2A8D" w14:paraId="189FB497" w14:textId="77777777">
        <w:tc>
          <w:tcPr>
            <w:tcW w:w="3010" w:type="dxa"/>
          </w:tcPr>
          <w:p w14:paraId="24C76230"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Радиоактивный распад</w:t>
            </w:r>
          </w:p>
        </w:tc>
        <w:tc>
          <w:tcPr>
            <w:tcW w:w="3010" w:type="dxa"/>
          </w:tcPr>
          <w:p w14:paraId="100E830A"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Выход альфа-частиц из ядра благодаря туннелированию</w:t>
            </w:r>
          </w:p>
        </w:tc>
        <w:tc>
          <w:tcPr>
            <w:tcW w:w="3010" w:type="dxa"/>
          </w:tcPr>
          <w:p w14:paraId="17C5C192"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Определение полураспада атомов</w:t>
            </w:r>
          </w:p>
        </w:tc>
      </w:tr>
      <w:tr w:rsidR="006E7455" w:rsidRPr="00BB2A8D" w14:paraId="5D62D597" w14:textId="77777777">
        <w:tc>
          <w:tcPr>
            <w:tcW w:w="3010" w:type="dxa"/>
          </w:tcPr>
          <w:p w14:paraId="41DFC153"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lastRenderedPageBreak/>
              <w:t>Квантовые точки</w:t>
            </w:r>
          </w:p>
        </w:tc>
        <w:tc>
          <w:tcPr>
            <w:tcW w:w="3010" w:type="dxa"/>
          </w:tcPr>
          <w:p w14:paraId="40085708"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Наноструктуры, в которых электроны туннелируют между уровнями</w:t>
            </w:r>
          </w:p>
        </w:tc>
        <w:tc>
          <w:tcPr>
            <w:tcW w:w="3010" w:type="dxa"/>
          </w:tcPr>
          <w:p w14:paraId="1AFFAB7F"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Создание светодиодов и лазеров</w:t>
            </w:r>
          </w:p>
        </w:tc>
      </w:tr>
      <w:tr w:rsidR="006E7455" w:rsidRPr="00BB2A8D" w14:paraId="4205963A" w14:textId="77777777">
        <w:tc>
          <w:tcPr>
            <w:tcW w:w="3010" w:type="dxa"/>
          </w:tcPr>
          <w:p w14:paraId="33A8F35F"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Сверхпроводники</w:t>
            </w:r>
          </w:p>
        </w:tc>
        <w:tc>
          <w:tcPr>
            <w:tcW w:w="3010" w:type="dxa"/>
          </w:tcPr>
          <w:p w14:paraId="738D6477"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Парные электроны туннелируют через тонкий изолятор</w:t>
            </w:r>
          </w:p>
        </w:tc>
        <w:tc>
          <w:tcPr>
            <w:tcW w:w="3010" w:type="dxa"/>
          </w:tcPr>
          <w:p w14:paraId="12542B16"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Точные измерительные устройства</w:t>
            </w:r>
          </w:p>
        </w:tc>
      </w:tr>
      <w:tr w:rsidR="006E7455" w:rsidRPr="00BB2A8D" w14:paraId="3B934BF3" w14:textId="77777777">
        <w:tc>
          <w:tcPr>
            <w:tcW w:w="3010" w:type="dxa"/>
          </w:tcPr>
          <w:p w14:paraId="6B61017D"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Квантовая криптография</w:t>
            </w:r>
          </w:p>
        </w:tc>
        <w:tc>
          <w:tcPr>
            <w:tcW w:w="3010" w:type="dxa"/>
          </w:tcPr>
          <w:p w14:paraId="03831120"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Передача информации с помощью туннелирования частиц</w:t>
            </w:r>
          </w:p>
        </w:tc>
        <w:tc>
          <w:tcPr>
            <w:tcW w:w="3010" w:type="dxa"/>
          </w:tcPr>
          <w:p w14:paraId="56349DB7"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Создание безопасных каналов связи</w:t>
            </w:r>
          </w:p>
        </w:tc>
      </w:tr>
    </w:tbl>
    <w:p w14:paraId="1CD5744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Таким образом, туннельный эффект не просто абстрактное понятие — он представляет собой ключ к пониманию многих процессов в природе и технологии. От радиоактивного распада до высокотехнологичных устройств, явление туннелирования находит своё место в самых разных аспектах как фундаментальной физики, так и прикладных исследований. Замечается, что это явление, которое кажется чисто квантовым, на самом деле может иметь прямые последствия для нашего повседневного мира и технологий, которые мы используем в будние дни.</w:t>
      </w:r>
    </w:p>
    <w:p w14:paraId="43DAC12D" w14:textId="77777777" w:rsidR="006E7455" w:rsidRPr="00BB2A8D" w:rsidRDefault="009A104A" w:rsidP="00BB2A8D">
      <w:pPr>
        <w:spacing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br w:type="page"/>
      </w:r>
    </w:p>
    <w:p w14:paraId="3A31BF14" w14:textId="164332C7" w:rsidR="006E7455" w:rsidRPr="00BB2A8D" w:rsidRDefault="009A104A" w:rsidP="00253DCA">
      <w:pPr>
        <w:pStyle w:val="21"/>
        <w:spacing w:line="240" w:lineRule="auto"/>
        <w:jc w:val="center"/>
        <w:rPr>
          <w:rFonts w:ascii="Times New Roman" w:hAnsi="Times New Roman" w:cs="Times New Roman"/>
          <w:sz w:val="24"/>
          <w:szCs w:val="24"/>
          <w:lang w:val="ru-RU"/>
        </w:rPr>
      </w:pPr>
      <w:r w:rsidRPr="00BB2A8D">
        <w:rPr>
          <w:rFonts w:ascii="Times New Roman" w:hAnsi="Times New Roman" w:cs="Times New Roman"/>
          <w:color w:val="000000"/>
          <w:sz w:val="24"/>
          <w:szCs w:val="24"/>
          <w:lang w:val="ru-RU"/>
        </w:rPr>
        <w:lastRenderedPageBreak/>
        <w:t>2. Туннельный эффект в технологии</w:t>
      </w:r>
    </w:p>
    <w:p w14:paraId="217C330A" w14:textId="2AE6807A" w:rsidR="006E7455" w:rsidRPr="00BB2A8D" w:rsidRDefault="00253DCA"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t xml:space="preserve">2.1. </w:t>
      </w:r>
      <w:r w:rsidR="009A104A" w:rsidRPr="00BB2A8D">
        <w:rPr>
          <w:rFonts w:ascii="Times New Roman" w:hAnsi="Times New Roman" w:cs="Times New Roman"/>
          <w:color w:val="000000"/>
          <w:sz w:val="24"/>
          <w:szCs w:val="24"/>
          <w:lang w:val="ru-RU"/>
        </w:rPr>
        <w:t>Квантовые вычисления</w:t>
      </w:r>
    </w:p>
    <w:p w14:paraId="34BED921"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Квантовые вычисления активно развиваются благодаря принципам квантовой механики, в частности, туннельному эффекту, который позволяет создавать эффективные квантовые биты, или кубиты. Туннельный эффект — это явление, при котором частицы могут преодолевать потенциальные барьеры, даже если их энергия ниже барьерной. Это противоречит классической механике, где подобное невозможно. В квантовых вычислениях такая способность имеет огромное значение, так как она позволяет выполнять вычисления с использованием суперпозиции состояний, что в свою очередь обуславливает параллельную обработку информации [1].</w:t>
      </w:r>
    </w:p>
    <w:p w14:paraId="189CA04E"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Кубиты представляют собой основы квантовых вычислений и могут находиться в состоянии как 0, так и 1, благодаря чему они способны обрабатывать информацию гораздо эффективнее, чем классические биты. Механизм туннелирования позволяет манипулировать состояниями кубитов, например через джозефсоновские кубиты. Эти устройства используют туннельный эффект, чтобы создать условия, при которых кубиты могут находиться в нескольких состояниях одновременно, что радикально увеличивает вычислительную мощность [1].</w:t>
      </w:r>
    </w:p>
    <w:p w14:paraId="4BBE979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Когда мы говорим о квантовых вычислениях, важно помнить, что они подвержены принципу неопределенности. Согласно этому принципу, взаимосвязь между состоянием и измерением фундаментальна. При измерении характеристики кубита мы заставляем его «выбирать» одно из возможных состояний, чем, по сути, дезактивируем туннельный эффект. Это подчеркивает важность точного контроля за состояниями кубитов и управления туннельным эффектом для сохранения суперпозиции [6].</w:t>
      </w:r>
    </w:p>
    <w:p w14:paraId="69CA7217"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Вместе с тем, развитие квантовых вычислений сталкивается с проблемами, связанными с декогеренцией. Этот процесс происходит, когда кубиты теряют свое квантовое состояние из-за взаимодействия с окружающей средой. Туннельный эффект может помочь в создании систем, которые устойчивы к такому влиянию. Устойчивость кубитов к декогеренции обеспечивает более длительное сохранение квантового состояния, что в свою очередь делает вычисления более надежными и эффективными [4].</w:t>
      </w:r>
    </w:p>
    <w:p w14:paraId="1687CE53"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Несмотря на все преимущества, квантовые вычисления еще не полностью реализованы в практике. Современные исследования в этой области направлены на преодоление барьеров, таких как устойчивость кубитов и эффективность их функционирования. Внедрение новых материалов и технологий, использующих туннельный эффект, может привести к созданию более мощных и надежных квантовых вычислительных систем. Таким образом, вопрос о том, как же туннельный эффект повлияет на будущее квантовых вычислений, остается открытым, но безусловно актуальным для дальнейших исследований [1].</w:t>
      </w:r>
    </w:p>
    <w:p w14:paraId="73030431"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 xml:space="preserve">На данный момент уже существует несколько квантовых компьютеров, построенных на основе периодических структур, использующих туннельный эффект для манипуляции кубитами. Эти устройства демонстрируют многообещающие результаты в части выполнения сложных вычислительных задач, которые были бы неисполнимы для классических компьютеров. Так, в некоторых экспериментах кубиты </w:t>
      </w:r>
      <w:r w:rsidRPr="00BB2A8D">
        <w:rPr>
          <w:rFonts w:ascii="Times New Roman" w:hAnsi="Times New Roman" w:cs="Times New Roman"/>
          <w:sz w:val="24"/>
          <w:szCs w:val="24"/>
          <w:lang w:val="ru-RU"/>
        </w:rPr>
        <w:lastRenderedPageBreak/>
        <w:t>смогли показать предполагаемую скорость вычислений, превышающую параметры современных классических систем. Это подчеркивает огромный потенциал зарождающегося направления и необходимость дальнейших исследований в этой области [1].</w:t>
      </w:r>
    </w:p>
    <w:p w14:paraId="55C4B4ED"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В заключение можно сказать, что туннельный эффект играет критическую роль в развитии квантовых вычислений. Он не только помогает создавать успешные архитектуры кубитов, но и способствует защите этих систем от внешних воздействий. Перспективы внедрения квантовых вычислений выглядят очень многообещающими, и исследования в данной области продолжают открывать новые горизонты возможностей [4].</w:t>
      </w:r>
    </w:p>
    <w:p w14:paraId="765DBBF0"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Таким образом, эффективность квантовых вычислений будет напрямую зависеть от дальнейшего понимания и использования туннельного эффекта. Научные усилия по улучшению технологий и материалов, позволяющих манипулировать кубитами с использованием туннелирования, будут иметь определяющее значение на пути к созданию полноценных квантовых компьютеров и решению задач, недоступных современным вычислительным системам [1].</w:t>
      </w:r>
    </w:p>
    <w:p w14:paraId="04FFF036"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Несмотря на свои сложности, квантовые вычисления открывают новые возможности в различных областях, от криптографии до моделирования молекулярных систем и материалов.  Каждый шаг вперед в понимании туннельного эффекта и его влияния на кубиты будет приближать нас к реализации революционной технологии квантовых вычислений [1].</w:t>
      </w:r>
    </w:p>
    <w:p w14:paraId="69AEEB35" w14:textId="77777777" w:rsidR="006E7455" w:rsidRPr="00BB2A8D" w:rsidRDefault="009A104A" w:rsidP="00BB2A8D">
      <w:pPr>
        <w:spacing w:after="120"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t>Таблица 2.1 — Применение туннельного эффекта в квантовых вычислениях</w:t>
      </w:r>
    </w:p>
    <w:tbl>
      <w:tblPr>
        <w:tblW w:w="0" w:type="auto"/>
        <w:tblLook w:val="04A0" w:firstRow="1" w:lastRow="0" w:firstColumn="1" w:lastColumn="0" w:noHBand="0" w:noVBand="1"/>
      </w:tblPr>
      <w:tblGrid>
        <w:gridCol w:w="3009"/>
        <w:gridCol w:w="3010"/>
        <w:gridCol w:w="3010"/>
      </w:tblGrid>
      <w:tr w:rsidR="006E7455" w:rsidRPr="00BB2A8D" w14:paraId="01067B04" w14:textId="77777777">
        <w:tc>
          <w:tcPr>
            <w:tcW w:w="3010" w:type="dxa"/>
            <w:vAlign w:val="center"/>
          </w:tcPr>
          <w:p w14:paraId="768234CE"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Применение</w:t>
            </w:r>
          </w:p>
        </w:tc>
        <w:tc>
          <w:tcPr>
            <w:tcW w:w="3010" w:type="dxa"/>
            <w:vAlign w:val="center"/>
          </w:tcPr>
          <w:p w14:paraId="7C30B9E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Описание</w:t>
            </w:r>
          </w:p>
        </w:tc>
        <w:tc>
          <w:tcPr>
            <w:tcW w:w="3010" w:type="dxa"/>
            <w:vAlign w:val="center"/>
          </w:tcPr>
          <w:p w14:paraId="74587828"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Потенциал</w:t>
            </w:r>
          </w:p>
        </w:tc>
      </w:tr>
      <w:tr w:rsidR="006E7455" w:rsidRPr="00BB2A8D" w14:paraId="636AB7F0" w14:textId="77777777">
        <w:tc>
          <w:tcPr>
            <w:tcW w:w="3010" w:type="dxa"/>
          </w:tcPr>
          <w:p w14:paraId="70A9EBE4"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Манипуляция кубитами</w:t>
            </w:r>
          </w:p>
        </w:tc>
        <w:tc>
          <w:tcPr>
            <w:tcW w:w="3010" w:type="dxa"/>
          </w:tcPr>
          <w:p w14:paraId="41CB86CF"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Позволяет создавать условия для нахождения кубитов в нескольких состояниях одновременно</w:t>
            </w:r>
          </w:p>
        </w:tc>
        <w:tc>
          <w:tcPr>
            <w:tcW w:w="3010" w:type="dxa"/>
          </w:tcPr>
          <w:p w14:paraId="37FF97AE"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Увеличивает вычислительную мощность</w:t>
            </w:r>
          </w:p>
        </w:tc>
      </w:tr>
      <w:tr w:rsidR="006E7455" w:rsidRPr="00BB2A8D" w14:paraId="7009FBF9" w14:textId="77777777">
        <w:tc>
          <w:tcPr>
            <w:tcW w:w="3010" w:type="dxa"/>
          </w:tcPr>
          <w:p w14:paraId="101F6834"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Устойчивость к декогеренции</w:t>
            </w:r>
          </w:p>
        </w:tc>
        <w:tc>
          <w:tcPr>
            <w:tcW w:w="3010" w:type="dxa"/>
          </w:tcPr>
          <w:p w14:paraId="1FED4997"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Туннельный эффект может повысить устойчивость кубитов к внешним воздействиям</w:t>
            </w:r>
          </w:p>
        </w:tc>
        <w:tc>
          <w:tcPr>
            <w:tcW w:w="3010" w:type="dxa"/>
          </w:tcPr>
          <w:p w14:paraId="6D2CF042"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Долговременное сохранение квантового состояния</w:t>
            </w:r>
          </w:p>
        </w:tc>
      </w:tr>
      <w:tr w:rsidR="006E7455" w:rsidRPr="00484563" w14:paraId="24C3F7F6" w14:textId="77777777">
        <w:tc>
          <w:tcPr>
            <w:tcW w:w="3010" w:type="dxa"/>
          </w:tcPr>
          <w:p w14:paraId="4A148428"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Потенциал в решении задач</w:t>
            </w:r>
          </w:p>
        </w:tc>
        <w:tc>
          <w:tcPr>
            <w:tcW w:w="3010" w:type="dxa"/>
          </w:tcPr>
          <w:p w14:paraId="101EC063"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Кубиты показывают скорость вычислений выше, чем у классических систем</w:t>
            </w:r>
          </w:p>
        </w:tc>
        <w:tc>
          <w:tcPr>
            <w:tcW w:w="3010" w:type="dxa"/>
          </w:tcPr>
          <w:p w14:paraId="06C73EE1"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Большие возможности для будущих вычислений</w:t>
            </w:r>
          </w:p>
        </w:tc>
      </w:tr>
    </w:tbl>
    <w:p w14:paraId="0D0C5104"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Таким образом, связь между туннельным эффектом и квантовыми вычислениями определяет основной вектор исследований в теоретической и прикладной физике, создавая новую технологическую парадигму, способную изменить подходы к решению сложнейших вычислительных задач будущего [4].</w:t>
      </w:r>
    </w:p>
    <w:p w14:paraId="2C8CC638" w14:textId="77777777" w:rsidR="006E7455" w:rsidRPr="00BB2A8D" w:rsidRDefault="009A104A" w:rsidP="00BB2A8D">
      <w:pPr>
        <w:spacing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br w:type="page"/>
      </w:r>
    </w:p>
    <w:p w14:paraId="5B0D7C76" w14:textId="333B0892" w:rsidR="006E7455" w:rsidRPr="00BB2A8D" w:rsidRDefault="00253DCA"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lastRenderedPageBreak/>
        <w:t xml:space="preserve">2.2. </w:t>
      </w:r>
      <w:r w:rsidR="009A104A" w:rsidRPr="00BB2A8D">
        <w:rPr>
          <w:rFonts w:ascii="Times New Roman" w:hAnsi="Times New Roman" w:cs="Times New Roman"/>
          <w:color w:val="000000"/>
          <w:sz w:val="24"/>
          <w:szCs w:val="24"/>
          <w:lang w:val="ru-RU"/>
        </w:rPr>
        <w:t>Туннельные диоды</w:t>
      </w:r>
    </w:p>
    <w:p w14:paraId="2F6C94C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Туннельные диоды представляют собой уникальные электронные устройства, которые используют туннельный эффект для создания высокоскоростных компонентов. Их особенность заключается в способности туннелировать электроны через потенциальный барьер, что делает их особенно эффективными для применения в высокочастотных схемах. Этот эффект не является чем-то новым, но именно в контексте туннельных диодов он находит практическое применение, обеспечивая работу устройств на уровне, превосходящем традиционные полупроводниковые элементы.</w:t>
      </w:r>
    </w:p>
    <w:p w14:paraId="7394954B"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Основным механизмом работы туннельного диода является возможность электронов пересекать изолирующий промежуток между металлами. Этот процесс, называемый туннелированием, происходит благодаря квантовомеханическим свойствам частиц. Классическая механика не может объяснить, как электроны с энергией ниже высоты потенциального барьера способны его преодолевать. Туннельный эффект основан на вероятностном характере квантовой механики, где микрочастицы могут «проникать» в запрещенные области, как это описано в работах, исследующих туннелирование через изолирующие промежутки между металлами [1].</w:t>
      </w:r>
    </w:p>
    <w:p w14:paraId="263059E1"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Следующая важная особенность туннельных диодов заключается в их зависимости от приложенного напряжения. Чем меньше расстояние между электродами, тем выше вероятность туннелирования. При напряжении в несколько вольт, электроны начинают активно пересекать барьер, создавая заметный туннельный ток. Расчет этого тока также указывает на экспоненциальную зависимость туннельного тока от ширины барьера и приложенного напряжения, что позволяет использовать эту зависимость для высокоточных измерений [1].</w:t>
      </w:r>
    </w:p>
    <w:p w14:paraId="27F4DB7D"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Туннельные диоды, благодаря своей уникальной характеристике, могут использоваться в различных приложениях, включая схемы усилителей и генераторов. Поскольку туннелирование происходит практически мгновенно, такие устройства проявляют отличные результаты при обработке высокочастотных сигналов. Это открывает возможность их использования в радиотехнике, компьютерной технике и других областях, требующих быстрого реагирования на изменяющиеся условия [1].</w:t>
      </w:r>
    </w:p>
    <w:p w14:paraId="77952093"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Ещё одно важное применение туннельных диодов заключается в создании туннельных магниторезистивных эффектов, которые используют спин электрона при туннелировании для управления сопротивлением в магнетиках. Эти устройства могут достигать значительных коэффициентов изменения сопротивления и находят свое применение в чтении информации в жестких дисках и магнитных датчиках [4]. Такой подход не только увеличивает производительность устройств, но и минимизирует влияние термических шумов, что становится особенно актуальным в высокочувствительных измерительных системах.</w:t>
      </w:r>
    </w:p>
    <w:p w14:paraId="2F0FA343"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Туннельные диоды также хорошо вписываются в современные концепции квантовой электроники. Они могут быть использованы в туннельных преобразователях смещений, где изменение положения одного из электродов приводит к изменению туннельного тока. Этот механизм позволяет создавать устройства, обеспечивающие высокую чувствительность и точность при измерениях малых сил [1]. Чем меньше смещение, тем выше точность регистрации изменений, что выгодно сказывается на развитии технологий, основанных на нанометрах и квантовых эффектах.</w:t>
      </w:r>
    </w:p>
    <w:p w14:paraId="05F6FE8F"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lastRenderedPageBreak/>
        <w:t>Наконец, стоит отметить, что развитие и совершенствование материалов для создания туннельных диодов открывает новые горизонты для их применения. Использование различных ферромагнитных материалов в создании туннельных структур обеспечивает не только увеличение скорости и чувствительности, но и новый уровень интеграции в микроэлектронные схемы. Это уже привело к созданию новых устройств, которые занимают важные позиции в информационных технологиях и вычислительной технике [1].</w:t>
      </w:r>
    </w:p>
    <w:p w14:paraId="6F9076C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Таким образом, туннельные диоды представляют собой важнейшую составляющую современного электронного устройства, предлагая потенциальные решения для повышения эффективности и скорости в различных технологиях. Их механизмы, основанные на туннельном эффекте, так и внедрения в электронные схемы, открывают новые возможности для исследователей и инженеров, что дополнительно способствует развитию науки в этой области.</w:t>
      </w:r>
    </w:p>
    <w:p w14:paraId="1429D7C3" w14:textId="77777777" w:rsidR="006E7455" w:rsidRPr="00BB2A8D" w:rsidRDefault="009A104A" w:rsidP="00BB2A8D">
      <w:pPr>
        <w:spacing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br w:type="page"/>
      </w:r>
    </w:p>
    <w:p w14:paraId="2447061E" w14:textId="083B24CC" w:rsidR="006E7455" w:rsidRPr="00BB2A8D" w:rsidRDefault="00253DCA"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lastRenderedPageBreak/>
        <w:t xml:space="preserve">2.3. </w:t>
      </w:r>
      <w:r w:rsidR="009A104A" w:rsidRPr="00BB2A8D">
        <w:rPr>
          <w:rFonts w:ascii="Times New Roman" w:hAnsi="Times New Roman" w:cs="Times New Roman"/>
          <w:color w:val="000000"/>
          <w:sz w:val="24"/>
          <w:szCs w:val="24"/>
          <w:lang w:val="ru-RU"/>
        </w:rPr>
        <w:t>Квантовая криптография</w:t>
      </w:r>
    </w:p>
    <w:p w14:paraId="53C2822A"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Квантовая криптография использует уникальные свойства квантовых систем для обеспечения уровня безопасности, который невозможно достичь классическими методами. Основным принципы ее работы основаны на использовании квантового туннельного эффекта и запутанности частиц. Будучи принципиально неуязвимой к попыткам перехвата информации, квантовая криптография открывает новые горизонты для защищенных коммуникаций.</w:t>
      </w:r>
    </w:p>
    <w:p w14:paraId="68087A3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Квантовый туннельный эффект, который обеспечивает возможность частицам преодолевать потенциальные барьеры, формирует основу для многих механизмов в квантовой криптографии. Туннельный эффект заключается в том, что частицы, находясь в состоянии неопределенности, могут проникать сквозь потенциальные преграды, которые в классической физике считались непреодолимыми [2]. Это явление позволяет надежно зашифровывать данные, так как даже если попытаться зафиксировать состояние частиц, это неизбежно изменит их квантовое состояние. Таким образом, любые попытки прослушивания будут моментально обнаружены.</w:t>
      </w:r>
    </w:p>
    <w:p w14:paraId="2845A4F1" w14:textId="77777777" w:rsidR="006E7455" w:rsidRPr="00BB2A8D" w:rsidRDefault="009A104A" w:rsidP="00BB2A8D">
      <w:pPr>
        <w:spacing w:after="120"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t>Таблица 2.2 — Общие принципы квантовой криптографии</w:t>
      </w:r>
    </w:p>
    <w:tbl>
      <w:tblPr>
        <w:tblW w:w="0" w:type="auto"/>
        <w:tblLook w:val="04A0" w:firstRow="1" w:lastRow="0" w:firstColumn="1" w:lastColumn="0" w:noHBand="0" w:noVBand="1"/>
      </w:tblPr>
      <w:tblGrid>
        <w:gridCol w:w="3009"/>
        <w:gridCol w:w="3010"/>
        <w:gridCol w:w="3010"/>
      </w:tblGrid>
      <w:tr w:rsidR="006E7455" w:rsidRPr="00BB2A8D" w14:paraId="2F8AF748" w14:textId="77777777">
        <w:tc>
          <w:tcPr>
            <w:tcW w:w="3010" w:type="dxa"/>
            <w:vAlign w:val="center"/>
          </w:tcPr>
          <w:p w14:paraId="12D568ED"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Принцип</w:t>
            </w:r>
          </w:p>
        </w:tc>
        <w:tc>
          <w:tcPr>
            <w:tcW w:w="3010" w:type="dxa"/>
            <w:vAlign w:val="center"/>
          </w:tcPr>
          <w:p w14:paraId="2027087E"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Описание</w:t>
            </w:r>
          </w:p>
        </w:tc>
        <w:tc>
          <w:tcPr>
            <w:tcW w:w="3010" w:type="dxa"/>
            <w:vAlign w:val="center"/>
          </w:tcPr>
          <w:p w14:paraId="147D8CB0"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Ключевые особенности</w:t>
            </w:r>
          </w:p>
        </w:tc>
      </w:tr>
      <w:tr w:rsidR="006E7455" w:rsidRPr="00484563" w14:paraId="214DCB7C" w14:textId="77777777">
        <w:tc>
          <w:tcPr>
            <w:tcW w:w="3010" w:type="dxa"/>
          </w:tcPr>
          <w:p w14:paraId="013D599B"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Квантовый туннельный эффект</w:t>
            </w:r>
          </w:p>
        </w:tc>
        <w:tc>
          <w:tcPr>
            <w:tcW w:w="3010" w:type="dxa"/>
          </w:tcPr>
          <w:p w14:paraId="29A3379F"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Позволяет частицам преодолевать потенциальные барьеры</w:t>
            </w:r>
          </w:p>
        </w:tc>
        <w:tc>
          <w:tcPr>
            <w:tcW w:w="3010" w:type="dxa"/>
          </w:tcPr>
          <w:p w14:paraId="75999DF6"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Неизменность квантового состояния при попытках перехвата</w:t>
            </w:r>
          </w:p>
        </w:tc>
      </w:tr>
      <w:tr w:rsidR="006E7455" w:rsidRPr="00484563" w14:paraId="5978521A" w14:textId="77777777">
        <w:tc>
          <w:tcPr>
            <w:tcW w:w="3010" w:type="dxa"/>
          </w:tcPr>
          <w:p w14:paraId="40841F80"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Запутанность</w:t>
            </w:r>
          </w:p>
        </w:tc>
        <w:tc>
          <w:tcPr>
            <w:tcW w:w="3010" w:type="dxa"/>
          </w:tcPr>
          <w:p w14:paraId="27B947F8"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Связь состояний частиц на расстоянии</w:t>
            </w:r>
          </w:p>
        </w:tc>
        <w:tc>
          <w:tcPr>
            <w:tcW w:w="3010" w:type="dxa"/>
          </w:tcPr>
          <w:p w14:paraId="0A0AC01A"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Изменение состояния одной частицы влияет на другую</w:t>
            </w:r>
          </w:p>
        </w:tc>
      </w:tr>
      <w:tr w:rsidR="006E7455" w:rsidRPr="00484563" w14:paraId="6FB50C88" w14:textId="77777777">
        <w:tc>
          <w:tcPr>
            <w:tcW w:w="3010" w:type="dxa"/>
          </w:tcPr>
          <w:p w14:paraId="77F2932C"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Квантовое распределение ключей (QKD)</w:t>
            </w:r>
          </w:p>
        </w:tc>
        <w:tc>
          <w:tcPr>
            <w:tcW w:w="3010" w:type="dxa"/>
          </w:tcPr>
          <w:p w14:paraId="3004F61F"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Метод создания защищенных ключей на основе квантовых состояний</w:t>
            </w:r>
          </w:p>
        </w:tc>
        <w:tc>
          <w:tcPr>
            <w:tcW w:w="3010" w:type="dxa"/>
          </w:tcPr>
          <w:p w14:paraId="4962D5E8"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Высокая степень конфиденциальности даже при компрометации части системы</w:t>
            </w:r>
          </w:p>
        </w:tc>
      </w:tr>
    </w:tbl>
    <w:p w14:paraId="0FAEA2CA"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Запутанность является еще одним краеугольным камнем квантовой криптографии. Частицы, обладая свойством запутанности, могут мгновенно передавать информацию друг другу, вне зависимости от расстояния между ними. Состояние одной частицы неразрывно связано с состоянием другой, что делает перехват данных затруднительным, поскольку любое вмешательство в одну из частиц изменяет состояние обеих. Это свойство также использует принцип неопределенности Гейзенберга. В результате даже если злоумышленник получит доступ к информации одной из частиц, он нарушит ее состояние, тем самым потеряв доступ к оригинальным данным [3].</w:t>
      </w:r>
    </w:p>
    <w:p w14:paraId="39A7C9B8"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 xml:space="preserve">Использование квантовой криптографии становится особенно актуальным в контексте увеличивающихся угроз в сфере информационной безопасности. В то время как традиционные методы шифрования </w:t>
      </w:r>
      <w:r w:rsidRPr="00BB2A8D">
        <w:rPr>
          <w:rFonts w:ascii="Times New Roman" w:hAnsi="Times New Roman" w:cs="Times New Roman"/>
          <w:sz w:val="24"/>
          <w:szCs w:val="24"/>
        </w:rPr>
        <w:t>reliant</w:t>
      </w:r>
      <w:r w:rsidRPr="00BB2A8D">
        <w:rPr>
          <w:rFonts w:ascii="Times New Roman" w:hAnsi="Times New Roman" w:cs="Times New Roman"/>
          <w:sz w:val="24"/>
          <w:szCs w:val="24"/>
          <w:lang w:val="ru-RU"/>
        </w:rPr>
        <w:t xml:space="preserve"> на сложность решения математических задач, которые могут быть со временем решены с помощью количественного анализа или квантовых вычислений, квантовая криптография опирается на физические законы, которые невозможно обойти. Это означает, что квантовая криптография обеспечивает уровень безопасности, который не может быть достичь с помощью существующих электронных методов [5].</w:t>
      </w:r>
    </w:p>
    <w:p w14:paraId="74F2635E"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lastRenderedPageBreak/>
        <w:t>Экспериментальные реализации квантовой криптографии показывают поразительные результаты. Например, при создании квантового распределения ключей (</w:t>
      </w:r>
      <w:r w:rsidRPr="00BB2A8D">
        <w:rPr>
          <w:rFonts w:ascii="Times New Roman" w:hAnsi="Times New Roman" w:cs="Times New Roman"/>
          <w:sz w:val="24"/>
          <w:szCs w:val="24"/>
        </w:rPr>
        <w:t>QKD</w:t>
      </w:r>
      <w:r w:rsidRPr="00BB2A8D">
        <w:rPr>
          <w:rFonts w:ascii="Times New Roman" w:hAnsi="Times New Roman" w:cs="Times New Roman"/>
          <w:sz w:val="24"/>
          <w:szCs w:val="24"/>
          <w:lang w:val="ru-RU"/>
        </w:rPr>
        <w:t xml:space="preserve">) использование запутанных частиц </w:t>
      </w:r>
      <w:r w:rsidRPr="00BB2A8D">
        <w:rPr>
          <w:rFonts w:ascii="Times New Roman" w:hAnsi="Times New Roman" w:cs="Times New Roman"/>
          <w:sz w:val="24"/>
          <w:szCs w:val="24"/>
        </w:rPr>
        <w:t>Demon</w:t>
      </w:r>
      <w:r w:rsidRPr="00BB2A8D">
        <w:rPr>
          <w:rFonts w:ascii="Times New Roman" w:hAnsi="Times New Roman" w:cs="Times New Roman"/>
          <w:sz w:val="24"/>
          <w:szCs w:val="24"/>
          <w:lang w:val="ru-RU"/>
        </w:rPr>
        <w:t>струет способность передавать информацию с высокой степенью конфиденциальности. При этом, даже если часть системы окажется под контролем злоумышленника, сама система останется непроницаемой для несанкционированного доступа [4]. Существенные результаты и примеры успешного применения квантовой криптографии уже проявляют ее значимость в бизнесе, науке и правительственных учреждениях.</w:t>
      </w:r>
    </w:p>
    <w:p w14:paraId="11DB10F3"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Таким образом, квантовая криптография представляет собой революционный шаг вперед в области информационной безопасности, предоставляя новые методы шифрования и защиты данных. Это может стать основой для будущих безопасных коммуникационных сетей, которые будут устойчивы ко всем видам атак. Ключевым аспектом остается использование квантового туннельного эффекта и запутанности, что обеспечивает высокий уровень конфиденциальности и защищенности при передаче информации. Применение этих принципов в реальных системах уже сегодня ставит квантовую криптографию в один ряд с наиболее перспективными технологиями, изменяющими наш подход к защите данных [1].</w:t>
      </w:r>
    </w:p>
    <w:p w14:paraId="1C26013D" w14:textId="77777777" w:rsidR="006E7455" w:rsidRPr="00BB2A8D" w:rsidRDefault="009A104A" w:rsidP="00BB2A8D">
      <w:pPr>
        <w:spacing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br w:type="page"/>
      </w:r>
    </w:p>
    <w:p w14:paraId="790A3528" w14:textId="2E5B4F14" w:rsidR="006E7455" w:rsidRPr="00BB2A8D" w:rsidRDefault="009A104A" w:rsidP="00253DCA">
      <w:pPr>
        <w:pStyle w:val="21"/>
        <w:spacing w:line="240" w:lineRule="auto"/>
        <w:jc w:val="center"/>
        <w:rPr>
          <w:rFonts w:ascii="Times New Roman" w:hAnsi="Times New Roman" w:cs="Times New Roman"/>
          <w:sz w:val="24"/>
          <w:szCs w:val="24"/>
          <w:lang w:val="ru-RU"/>
        </w:rPr>
      </w:pPr>
      <w:r w:rsidRPr="00BB2A8D">
        <w:rPr>
          <w:rFonts w:ascii="Times New Roman" w:hAnsi="Times New Roman" w:cs="Times New Roman"/>
          <w:color w:val="000000"/>
          <w:sz w:val="24"/>
          <w:szCs w:val="24"/>
          <w:lang w:val="ru-RU"/>
        </w:rPr>
        <w:lastRenderedPageBreak/>
        <w:t>3. Экспериментальные исследования туннельного эффекта</w:t>
      </w:r>
    </w:p>
    <w:p w14:paraId="17A641FC" w14:textId="4B66C7FB" w:rsidR="006E7455" w:rsidRPr="00BB2A8D" w:rsidRDefault="00253DCA"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t xml:space="preserve">3.1. </w:t>
      </w:r>
      <w:r w:rsidR="009A104A" w:rsidRPr="00BB2A8D">
        <w:rPr>
          <w:rFonts w:ascii="Times New Roman" w:hAnsi="Times New Roman" w:cs="Times New Roman"/>
          <w:color w:val="000000"/>
          <w:sz w:val="24"/>
          <w:szCs w:val="24"/>
          <w:lang w:val="ru-RU"/>
        </w:rPr>
        <w:t>Изучение туннельного эффекта в лабораторных условиях</w:t>
      </w:r>
    </w:p>
    <w:p w14:paraId="603E1D2A"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Изучение туннельного эффекта в лабораторных условиях стало важным направлением в исследовании квантовых явлений. Эксперименты, направленные на подтверждение этого эффекта, требуют особых условий, так как туннелирование представляет собой процесс, который не может быть объяснен классической механикой. Микрочастица может проходить через барьер, который, по представлениям классической физики, она не может преодолеть. Подобные эксперименты предоставляют возможность не только исследовать фундаментальные аспекты квантовой механики, но и разрабатывать технологии, основанные на туннельных явлениях, таких как туннельные микроскопы и магниторезистивные устройства. Основные эксперименты и их условия рассматриваются ниже.</w:t>
      </w:r>
    </w:p>
    <w:p w14:paraId="49F1AC13"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Первым шагом в экспериментальном изучении туннельного эффекта стало внедрение туннельного тока в исследованиях между двумя металлами, разделенными тонким изолирующим слоем. Как показали эксперименты, если этот изоляционный слой имеет толщину менее 1-2 нанометров, то вероятность туннелирования электронов из одного металла в другой значительно возрастает. В частности, исследование туннельного тока предоставляет возможность увидеть, как электрон проходит через потенциальный барьер, который, согласно классическим законам, он не должен был бы преодолеть [1]. Это открыло широкий спектр возможностей для изучения не только туннельного эффекта, но и его применений в физике.</w:t>
      </w:r>
    </w:p>
    <w:p w14:paraId="57632A3F"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Для выполнения этих экспериментов необходимо создать и поддерживать специфические условия. Во-первых, важным фактором является поддержание стабильности показателей, таких как температура и вакуум. Поскольку туннелирование происходит на атомном уровне, внешние помехи могут существенно снизить точность эксперимента. Таким образом, наличие высококачественного вакуума и стабильной температуры критично для успешного проведения экспериментов [1]. Во-вторых, необходимо точно контролировать расстояние между электродами, что должно быть не более 1 нм, чтобы увеличение вероятности туннелирования оставалось значимым.</w:t>
      </w:r>
    </w:p>
    <w:p w14:paraId="12588875" w14:textId="77777777" w:rsidR="006E7455" w:rsidRPr="00BB2A8D" w:rsidRDefault="009A104A" w:rsidP="00BB2A8D">
      <w:pPr>
        <w:spacing w:after="120" w:line="240" w:lineRule="auto"/>
        <w:rPr>
          <w:rFonts w:ascii="Times New Roman" w:hAnsi="Times New Roman" w:cs="Times New Roman"/>
          <w:sz w:val="24"/>
          <w:szCs w:val="24"/>
          <w:lang w:val="ru-RU"/>
        </w:rPr>
      </w:pPr>
      <w:r w:rsidRPr="00BB2A8D">
        <w:rPr>
          <w:rFonts w:ascii="Times New Roman" w:hAnsi="Times New Roman" w:cs="Times New Roman"/>
          <w:sz w:val="24"/>
          <w:szCs w:val="24"/>
          <w:lang w:val="ru-RU"/>
        </w:rPr>
        <w:t>Таблица 3.1 — Условия для экспериментов по изучению туннельного эффекта</w:t>
      </w:r>
    </w:p>
    <w:tbl>
      <w:tblPr>
        <w:tblW w:w="0" w:type="auto"/>
        <w:tblLook w:val="04A0" w:firstRow="1" w:lastRow="0" w:firstColumn="1" w:lastColumn="0" w:noHBand="0" w:noVBand="1"/>
      </w:tblPr>
      <w:tblGrid>
        <w:gridCol w:w="4514"/>
        <w:gridCol w:w="4514"/>
      </w:tblGrid>
      <w:tr w:rsidR="006E7455" w:rsidRPr="00BB2A8D" w14:paraId="59296FAD" w14:textId="77777777">
        <w:tc>
          <w:tcPr>
            <w:tcW w:w="4514" w:type="dxa"/>
            <w:vAlign w:val="center"/>
          </w:tcPr>
          <w:p w14:paraId="6977B49D"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Условие</w:t>
            </w:r>
          </w:p>
        </w:tc>
        <w:tc>
          <w:tcPr>
            <w:tcW w:w="4514" w:type="dxa"/>
            <w:vAlign w:val="center"/>
          </w:tcPr>
          <w:p w14:paraId="3058C92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b/>
                <w:sz w:val="24"/>
                <w:szCs w:val="24"/>
              </w:rPr>
              <w:t>Значение</w:t>
            </w:r>
          </w:p>
        </w:tc>
      </w:tr>
      <w:tr w:rsidR="006E7455" w:rsidRPr="00BB2A8D" w14:paraId="55D31D9B" w14:textId="77777777">
        <w:tc>
          <w:tcPr>
            <w:tcW w:w="4514" w:type="dxa"/>
          </w:tcPr>
          <w:p w14:paraId="25AE148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Толщина изоляционного слоя</w:t>
            </w:r>
          </w:p>
        </w:tc>
        <w:tc>
          <w:tcPr>
            <w:tcW w:w="4514" w:type="dxa"/>
          </w:tcPr>
          <w:p w14:paraId="2255EF89"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&lt; 1-2 нм</w:t>
            </w:r>
          </w:p>
        </w:tc>
      </w:tr>
      <w:tr w:rsidR="006E7455" w:rsidRPr="00484563" w14:paraId="3C76F466" w14:textId="77777777">
        <w:tc>
          <w:tcPr>
            <w:tcW w:w="4514" w:type="dxa"/>
          </w:tcPr>
          <w:p w14:paraId="1F239E0D"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Температура</w:t>
            </w:r>
          </w:p>
        </w:tc>
        <w:tc>
          <w:tcPr>
            <w:tcW w:w="4514" w:type="dxa"/>
          </w:tcPr>
          <w:p w14:paraId="34730AED" w14:textId="77777777" w:rsidR="006E7455" w:rsidRPr="00BB2A8D" w:rsidRDefault="009A104A" w:rsidP="00BB2A8D">
            <w:pPr>
              <w:spacing w:line="240" w:lineRule="auto"/>
              <w:jc w:val="center"/>
              <w:rPr>
                <w:rFonts w:ascii="Times New Roman" w:hAnsi="Times New Roman" w:cs="Times New Roman"/>
                <w:sz w:val="24"/>
                <w:szCs w:val="24"/>
                <w:lang w:val="ru-RU"/>
              </w:rPr>
            </w:pPr>
            <w:r w:rsidRPr="00BB2A8D">
              <w:rPr>
                <w:rFonts w:ascii="Times New Roman" w:hAnsi="Times New Roman" w:cs="Times New Roman"/>
                <w:sz w:val="24"/>
                <w:szCs w:val="24"/>
                <w:lang w:val="ru-RU"/>
              </w:rPr>
              <w:t>Стабильная (на уровне, минимизирующем внешние помехи)</w:t>
            </w:r>
          </w:p>
        </w:tc>
      </w:tr>
      <w:tr w:rsidR="006E7455" w:rsidRPr="00BB2A8D" w14:paraId="335B7C10" w14:textId="77777777">
        <w:tc>
          <w:tcPr>
            <w:tcW w:w="4514" w:type="dxa"/>
          </w:tcPr>
          <w:p w14:paraId="3A8ABFC7"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Вакуум</w:t>
            </w:r>
          </w:p>
        </w:tc>
        <w:tc>
          <w:tcPr>
            <w:tcW w:w="4514" w:type="dxa"/>
          </w:tcPr>
          <w:p w14:paraId="77EBFD2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Высококачественный</w:t>
            </w:r>
          </w:p>
        </w:tc>
      </w:tr>
      <w:tr w:rsidR="006E7455" w:rsidRPr="00BB2A8D" w14:paraId="4D2642AD" w14:textId="77777777">
        <w:tc>
          <w:tcPr>
            <w:tcW w:w="4514" w:type="dxa"/>
          </w:tcPr>
          <w:p w14:paraId="57B342F5"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Расстояние между электродами</w:t>
            </w:r>
          </w:p>
        </w:tc>
        <w:tc>
          <w:tcPr>
            <w:tcW w:w="4514" w:type="dxa"/>
          </w:tcPr>
          <w:p w14:paraId="131CA658" w14:textId="77777777" w:rsidR="006E7455" w:rsidRPr="00BB2A8D" w:rsidRDefault="009A104A" w:rsidP="00BB2A8D">
            <w:pPr>
              <w:spacing w:line="240" w:lineRule="auto"/>
              <w:jc w:val="center"/>
              <w:rPr>
                <w:rFonts w:ascii="Times New Roman" w:hAnsi="Times New Roman" w:cs="Times New Roman"/>
                <w:sz w:val="24"/>
                <w:szCs w:val="24"/>
              </w:rPr>
            </w:pPr>
            <w:r w:rsidRPr="00BB2A8D">
              <w:rPr>
                <w:rFonts w:ascii="Times New Roman" w:hAnsi="Times New Roman" w:cs="Times New Roman"/>
                <w:sz w:val="24"/>
                <w:szCs w:val="24"/>
              </w:rPr>
              <w:t>≤ 1 нм</w:t>
            </w:r>
          </w:p>
        </w:tc>
      </w:tr>
    </w:tbl>
    <w:p w14:paraId="4FD8D657"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 xml:space="preserve">Для подтверждения теории туннельного эффекта в лабораторных условиях активно используются экспериментальные установки, такие как сканирующий туннельный микроскоп (СТМ). Эта установка позволяет не только наблюдать явление туннелирования, но и изучать свойства поверхности материалов на атомном уровне. Сторожевой элемент СТМ - острая игла, которая устанавливается на расстоянии от </w:t>
      </w:r>
      <w:r w:rsidRPr="00BB2A8D">
        <w:rPr>
          <w:rFonts w:ascii="Times New Roman" w:hAnsi="Times New Roman" w:cs="Times New Roman"/>
          <w:sz w:val="24"/>
          <w:szCs w:val="24"/>
          <w:lang w:val="ru-RU"/>
        </w:rPr>
        <w:lastRenderedPageBreak/>
        <w:t>поверхности образца не более 1 нм [5]. Этот экспериментальный подход позволяет увидеть, как электроны туннелируют между иглой и образцом, что наглядно демонстрирует процесс и подтверждает предсказания квантовой механики.</w:t>
      </w:r>
    </w:p>
    <w:p w14:paraId="4CA3AC3C" w14:textId="6CDD646C"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 xml:space="preserve">Экспериментальные подтверждения туннельного эффекта также включают исследования туннельного магниторезистивного эффекта. В таких экспериментах используется явление, при котором сопротивление туннельного перехода сильно зависит от направления спинов электронов в материалах [1]. Например, туннельный магниторезистивный эффект наблюдается в ферромагнитных материалы, где спин сохраняется при туннелировании, а различия в сопротивлении между параллельным и </w:t>
      </w:r>
      <w:proofErr w:type="gramStart"/>
      <w:r w:rsidRPr="00BB2A8D">
        <w:rPr>
          <w:rFonts w:ascii="Times New Roman" w:hAnsi="Times New Roman" w:cs="Times New Roman"/>
          <w:sz w:val="24"/>
          <w:szCs w:val="24"/>
          <w:lang w:val="ru-RU"/>
        </w:rPr>
        <w:t>анти</w:t>
      </w:r>
      <w:r w:rsidR="00D05FA6" w:rsidRPr="00BB2A8D">
        <w:rPr>
          <w:rFonts w:ascii="Times New Roman" w:hAnsi="Times New Roman" w:cs="Times New Roman"/>
          <w:sz w:val="24"/>
          <w:szCs w:val="24"/>
          <w:lang w:val="ru-RU"/>
        </w:rPr>
        <w:t>-</w:t>
      </w:r>
      <w:r w:rsidRPr="00BB2A8D">
        <w:rPr>
          <w:rFonts w:ascii="Times New Roman" w:hAnsi="Times New Roman" w:cs="Times New Roman"/>
          <w:sz w:val="24"/>
          <w:szCs w:val="24"/>
          <w:lang w:val="ru-RU"/>
        </w:rPr>
        <w:t>параллельным</w:t>
      </w:r>
      <w:proofErr w:type="gramEnd"/>
      <w:r w:rsidRPr="00BB2A8D">
        <w:rPr>
          <w:rFonts w:ascii="Times New Roman" w:hAnsi="Times New Roman" w:cs="Times New Roman"/>
          <w:sz w:val="24"/>
          <w:szCs w:val="24"/>
          <w:lang w:val="ru-RU"/>
        </w:rPr>
        <w:t xml:space="preserve"> направлением намагниченности могут достигать значительных значений. Это открытие имеет практическое применение в таких устройствах, как жесткие диски, где используется именно этот эффект для хранения информации.</w:t>
      </w:r>
    </w:p>
    <w:p w14:paraId="062909A4" w14:textId="0CF79205"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Подводя итог, можно отметить, что изучение туннельного эффекта в лабораторных условиях требует строго контролируемых условий и высокотехнологичного оборудования. Эксперименты, проведенные с использованием методов, таких как сканирующий туннельный микроскоп и исследования туннельного магниторезистивного эффекта, стали важными этапами в подтверждении и развитии нашего понимания квантовых явлений. Эти изучения не только расширяют наши знания о туннелировании, но и открывают новые горизонты для технологий, основанных на этих принципах.</w:t>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r w:rsidR="00253DCA">
        <w:rPr>
          <w:rFonts w:ascii="Times New Roman" w:hAnsi="Times New Roman" w:cs="Times New Roman"/>
          <w:sz w:val="24"/>
          <w:szCs w:val="24"/>
          <w:lang w:val="ru-RU"/>
        </w:rPr>
        <w:br/>
      </w:r>
    </w:p>
    <w:p w14:paraId="6F639006" w14:textId="0C1747FA" w:rsidR="006E7455" w:rsidRPr="00BB2A8D" w:rsidRDefault="00253DCA" w:rsidP="00BB2A8D">
      <w:pPr>
        <w:pStyle w:val="21"/>
        <w:spacing w:line="240" w:lineRule="auto"/>
        <w:rPr>
          <w:rFonts w:ascii="Times New Roman" w:hAnsi="Times New Roman" w:cs="Times New Roman"/>
          <w:sz w:val="24"/>
          <w:szCs w:val="24"/>
          <w:lang w:val="ru-RU"/>
        </w:rPr>
      </w:pPr>
      <w:r>
        <w:rPr>
          <w:rFonts w:ascii="Times New Roman" w:hAnsi="Times New Roman" w:cs="Times New Roman"/>
          <w:color w:val="000000"/>
          <w:sz w:val="24"/>
          <w:szCs w:val="24"/>
          <w:lang w:val="ru-RU"/>
        </w:rPr>
        <w:lastRenderedPageBreak/>
        <w:t xml:space="preserve">3.2.  </w:t>
      </w:r>
      <w:r w:rsidR="009A104A" w:rsidRPr="00BB2A8D">
        <w:rPr>
          <w:rFonts w:ascii="Times New Roman" w:hAnsi="Times New Roman" w:cs="Times New Roman"/>
          <w:color w:val="000000"/>
          <w:sz w:val="24"/>
          <w:szCs w:val="24"/>
          <w:lang w:val="ru-RU"/>
        </w:rPr>
        <w:t>Методы наблюдения</w:t>
      </w:r>
    </w:p>
    <w:p w14:paraId="59991FE7"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Туннельный эффект, как один из интереснейших аспектов квантовой механики, предоставляет множество возможностей для изучения и практического применения. Методы наблюдения этого эффекта стали важным направлением в физике, и их изучение позволяет не только углубить понимание самих процессов туннелирования, но и значительно повысить точность измерений в различных областях науки и техники.</w:t>
      </w:r>
    </w:p>
    <w:p w14:paraId="6269C625"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Современные высокочувствительные датчики представляют собой важный метод наблюдения туннельного эффекта. Эти устройства используют принципы, основанные на квантовых явлениях, что позволяет им достигать впечатляющей точности. Например, туннельные преобразователи смещений применяются для измерения малых сил, действующих на объекты. Такие преобразователи функционируют на основе туннелирования электронов через потенциальный барьер, что обеспечивает стандартный квантовый предел чувствительности в измерениях [1]. Высокая чувствительность таких систем важна в не только научных, но и практических приложениях, таких как микроскопия или измерение давлений.</w:t>
      </w:r>
    </w:p>
    <w:p w14:paraId="0EE3627F"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Лазерные технологии также играют ключевую роль в изучении туннельного эффекта. Использование лазеров, например, в интерферометрии позволяет значительно увеличить разрешение измерений. Лазерные интерферометры способны фиксировать изменения, происходящие в состоянии системы, включая туннельные процессы, вызывая минимальные изменения, которые могут быть зафиксированы с высокой точностью. Это позволяет исследовать различные физические явления, такие как колебания и деполяризацию, которые могут указывать на туннельное поведение частиц [1]. Применение лазеров в этом контексте значительно расширяет возможности экспериментальной физики.</w:t>
      </w:r>
    </w:p>
    <w:p w14:paraId="44464893"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 xml:space="preserve">Сканирующие туннельные микроскопы (СТМ) являются еще одним замечательным методом наблюдения туннельного эффекта. Эти микроскопы применяют принцип туннелирования для создания изображений поверхности на атомном уровне. С помощью СТМ можно детализировано исследовать структуру материалов, а также взаимодействия на уровне отдельных атомов. Принцип работы основан на том, </w:t>
      </w:r>
      <w:proofErr w:type="gramStart"/>
      <w:r w:rsidRPr="00BB2A8D">
        <w:rPr>
          <w:rFonts w:ascii="Times New Roman" w:hAnsi="Times New Roman" w:cs="Times New Roman"/>
          <w:sz w:val="24"/>
          <w:szCs w:val="24"/>
          <w:lang w:val="ru-RU"/>
        </w:rPr>
        <w:t>что</w:t>
      </w:r>
      <w:proofErr w:type="gramEnd"/>
      <w:r w:rsidRPr="00BB2A8D">
        <w:rPr>
          <w:rFonts w:ascii="Times New Roman" w:hAnsi="Times New Roman" w:cs="Times New Roman"/>
          <w:sz w:val="24"/>
          <w:szCs w:val="24"/>
          <w:lang w:val="ru-RU"/>
        </w:rPr>
        <w:t xml:space="preserve"> когда зонд СТМ приблизится к поверхности образца, происходит туннелирование электронов между зондом и образцом, что позволяет регистрировать изменения тока и, следовательно, получать информацию о структуре поверхности с высоким разрешением [1].</w:t>
      </w:r>
    </w:p>
    <w:p w14:paraId="575B1035" w14:textId="77777777" w:rsidR="006E7455" w:rsidRPr="00BB2A8D" w:rsidRDefault="009A104A" w:rsidP="00BB2A8D">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Кроме того, в последние годы активно развивается применение квантовых технологий для наблюдения туннельного эффекта, таких как системы на основе одиночных кубитов. Эти устройства применяют туннельные эффекты для обработки информации и могут демонстрировать высокую чувствительность в рамках квантовых вычислений. Исследования показывают, что использование кубитов на основе туннелирования может привести к созданию новых вычислительных устройств, которые значительно перевернут привычные подходы к вычислениям и обработке данных [1].</w:t>
      </w:r>
    </w:p>
    <w:p w14:paraId="4CF80C62" w14:textId="217309A9" w:rsidR="006E7455" w:rsidRPr="00BB2A8D" w:rsidRDefault="009A104A" w:rsidP="00253DCA">
      <w:pPr>
        <w:pStyle w:val="af"/>
        <w:spacing w:before="240" w:line="240" w:lineRule="auto"/>
        <w:ind w:firstLine="720"/>
        <w:jc w:val="both"/>
        <w:rPr>
          <w:rFonts w:ascii="Times New Roman" w:hAnsi="Times New Roman" w:cs="Times New Roman"/>
          <w:sz w:val="24"/>
          <w:szCs w:val="24"/>
          <w:lang w:val="ru-RU"/>
        </w:rPr>
      </w:pPr>
      <w:r w:rsidRPr="00BB2A8D">
        <w:rPr>
          <w:rFonts w:ascii="Times New Roman" w:hAnsi="Times New Roman" w:cs="Times New Roman"/>
          <w:sz w:val="24"/>
          <w:szCs w:val="24"/>
          <w:lang w:val="ru-RU"/>
        </w:rPr>
        <w:t>Таким образом, методы наблюдения туннельного эффекта активно развиваются и находят применение в самых разных областях. Высокочувствительные датчики, лазерные технологии, сканирующие туннельные микроскопы и квантовые системы открывают новые горизонты для исследований и практических приложений, повышая точность и расширяя понимание квантовых процессов, связанных с туннелированием.</w:t>
      </w:r>
    </w:p>
    <w:p w14:paraId="57945721" w14:textId="77777777" w:rsidR="006E7455" w:rsidRPr="00BB2A8D" w:rsidRDefault="009A104A" w:rsidP="00BB2A8D">
      <w:pPr>
        <w:pStyle w:val="21"/>
        <w:spacing w:line="240" w:lineRule="auto"/>
        <w:jc w:val="center"/>
        <w:rPr>
          <w:rFonts w:ascii="Times New Roman" w:hAnsi="Times New Roman" w:cs="Times New Roman"/>
          <w:sz w:val="24"/>
          <w:szCs w:val="24"/>
          <w:lang w:val="ru-RU"/>
        </w:rPr>
      </w:pPr>
      <w:r w:rsidRPr="00BB2A8D">
        <w:rPr>
          <w:rFonts w:ascii="Times New Roman" w:hAnsi="Times New Roman" w:cs="Times New Roman"/>
          <w:color w:val="000000"/>
          <w:sz w:val="24"/>
          <w:szCs w:val="24"/>
          <w:lang w:val="ru-RU"/>
        </w:rPr>
        <w:lastRenderedPageBreak/>
        <w:t>Заключение</w:t>
      </w:r>
    </w:p>
    <w:p w14:paraId="70DF77E9" w14:textId="5FBE5F93" w:rsidR="006E7455" w:rsidRPr="00BB2A8D" w:rsidRDefault="00331A30" w:rsidP="00331A30">
      <w:pPr>
        <w:pStyle w:val="af"/>
        <w:spacing w:before="240" w:line="240" w:lineRule="auto"/>
        <w:jc w:val="both"/>
        <w:rPr>
          <w:rFonts w:ascii="Times New Roman" w:hAnsi="Times New Roman" w:cs="Times New Roman"/>
          <w:sz w:val="24"/>
          <w:szCs w:val="24"/>
          <w:lang w:val="ru-RU"/>
        </w:rPr>
      </w:pP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В ходе данного исследования мы рассмотрели туннельный эффект, который является важным явлением в квантовой механике. Этот эффект демонстрирует, как элементарные частицы могут преодолевать потенциальные барьеры, что невозможно объяснить с позиции классической физики. Классическая механика утверждает, что частицы могут пройти через барьер только при достаточной энергии, однако квантовый мир предлагает совершенно иной подход, позволяя частицам «туннелировать» даже при низких энергиях.</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 xml:space="preserve">Это означает, что вместо того, чтобы рассматривать частицы как строго определенные объекты, мы можем говорить о </w:t>
      </w:r>
      <w:r w:rsidR="009A104A" w:rsidRPr="00BB2A8D">
        <w:rPr>
          <w:rFonts w:ascii="Times New Roman" w:hAnsi="Times New Roman" w:cs="Times New Roman"/>
          <w:sz w:val="24"/>
          <w:szCs w:val="24"/>
        </w:rPr>
        <w:t>probabilistic</w:t>
      </w:r>
      <w:r w:rsidR="009A104A" w:rsidRPr="00BB2A8D">
        <w:rPr>
          <w:rFonts w:ascii="Times New Roman" w:hAnsi="Times New Roman" w:cs="Times New Roman"/>
          <w:sz w:val="24"/>
          <w:szCs w:val="24"/>
          <w:lang w:val="ru-RU"/>
        </w:rPr>
        <w:t xml:space="preserve"> поведении. Это свойство волн позволяет частицам находиться в нескольких состояниях одновременно, открывая возможности для объяснения различных квантовых явлений. Вероятностный подход в описании поведения частиц создает совершенно новый взгляд на взаимодействия в микромире.</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Важно отметить, что практическое применение туннельного эффекта охватывает широкий спектр технологий, таких как туннельные микроскопы, туннельные лазеры и полупроводниковые устройства. Все эти технологии активно демонстрируют, как теоретические концепции могут быть использованы для создания реальных инструментов, которые улучшают качество нашей повседневной жизни. Например, туннельный эффект стал основой для разработки высокочувствительных датчиков и устройств для хранения информации.</w:t>
      </w:r>
      <w:r w:rsidR="009A104A" w:rsidRPr="00BB2A8D">
        <w:rPr>
          <w:rFonts w:ascii="Times New Roman" w:hAnsi="Times New Roman" w:cs="Times New Roman"/>
          <w:sz w:val="24"/>
          <w:szCs w:val="24"/>
          <w:lang w:val="ru-RU"/>
        </w:rPr>
        <w:br/>
      </w:r>
      <w:r w:rsidR="009A104A" w:rsidRPr="00BB2A8D">
        <w:rPr>
          <w:rFonts w:ascii="Times New Roman" w:hAnsi="Times New Roman" w:cs="Times New Roman"/>
          <w:sz w:val="24"/>
          <w:szCs w:val="24"/>
          <w:lang w:val="ru-RU"/>
        </w:rPr>
        <w:br/>
      </w:r>
      <w:r>
        <w:rPr>
          <w:rFonts w:ascii="Times New Roman" w:hAnsi="Times New Roman" w:cs="Times New Roman"/>
          <w:sz w:val="24"/>
          <w:szCs w:val="24"/>
          <w:lang w:val="ru-RU"/>
        </w:rPr>
        <w:tab/>
      </w:r>
      <w:r w:rsidR="009A104A" w:rsidRPr="00BB2A8D">
        <w:rPr>
          <w:rFonts w:ascii="Times New Roman" w:hAnsi="Times New Roman" w:cs="Times New Roman"/>
          <w:sz w:val="24"/>
          <w:szCs w:val="24"/>
          <w:lang w:val="ru-RU"/>
        </w:rPr>
        <w:t>Кроме того, изучение туннельного эффекта позволяет нам глубже понять природу взаимодействия частиц и потенциальных барьеров. Мы столкнулись с тем, что классическая физика ограничивает наше восприятие. Туннельный эффект намекает на многогранность реальности и сложности, которые возникают при анализе квантовых процессов. Это расширяет границы нашего понимания времени, пространства и причинности. В конечном итоге, исследование туннельного эффекта и его последствий открывает новые горизонты как для теоретических изысканий, так и для прикладной науки, создавая возможности для будущих открытий и технологий.</w:t>
      </w:r>
    </w:p>
    <w:p w14:paraId="48080733" w14:textId="77777777" w:rsidR="006E7455" w:rsidRPr="00A528D3" w:rsidRDefault="009A104A">
      <w:pPr>
        <w:rPr>
          <w:lang w:val="ru-RU"/>
        </w:rPr>
      </w:pPr>
      <w:r w:rsidRPr="00A528D3">
        <w:rPr>
          <w:lang w:val="ru-RU"/>
        </w:rPr>
        <w:br w:type="page"/>
      </w:r>
    </w:p>
    <w:p w14:paraId="77091C8C" w14:textId="77777777" w:rsidR="006E7455" w:rsidRPr="00A528D3" w:rsidRDefault="009A104A" w:rsidP="00BB2A8D">
      <w:pPr>
        <w:pStyle w:val="21"/>
        <w:spacing w:line="240" w:lineRule="auto"/>
        <w:rPr>
          <w:lang w:val="ru-RU"/>
        </w:rPr>
      </w:pPr>
      <w:r w:rsidRPr="00A528D3">
        <w:rPr>
          <w:rFonts w:ascii="Times New Roman" w:hAnsi="Times New Roman"/>
          <w:color w:val="000000"/>
          <w:sz w:val="32"/>
          <w:lang w:val="ru-RU"/>
        </w:rPr>
        <w:lastRenderedPageBreak/>
        <w:t>Список литературы</w:t>
      </w:r>
    </w:p>
    <w:p w14:paraId="33990BB7" w14:textId="1ED7C4E0" w:rsidR="006E7455" w:rsidRPr="00A528D3" w:rsidRDefault="009A104A" w:rsidP="00BB2A8D">
      <w:pPr>
        <w:spacing w:before="240" w:line="240" w:lineRule="auto"/>
        <w:jc w:val="both"/>
        <w:rPr>
          <w:lang w:val="ru-RU"/>
        </w:rPr>
      </w:pPr>
      <w:r w:rsidRPr="00A528D3">
        <w:rPr>
          <w:rFonts w:ascii="Times New Roman" w:hAnsi="Times New Roman"/>
          <w:sz w:val="28"/>
          <w:lang w:val="ru-RU"/>
        </w:rPr>
        <w:t xml:space="preserve">1. Митрофанов В. П. Методы прецизионных физических измерений, основанные на квантовых эффектах //Москва: Физический факультет МГУ им. МВ Ломоносова. – 2010. </w:t>
      </w:r>
      <w:r>
        <w:rPr>
          <w:rFonts w:ascii="Times New Roman" w:hAnsi="Times New Roman"/>
          <w:sz w:val="28"/>
        </w:rPr>
        <w:t>URL</w:t>
      </w:r>
      <w:r w:rsidRPr="00A528D3">
        <w:rPr>
          <w:rFonts w:ascii="Times New Roman" w:hAnsi="Times New Roman"/>
          <w:sz w:val="28"/>
          <w:lang w:val="ru-RU"/>
        </w:rPr>
        <w:t xml:space="preserve">: </w:t>
      </w:r>
      <w:r w:rsidR="00484563" w:rsidRPr="00484563">
        <w:rPr>
          <w:rFonts w:ascii="Times New Roman" w:hAnsi="Times New Roman"/>
          <w:sz w:val="28"/>
        </w:rPr>
        <w:t>https</w:t>
      </w:r>
      <w:r w:rsidR="00484563" w:rsidRPr="00484563">
        <w:rPr>
          <w:rFonts w:ascii="Times New Roman" w:hAnsi="Times New Roman"/>
          <w:sz w:val="28"/>
          <w:lang w:val="ru-RU"/>
        </w:rPr>
        <w:t>://</w:t>
      </w:r>
      <w:r w:rsidR="00484563" w:rsidRPr="00484563">
        <w:rPr>
          <w:rFonts w:ascii="Times New Roman" w:hAnsi="Times New Roman"/>
          <w:sz w:val="28"/>
        </w:rPr>
        <w:t>osc</w:t>
      </w:r>
      <w:r w:rsidR="00484563" w:rsidRPr="00484563">
        <w:rPr>
          <w:rFonts w:ascii="Times New Roman" w:hAnsi="Times New Roman"/>
          <w:sz w:val="28"/>
          <w:lang w:val="ru-RU"/>
        </w:rPr>
        <w:t>.</w:t>
      </w:r>
      <w:r w:rsidR="00484563" w:rsidRPr="00484563">
        <w:rPr>
          <w:rFonts w:ascii="Times New Roman" w:hAnsi="Times New Roman"/>
          <w:sz w:val="28"/>
        </w:rPr>
        <w:t>phys</w:t>
      </w:r>
      <w:r w:rsidR="00484563" w:rsidRPr="00484563">
        <w:rPr>
          <w:rFonts w:ascii="Times New Roman" w:hAnsi="Times New Roman"/>
          <w:sz w:val="28"/>
          <w:lang w:val="ru-RU"/>
        </w:rPr>
        <w:t>.</w:t>
      </w:r>
      <w:r w:rsidR="00484563" w:rsidRPr="00484563">
        <w:rPr>
          <w:rFonts w:ascii="Times New Roman" w:hAnsi="Times New Roman"/>
          <w:sz w:val="28"/>
        </w:rPr>
        <w:t>msu</w:t>
      </w:r>
      <w:r w:rsidR="00484563" w:rsidRPr="00484563">
        <w:rPr>
          <w:rFonts w:ascii="Times New Roman" w:hAnsi="Times New Roman"/>
          <w:sz w:val="28"/>
          <w:lang w:val="ru-RU"/>
        </w:rPr>
        <w:t>.</w:t>
      </w:r>
      <w:r w:rsidR="00484563" w:rsidRPr="00484563">
        <w:rPr>
          <w:rFonts w:ascii="Times New Roman" w:hAnsi="Times New Roman"/>
          <w:sz w:val="28"/>
        </w:rPr>
        <w:t>ru</w:t>
      </w:r>
      <w:r w:rsidR="00484563" w:rsidRPr="00484563">
        <w:rPr>
          <w:rFonts w:ascii="Times New Roman" w:hAnsi="Times New Roman"/>
          <w:sz w:val="28"/>
          <w:lang w:val="ru-RU"/>
        </w:rPr>
        <w:t>/</w:t>
      </w:r>
      <w:r w:rsidR="00484563" w:rsidRPr="00484563">
        <w:rPr>
          <w:rFonts w:ascii="Times New Roman" w:hAnsi="Times New Roman"/>
          <w:sz w:val="28"/>
        </w:rPr>
        <w:t>upload</w:t>
      </w:r>
      <w:r w:rsidR="00484563" w:rsidRPr="00484563">
        <w:rPr>
          <w:rFonts w:ascii="Times New Roman" w:hAnsi="Times New Roman"/>
          <w:sz w:val="28"/>
          <w:lang w:val="ru-RU"/>
        </w:rPr>
        <w:t>/9/9</w:t>
      </w:r>
      <w:r w:rsidR="00484563" w:rsidRPr="00484563">
        <w:rPr>
          <w:rFonts w:ascii="Times New Roman" w:hAnsi="Times New Roman"/>
          <w:sz w:val="28"/>
        </w:rPr>
        <w:t>d</w:t>
      </w:r>
      <w:r w:rsidR="00484563" w:rsidRPr="00484563">
        <w:rPr>
          <w:rFonts w:ascii="Times New Roman" w:hAnsi="Times New Roman"/>
          <w:sz w:val="28"/>
          <w:lang w:val="ru-RU"/>
        </w:rPr>
        <w:t>/</w:t>
      </w:r>
      <w:r w:rsidR="00484563" w:rsidRPr="00484563">
        <w:rPr>
          <w:rFonts w:ascii="Times New Roman" w:hAnsi="Times New Roman"/>
          <w:sz w:val="28"/>
        </w:rPr>
        <w:t>Izmermet</w:t>
      </w:r>
      <w:r w:rsidR="00484563" w:rsidRPr="00484563">
        <w:rPr>
          <w:rFonts w:ascii="Times New Roman" w:hAnsi="Times New Roman"/>
          <w:sz w:val="28"/>
          <w:lang w:val="ru-RU"/>
        </w:rPr>
        <w:t>_5.</w:t>
      </w:r>
      <w:r w:rsidR="00484563" w:rsidRPr="00484563">
        <w:rPr>
          <w:rFonts w:ascii="Times New Roman" w:hAnsi="Times New Roman"/>
          <w:sz w:val="28"/>
        </w:rPr>
        <w:t>pdf</w:t>
      </w:r>
      <w:r w:rsidRPr="00A528D3">
        <w:rPr>
          <w:rFonts w:ascii="Times New Roman" w:hAnsi="Times New Roman"/>
          <w:sz w:val="28"/>
          <w:lang w:val="ru-RU"/>
        </w:rPr>
        <w:t xml:space="preserve"> (дата обращения: 28.03.2026).</w:t>
      </w:r>
    </w:p>
    <w:p w14:paraId="116331D7" w14:textId="77777777" w:rsidR="006E7455" w:rsidRPr="00A528D3" w:rsidRDefault="009A104A" w:rsidP="00BB2A8D">
      <w:pPr>
        <w:spacing w:before="240" w:line="240" w:lineRule="auto"/>
        <w:jc w:val="both"/>
        <w:rPr>
          <w:lang w:val="ru-RU"/>
        </w:rPr>
      </w:pPr>
      <w:r w:rsidRPr="00A528D3">
        <w:rPr>
          <w:rFonts w:ascii="Times New Roman" w:hAnsi="Times New Roman"/>
          <w:sz w:val="28"/>
          <w:lang w:val="ru-RU"/>
        </w:rPr>
        <w:t xml:space="preserve">2. Делоне Н. Б. Туннельный эффект //Соросовский образовательный журнал. – 2000. – Т. 6. – №. 1. – С. 79-84. </w:t>
      </w:r>
      <w:r>
        <w:rPr>
          <w:rFonts w:ascii="Times New Roman" w:hAnsi="Times New Roman"/>
          <w:sz w:val="28"/>
        </w:rPr>
        <w:t>URL</w:t>
      </w:r>
      <w:r w:rsidRPr="00A528D3">
        <w:rPr>
          <w:rFonts w:ascii="Times New Roman" w:hAnsi="Times New Roman"/>
          <w:sz w:val="28"/>
          <w:lang w:val="ru-RU"/>
        </w:rPr>
        <w:t xml:space="preserve">: </w:t>
      </w:r>
      <w:r>
        <w:rPr>
          <w:rFonts w:ascii="Times New Roman" w:hAnsi="Times New Roman"/>
          <w:sz w:val="28"/>
        </w:rPr>
        <w:t>https</w:t>
      </w:r>
      <w:r w:rsidRPr="00A528D3">
        <w:rPr>
          <w:rFonts w:ascii="Times New Roman" w:hAnsi="Times New Roman"/>
          <w:sz w:val="28"/>
          <w:lang w:val="ru-RU"/>
        </w:rPr>
        <w:t>://</w:t>
      </w:r>
      <w:r>
        <w:rPr>
          <w:rFonts w:ascii="Times New Roman" w:hAnsi="Times New Roman"/>
          <w:sz w:val="28"/>
        </w:rPr>
        <w:t>www</w:t>
      </w:r>
      <w:r w:rsidRPr="00A528D3">
        <w:rPr>
          <w:rFonts w:ascii="Times New Roman" w:hAnsi="Times New Roman"/>
          <w:sz w:val="28"/>
          <w:lang w:val="ru-RU"/>
        </w:rPr>
        <w:t>.</w:t>
      </w:r>
      <w:r>
        <w:rPr>
          <w:rFonts w:ascii="Times New Roman" w:hAnsi="Times New Roman"/>
          <w:sz w:val="28"/>
        </w:rPr>
        <w:t>pereplet</w:t>
      </w:r>
      <w:r w:rsidRPr="00A528D3">
        <w:rPr>
          <w:rFonts w:ascii="Times New Roman" w:hAnsi="Times New Roman"/>
          <w:sz w:val="28"/>
          <w:lang w:val="ru-RU"/>
        </w:rPr>
        <w:t>.</w:t>
      </w:r>
      <w:r>
        <w:rPr>
          <w:rFonts w:ascii="Times New Roman" w:hAnsi="Times New Roman"/>
          <w:sz w:val="28"/>
        </w:rPr>
        <w:t>ru</w:t>
      </w:r>
      <w:r w:rsidRPr="00A528D3">
        <w:rPr>
          <w:rFonts w:ascii="Times New Roman" w:hAnsi="Times New Roman"/>
          <w:sz w:val="28"/>
          <w:lang w:val="ru-RU"/>
        </w:rPr>
        <w:t>/</w:t>
      </w:r>
      <w:r>
        <w:rPr>
          <w:rFonts w:ascii="Times New Roman" w:hAnsi="Times New Roman"/>
          <w:sz w:val="28"/>
        </w:rPr>
        <w:t>nauka</w:t>
      </w:r>
      <w:r w:rsidRPr="00A528D3">
        <w:rPr>
          <w:rFonts w:ascii="Times New Roman" w:hAnsi="Times New Roman"/>
          <w:sz w:val="28"/>
          <w:lang w:val="ru-RU"/>
        </w:rPr>
        <w:t>/</w:t>
      </w:r>
      <w:r>
        <w:rPr>
          <w:rFonts w:ascii="Times New Roman" w:hAnsi="Times New Roman"/>
          <w:sz w:val="28"/>
        </w:rPr>
        <w:t>Soros</w:t>
      </w:r>
      <w:r w:rsidRPr="00A528D3">
        <w:rPr>
          <w:rFonts w:ascii="Times New Roman" w:hAnsi="Times New Roman"/>
          <w:sz w:val="28"/>
          <w:lang w:val="ru-RU"/>
        </w:rPr>
        <w:t>/</w:t>
      </w:r>
      <w:r>
        <w:rPr>
          <w:rFonts w:ascii="Times New Roman" w:hAnsi="Times New Roman"/>
          <w:sz w:val="28"/>
        </w:rPr>
        <w:t>pdf</w:t>
      </w:r>
      <w:r w:rsidRPr="00A528D3">
        <w:rPr>
          <w:rFonts w:ascii="Times New Roman" w:hAnsi="Times New Roman"/>
          <w:sz w:val="28"/>
          <w:lang w:val="ru-RU"/>
        </w:rPr>
        <w:t>/0001_079.</w:t>
      </w:r>
      <w:r>
        <w:rPr>
          <w:rFonts w:ascii="Times New Roman" w:hAnsi="Times New Roman"/>
          <w:sz w:val="28"/>
        </w:rPr>
        <w:t>pdf</w:t>
      </w:r>
      <w:r w:rsidRPr="00A528D3">
        <w:rPr>
          <w:rFonts w:ascii="Times New Roman" w:hAnsi="Times New Roman"/>
          <w:sz w:val="28"/>
          <w:lang w:val="ru-RU"/>
        </w:rPr>
        <w:t xml:space="preserve"> (дата обращения: 28.03.2026).</w:t>
      </w:r>
    </w:p>
    <w:p w14:paraId="257BCE16" w14:textId="77777777" w:rsidR="006E7455" w:rsidRPr="00A528D3" w:rsidRDefault="009A104A" w:rsidP="00BB2A8D">
      <w:pPr>
        <w:spacing w:before="240" w:line="240" w:lineRule="auto"/>
        <w:jc w:val="both"/>
        <w:rPr>
          <w:lang w:val="ru-RU"/>
        </w:rPr>
      </w:pPr>
      <w:r w:rsidRPr="00A528D3">
        <w:rPr>
          <w:rFonts w:ascii="Times New Roman" w:hAnsi="Times New Roman"/>
          <w:sz w:val="28"/>
          <w:lang w:val="ru-RU"/>
        </w:rPr>
        <w:t xml:space="preserve">3. Данилевский И. В. Осьминог Пауль и туннельный эффект во времени. </w:t>
      </w:r>
      <w:r>
        <w:rPr>
          <w:rFonts w:ascii="Times New Roman" w:hAnsi="Times New Roman"/>
          <w:sz w:val="28"/>
        </w:rPr>
        <w:t>URL</w:t>
      </w:r>
      <w:r w:rsidRPr="00A528D3">
        <w:rPr>
          <w:rFonts w:ascii="Times New Roman" w:hAnsi="Times New Roman"/>
          <w:sz w:val="28"/>
          <w:lang w:val="ru-RU"/>
        </w:rPr>
        <w:t xml:space="preserve">: </w:t>
      </w:r>
      <w:r>
        <w:rPr>
          <w:rFonts w:ascii="Times New Roman" w:hAnsi="Times New Roman"/>
          <w:sz w:val="28"/>
        </w:rPr>
        <w:t>http</w:t>
      </w:r>
      <w:r w:rsidRPr="00A528D3">
        <w:rPr>
          <w:rFonts w:ascii="Times New Roman" w:hAnsi="Times New Roman"/>
          <w:sz w:val="28"/>
          <w:lang w:val="ru-RU"/>
        </w:rPr>
        <w:t>://</w:t>
      </w:r>
      <w:r>
        <w:rPr>
          <w:rFonts w:ascii="Times New Roman" w:hAnsi="Times New Roman"/>
          <w:sz w:val="28"/>
        </w:rPr>
        <w:t>quantmag</w:t>
      </w:r>
      <w:r w:rsidRPr="00A528D3">
        <w:rPr>
          <w:rFonts w:ascii="Times New Roman" w:hAnsi="Times New Roman"/>
          <w:sz w:val="28"/>
          <w:lang w:val="ru-RU"/>
        </w:rPr>
        <w:t>.</w:t>
      </w:r>
      <w:r>
        <w:rPr>
          <w:rFonts w:ascii="Times New Roman" w:hAnsi="Times New Roman"/>
          <w:sz w:val="28"/>
        </w:rPr>
        <w:t>ppole</w:t>
      </w:r>
      <w:r w:rsidRPr="00A528D3">
        <w:rPr>
          <w:rFonts w:ascii="Times New Roman" w:hAnsi="Times New Roman"/>
          <w:sz w:val="28"/>
          <w:lang w:val="ru-RU"/>
        </w:rPr>
        <w:t>.</w:t>
      </w:r>
      <w:r>
        <w:rPr>
          <w:rFonts w:ascii="Times New Roman" w:hAnsi="Times New Roman"/>
          <w:sz w:val="28"/>
        </w:rPr>
        <w:t>ru</w:t>
      </w:r>
      <w:r w:rsidRPr="00A528D3">
        <w:rPr>
          <w:rFonts w:ascii="Times New Roman" w:hAnsi="Times New Roman"/>
          <w:sz w:val="28"/>
          <w:lang w:val="ru-RU"/>
        </w:rPr>
        <w:t>/</w:t>
      </w:r>
      <w:r>
        <w:rPr>
          <w:rFonts w:ascii="Times New Roman" w:hAnsi="Times New Roman"/>
          <w:sz w:val="28"/>
        </w:rPr>
        <w:t>quantmag</w:t>
      </w:r>
      <w:r w:rsidRPr="00A528D3">
        <w:rPr>
          <w:rFonts w:ascii="Times New Roman" w:hAnsi="Times New Roman"/>
          <w:sz w:val="28"/>
          <w:lang w:val="ru-RU"/>
        </w:rPr>
        <w:t>/</w:t>
      </w:r>
      <w:r>
        <w:rPr>
          <w:rFonts w:ascii="Times New Roman" w:hAnsi="Times New Roman"/>
          <w:sz w:val="28"/>
        </w:rPr>
        <w:t>volumes</w:t>
      </w:r>
      <w:r w:rsidRPr="00A528D3">
        <w:rPr>
          <w:rFonts w:ascii="Times New Roman" w:hAnsi="Times New Roman"/>
          <w:sz w:val="28"/>
          <w:lang w:val="ru-RU"/>
        </w:rPr>
        <w:t>/</w:t>
      </w:r>
      <w:r>
        <w:rPr>
          <w:rFonts w:ascii="Times New Roman" w:hAnsi="Times New Roman"/>
          <w:sz w:val="28"/>
        </w:rPr>
        <w:t>VOL</w:t>
      </w:r>
      <w:r w:rsidRPr="00A528D3">
        <w:rPr>
          <w:rFonts w:ascii="Times New Roman" w:hAnsi="Times New Roman"/>
          <w:sz w:val="28"/>
          <w:lang w:val="ru-RU"/>
        </w:rPr>
        <w:t>742010/</w:t>
      </w:r>
      <w:r>
        <w:rPr>
          <w:rFonts w:ascii="Times New Roman" w:hAnsi="Times New Roman"/>
          <w:sz w:val="28"/>
        </w:rPr>
        <w:t>p</w:t>
      </w:r>
      <w:r w:rsidRPr="00A528D3">
        <w:rPr>
          <w:rFonts w:ascii="Times New Roman" w:hAnsi="Times New Roman"/>
          <w:sz w:val="28"/>
          <w:lang w:val="ru-RU"/>
        </w:rPr>
        <w:t>4239.</w:t>
      </w:r>
      <w:r>
        <w:rPr>
          <w:rFonts w:ascii="Times New Roman" w:hAnsi="Times New Roman"/>
          <w:sz w:val="28"/>
        </w:rPr>
        <w:t>pdf</w:t>
      </w:r>
      <w:r w:rsidRPr="00A528D3">
        <w:rPr>
          <w:rFonts w:ascii="Times New Roman" w:hAnsi="Times New Roman"/>
          <w:sz w:val="28"/>
          <w:lang w:val="ru-RU"/>
        </w:rPr>
        <w:t xml:space="preserve"> (дата обращения: 28.03.2026).</w:t>
      </w:r>
    </w:p>
    <w:p w14:paraId="199DF8B0" w14:textId="77777777" w:rsidR="006E7455" w:rsidRPr="00A528D3" w:rsidRDefault="009A104A" w:rsidP="00BB2A8D">
      <w:pPr>
        <w:spacing w:before="240" w:line="240" w:lineRule="auto"/>
        <w:jc w:val="both"/>
        <w:rPr>
          <w:lang w:val="ru-RU"/>
        </w:rPr>
      </w:pPr>
      <w:r w:rsidRPr="00A528D3">
        <w:rPr>
          <w:rFonts w:ascii="Times New Roman" w:hAnsi="Times New Roman"/>
          <w:sz w:val="28"/>
          <w:lang w:val="ru-RU"/>
        </w:rPr>
        <w:t xml:space="preserve">4. Лешан К. З. Объединение дырочной и квантовой телепортации //Дырочная физика, телепортация и левитация. – 2007. – №. 2. </w:t>
      </w:r>
      <w:r>
        <w:rPr>
          <w:rFonts w:ascii="Times New Roman" w:hAnsi="Times New Roman"/>
          <w:sz w:val="28"/>
        </w:rPr>
        <w:t>URL</w:t>
      </w:r>
      <w:r w:rsidRPr="00A528D3">
        <w:rPr>
          <w:rFonts w:ascii="Times New Roman" w:hAnsi="Times New Roman"/>
          <w:sz w:val="28"/>
          <w:lang w:val="ru-RU"/>
        </w:rPr>
        <w:t xml:space="preserve">: </w:t>
      </w:r>
      <w:r>
        <w:rPr>
          <w:rFonts w:ascii="Times New Roman" w:hAnsi="Times New Roman"/>
          <w:sz w:val="28"/>
        </w:rPr>
        <w:t>https</w:t>
      </w:r>
      <w:r w:rsidRPr="00A528D3">
        <w:rPr>
          <w:rFonts w:ascii="Times New Roman" w:hAnsi="Times New Roman"/>
          <w:sz w:val="28"/>
          <w:lang w:val="ru-RU"/>
        </w:rPr>
        <w:t>://</w:t>
      </w:r>
      <w:r>
        <w:rPr>
          <w:rFonts w:ascii="Times New Roman" w:hAnsi="Times New Roman"/>
          <w:sz w:val="28"/>
        </w:rPr>
        <w:t>quantmagic</w:t>
      </w:r>
      <w:r w:rsidRPr="00A528D3">
        <w:rPr>
          <w:rFonts w:ascii="Times New Roman" w:hAnsi="Times New Roman"/>
          <w:sz w:val="28"/>
          <w:lang w:val="ru-RU"/>
        </w:rPr>
        <w:t>.</w:t>
      </w:r>
      <w:r>
        <w:rPr>
          <w:rFonts w:ascii="Times New Roman" w:hAnsi="Times New Roman"/>
          <w:sz w:val="28"/>
        </w:rPr>
        <w:t>narod</w:t>
      </w:r>
      <w:r w:rsidRPr="00A528D3">
        <w:rPr>
          <w:rFonts w:ascii="Times New Roman" w:hAnsi="Times New Roman"/>
          <w:sz w:val="28"/>
          <w:lang w:val="ru-RU"/>
        </w:rPr>
        <w:t>.</w:t>
      </w:r>
      <w:r>
        <w:rPr>
          <w:rFonts w:ascii="Times New Roman" w:hAnsi="Times New Roman"/>
          <w:sz w:val="28"/>
        </w:rPr>
        <w:t>ru</w:t>
      </w:r>
      <w:r w:rsidRPr="00A528D3">
        <w:rPr>
          <w:rFonts w:ascii="Times New Roman" w:hAnsi="Times New Roman"/>
          <w:sz w:val="28"/>
          <w:lang w:val="ru-RU"/>
        </w:rPr>
        <w:t>/</w:t>
      </w:r>
      <w:r>
        <w:rPr>
          <w:rFonts w:ascii="Times New Roman" w:hAnsi="Times New Roman"/>
          <w:sz w:val="28"/>
        </w:rPr>
        <w:t>volumes</w:t>
      </w:r>
      <w:r w:rsidRPr="00A528D3">
        <w:rPr>
          <w:rFonts w:ascii="Times New Roman" w:hAnsi="Times New Roman"/>
          <w:sz w:val="28"/>
          <w:lang w:val="ru-RU"/>
        </w:rPr>
        <w:t>/</w:t>
      </w:r>
      <w:r>
        <w:rPr>
          <w:rFonts w:ascii="Times New Roman" w:hAnsi="Times New Roman"/>
          <w:sz w:val="28"/>
        </w:rPr>
        <w:t>VOL</w:t>
      </w:r>
      <w:r w:rsidRPr="00A528D3">
        <w:rPr>
          <w:rFonts w:ascii="Times New Roman" w:hAnsi="Times New Roman"/>
          <w:sz w:val="28"/>
          <w:lang w:val="ru-RU"/>
        </w:rPr>
        <w:t>422007/</w:t>
      </w:r>
      <w:r>
        <w:rPr>
          <w:rFonts w:ascii="Times New Roman" w:hAnsi="Times New Roman"/>
          <w:sz w:val="28"/>
        </w:rPr>
        <w:t>p</w:t>
      </w:r>
      <w:r w:rsidRPr="00A528D3">
        <w:rPr>
          <w:rFonts w:ascii="Times New Roman" w:hAnsi="Times New Roman"/>
          <w:sz w:val="28"/>
          <w:lang w:val="ru-RU"/>
        </w:rPr>
        <w:t>2175.</w:t>
      </w:r>
      <w:r>
        <w:rPr>
          <w:rFonts w:ascii="Times New Roman" w:hAnsi="Times New Roman"/>
          <w:sz w:val="28"/>
        </w:rPr>
        <w:t>pdf</w:t>
      </w:r>
      <w:r w:rsidRPr="00A528D3">
        <w:rPr>
          <w:rFonts w:ascii="Times New Roman" w:hAnsi="Times New Roman"/>
          <w:sz w:val="28"/>
          <w:lang w:val="ru-RU"/>
        </w:rPr>
        <w:t xml:space="preserve"> (дата обращения: 28.03.2026).</w:t>
      </w:r>
    </w:p>
    <w:p w14:paraId="5C5A317B" w14:textId="77777777" w:rsidR="006E7455" w:rsidRPr="00A528D3" w:rsidRDefault="009A104A" w:rsidP="00BB2A8D">
      <w:pPr>
        <w:spacing w:before="240" w:line="240" w:lineRule="auto"/>
        <w:jc w:val="both"/>
        <w:rPr>
          <w:lang w:val="ru-RU"/>
        </w:rPr>
      </w:pPr>
      <w:r w:rsidRPr="00A528D3">
        <w:rPr>
          <w:rFonts w:ascii="Times New Roman" w:hAnsi="Times New Roman"/>
          <w:sz w:val="28"/>
          <w:lang w:val="ru-RU"/>
        </w:rPr>
        <w:t xml:space="preserve">5. Давидович М. В. О временах и скоростях нестационарного квантового и электромагнитного туннелирования //ЖЭТФ. – 2020. – Т. 157. – №. 1. – С. 44. </w:t>
      </w:r>
      <w:r>
        <w:rPr>
          <w:rFonts w:ascii="Times New Roman" w:hAnsi="Times New Roman"/>
          <w:sz w:val="28"/>
        </w:rPr>
        <w:t>URL</w:t>
      </w:r>
      <w:r w:rsidRPr="00A528D3">
        <w:rPr>
          <w:rFonts w:ascii="Times New Roman" w:hAnsi="Times New Roman"/>
          <w:sz w:val="28"/>
          <w:lang w:val="ru-RU"/>
        </w:rPr>
        <w:t xml:space="preserve">: </w:t>
      </w:r>
      <w:r>
        <w:rPr>
          <w:rFonts w:ascii="Times New Roman" w:hAnsi="Times New Roman"/>
          <w:sz w:val="28"/>
        </w:rPr>
        <w:t>http</w:t>
      </w:r>
      <w:r w:rsidRPr="00A528D3">
        <w:rPr>
          <w:rFonts w:ascii="Times New Roman" w:hAnsi="Times New Roman"/>
          <w:sz w:val="28"/>
          <w:lang w:val="ru-RU"/>
        </w:rPr>
        <w:t>://</w:t>
      </w:r>
      <w:r>
        <w:rPr>
          <w:rFonts w:ascii="Times New Roman" w:hAnsi="Times New Roman"/>
          <w:sz w:val="28"/>
        </w:rPr>
        <w:t>jetp</w:t>
      </w:r>
      <w:r w:rsidRPr="00A528D3">
        <w:rPr>
          <w:rFonts w:ascii="Times New Roman" w:hAnsi="Times New Roman"/>
          <w:sz w:val="28"/>
          <w:lang w:val="ru-RU"/>
        </w:rPr>
        <w:t>.</w:t>
      </w:r>
      <w:r>
        <w:rPr>
          <w:rFonts w:ascii="Times New Roman" w:hAnsi="Times New Roman"/>
          <w:sz w:val="28"/>
        </w:rPr>
        <w:t>ras</w:t>
      </w:r>
      <w:r w:rsidRPr="00A528D3">
        <w:rPr>
          <w:rFonts w:ascii="Times New Roman" w:hAnsi="Times New Roman"/>
          <w:sz w:val="28"/>
          <w:lang w:val="ru-RU"/>
        </w:rPr>
        <w:t>.</w:t>
      </w:r>
      <w:r>
        <w:rPr>
          <w:rFonts w:ascii="Times New Roman" w:hAnsi="Times New Roman"/>
          <w:sz w:val="28"/>
        </w:rPr>
        <w:t>ru</w:t>
      </w:r>
      <w:r w:rsidRPr="00A528D3">
        <w:rPr>
          <w:rFonts w:ascii="Times New Roman" w:hAnsi="Times New Roman"/>
          <w:sz w:val="28"/>
          <w:lang w:val="ru-RU"/>
        </w:rPr>
        <w:t>/</w:t>
      </w:r>
      <w:r>
        <w:rPr>
          <w:rFonts w:ascii="Times New Roman" w:hAnsi="Times New Roman"/>
          <w:sz w:val="28"/>
        </w:rPr>
        <w:t>cgi</w:t>
      </w:r>
      <w:r w:rsidRPr="00A528D3">
        <w:rPr>
          <w:rFonts w:ascii="Times New Roman" w:hAnsi="Times New Roman"/>
          <w:sz w:val="28"/>
          <w:lang w:val="ru-RU"/>
        </w:rPr>
        <w:t>-</w:t>
      </w:r>
      <w:r>
        <w:rPr>
          <w:rFonts w:ascii="Times New Roman" w:hAnsi="Times New Roman"/>
          <w:sz w:val="28"/>
        </w:rPr>
        <w:t>bin</w:t>
      </w:r>
      <w:r w:rsidRPr="00A528D3">
        <w:rPr>
          <w:rFonts w:ascii="Times New Roman" w:hAnsi="Times New Roman"/>
          <w:sz w:val="28"/>
          <w:lang w:val="ru-RU"/>
        </w:rPr>
        <w:t>/</w:t>
      </w:r>
      <w:r>
        <w:rPr>
          <w:rFonts w:ascii="Times New Roman" w:hAnsi="Times New Roman"/>
          <w:sz w:val="28"/>
        </w:rPr>
        <w:t>dn</w:t>
      </w:r>
      <w:r w:rsidRPr="00A528D3">
        <w:rPr>
          <w:rFonts w:ascii="Times New Roman" w:hAnsi="Times New Roman"/>
          <w:sz w:val="28"/>
          <w:lang w:val="ru-RU"/>
        </w:rPr>
        <w:t>/</w:t>
      </w:r>
      <w:r>
        <w:rPr>
          <w:rFonts w:ascii="Times New Roman" w:hAnsi="Times New Roman"/>
          <w:sz w:val="28"/>
        </w:rPr>
        <w:t>r</w:t>
      </w:r>
      <w:r w:rsidRPr="00A528D3">
        <w:rPr>
          <w:rFonts w:ascii="Times New Roman" w:hAnsi="Times New Roman"/>
          <w:sz w:val="28"/>
          <w:lang w:val="ru-RU"/>
        </w:rPr>
        <w:t>_157_0044.</w:t>
      </w:r>
      <w:r>
        <w:rPr>
          <w:rFonts w:ascii="Times New Roman" w:hAnsi="Times New Roman"/>
          <w:sz w:val="28"/>
        </w:rPr>
        <w:t>pdf</w:t>
      </w:r>
      <w:r w:rsidRPr="00A528D3">
        <w:rPr>
          <w:rFonts w:ascii="Times New Roman" w:hAnsi="Times New Roman"/>
          <w:sz w:val="28"/>
          <w:lang w:val="ru-RU"/>
        </w:rPr>
        <w:t xml:space="preserve"> (дата обращения: 28.03.2026).</w:t>
      </w:r>
    </w:p>
    <w:p w14:paraId="0B2928B5" w14:textId="77777777" w:rsidR="006E7455" w:rsidRPr="00A528D3" w:rsidRDefault="009A104A" w:rsidP="00BB2A8D">
      <w:pPr>
        <w:spacing w:before="240" w:line="240" w:lineRule="auto"/>
        <w:jc w:val="both"/>
        <w:rPr>
          <w:lang w:val="ru-RU"/>
        </w:rPr>
      </w:pPr>
      <w:r w:rsidRPr="00A528D3">
        <w:rPr>
          <w:rFonts w:ascii="Times New Roman" w:hAnsi="Times New Roman"/>
          <w:sz w:val="28"/>
          <w:lang w:val="ru-RU"/>
        </w:rPr>
        <w:t>6. Рахимов Р. Х. Возможный механизм оптического квантового туннельного эффекта фотокатализаторов на основе наноструктурированной функциональной керамики: матер //</w:t>
      </w:r>
      <w:r>
        <w:rPr>
          <w:rFonts w:ascii="Times New Roman" w:hAnsi="Times New Roman"/>
          <w:sz w:val="28"/>
        </w:rPr>
        <w:t>VI</w:t>
      </w:r>
      <w:r w:rsidRPr="00A528D3">
        <w:rPr>
          <w:rFonts w:ascii="Times New Roman" w:hAnsi="Times New Roman"/>
          <w:sz w:val="28"/>
          <w:lang w:val="ru-RU"/>
        </w:rPr>
        <w:t xml:space="preserve"> Междунар. конф. по оптическим и фотоэлектрическим явлениям в полупроводниковых микро-и наноструктурах (Фергана, 28-30 сентября 2023 г.). – 2023. – С. 9-11. </w:t>
      </w:r>
      <w:r>
        <w:rPr>
          <w:rFonts w:ascii="Times New Roman" w:hAnsi="Times New Roman"/>
          <w:sz w:val="28"/>
        </w:rPr>
        <w:t>URL</w:t>
      </w:r>
      <w:r w:rsidRPr="00A528D3">
        <w:rPr>
          <w:rFonts w:ascii="Times New Roman" w:hAnsi="Times New Roman"/>
          <w:sz w:val="28"/>
          <w:lang w:val="ru-RU"/>
        </w:rPr>
        <w:t xml:space="preserve">: </w:t>
      </w:r>
      <w:r>
        <w:rPr>
          <w:rFonts w:ascii="Times New Roman" w:hAnsi="Times New Roman"/>
          <w:sz w:val="28"/>
        </w:rPr>
        <w:t>https</w:t>
      </w:r>
      <w:r w:rsidRPr="00A528D3">
        <w:rPr>
          <w:rFonts w:ascii="Times New Roman" w:hAnsi="Times New Roman"/>
          <w:sz w:val="28"/>
          <w:lang w:val="ru-RU"/>
        </w:rPr>
        <w:t>://</w:t>
      </w:r>
      <w:r>
        <w:rPr>
          <w:rFonts w:ascii="Times New Roman" w:hAnsi="Times New Roman"/>
          <w:sz w:val="28"/>
        </w:rPr>
        <w:t>oppsmn</w:t>
      </w:r>
      <w:r w:rsidRPr="00A528D3">
        <w:rPr>
          <w:rFonts w:ascii="Times New Roman" w:hAnsi="Times New Roman"/>
          <w:sz w:val="28"/>
          <w:lang w:val="ru-RU"/>
        </w:rPr>
        <w:t>.</w:t>
      </w:r>
      <w:r>
        <w:rPr>
          <w:rFonts w:ascii="Times New Roman" w:hAnsi="Times New Roman"/>
          <w:sz w:val="28"/>
        </w:rPr>
        <w:t>ferpi</w:t>
      </w:r>
      <w:r w:rsidRPr="00A528D3">
        <w:rPr>
          <w:rFonts w:ascii="Times New Roman" w:hAnsi="Times New Roman"/>
          <w:sz w:val="28"/>
          <w:lang w:val="ru-RU"/>
        </w:rPr>
        <w:t>.</w:t>
      </w:r>
      <w:r>
        <w:rPr>
          <w:rFonts w:ascii="Times New Roman" w:hAnsi="Times New Roman"/>
          <w:sz w:val="28"/>
        </w:rPr>
        <w:t>uz</w:t>
      </w:r>
      <w:r w:rsidRPr="00A528D3">
        <w:rPr>
          <w:rFonts w:ascii="Times New Roman" w:hAnsi="Times New Roman"/>
          <w:sz w:val="28"/>
          <w:lang w:val="ru-RU"/>
        </w:rPr>
        <w:t>/Материалы.</w:t>
      </w:r>
      <w:r>
        <w:rPr>
          <w:rFonts w:ascii="Times New Roman" w:hAnsi="Times New Roman"/>
          <w:sz w:val="28"/>
        </w:rPr>
        <w:t>pdf</w:t>
      </w:r>
      <w:r w:rsidRPr="00A528D3">
        <w:rPr>
          <w:rFonts w:ascii="Times New Roman" w:hAnsi="Times New Roman"/>
          <w:sz w:val="28"/>
          <w:lang w:val="ru-RU"/>
        </w:rPr>
        <w:t>#</w:t>
      </w:r>
      <w:r>
        <w:rPr>
          <w:rFonts w:ascii="Times New Roman" w:hAnsi="Times New Roman"/>
          <w:sz w:val="28"/>
        </w:rPr>
        <w:t>page</w:t>
      </w:r>
      <w:r w:rsidRPr="00A528D3">
        <w:rPr>
          <w:rFonts w:ascii="Times New Roman" w:hAnsi="Times New Roman"/>
          <w:sz w:val="28"/>
          <w:lang w:val="ru-RU"/>
        </w:rPr>
        <w:t>=10 (дата обращения: 28.03.2026).</w:t>
      </w:r>
    </w:p>
    <w:p w14:paraId="450B663E" w14:textId="77777777" w:rsidR="006E7455" w:rsidRPr="00A528D3" w:rsidRDefault="009A104A" w:rsidP="00BB2A8D">
      <w:pPr>
        <w:spacing w:before="240" w:line="240" w:lineRule="auto"/>
        <w:jc w:val="both"/>
        <w:rPr>
          <w:lang w:val="ru-RU"/>
        </w:rPr>
      </w:pPr>
      <w:r w:rsidRPr="00A528D3">
        <w:rPr>
          <w:rFonts w:ascii="Times New Roman" w:hAnsi="Times New Roman"/>
          <w:sz w:val="28"/>
          <w:lang w:val="ru-RU"/>
        </w:rPr>
        <w:t xml:space="preserve">7. Попруженко С. В. Релятивистский туннельный эффект при ионизации многозарядных ионов в мультипетаваттных лазерных пучках //Квантовая электроника. – 2023. – Т. 53. – №. 4. – С. 334-337. </w:t>
      </w:r>
      <w:r>
        <w:rPr>
          <w:rFonts w:ascii="Times New Roman" w:hAnsi="Times New Roman"/>
          <w:sz w:val="28"/>
        </w:rPr>
        <w:t>URL</w:t>
      </w:r>
      <w:r w:rsidRPr="00A528D3">
        <w:rPr>
          <w:rFonts w:ascii="Times New Roman" w:hAnsi="Times New Roman"/>
          <w:sz w:val="28"/>
          <w:lang w:val="ru-RU"/>
        </w:rPr>
        <w:t xml:space="preserve">: </w:t>
      </w:r>
      <w:r>
        <w:rPr>
          <w:rFonts w:ascii="Times New Roman" w:hAnsi="Times New Roman"/>
          <w:sz w:val="28"/>
        </w:rPr>
        <w:t>https</w:t>
      </w:r>
      <w:r w:rsidRPr="00A528D3">
        <w:rPr>
          <w:rFonts w:ascii="Times New Roman" w:hAnsi="Times New Roman"/>
          <w:sz w:val="28"/>
          <w:lang w:val="ru-RU"/>
        </w:rPr>
        <w:t>://</w:t>
      </w:r>
      <w:r>
        <w:rPr>
          <w:rFonts w:ascii="Times New Roman" w:hAnsi="Times New Roman"/>
          <w:sz w:val="28"/>
        </w:rPr>
        <w:t>xcels</w:t>
      </w:r>
      <w:r w:rsidRPr="00A528D3">
        <w:rPr>
          <w:rFonts w:ascii="Times New Roman" w:hAnsi="Times New Roman"/>
          <w:sz w:val="28"/>
          <w:lang w:val="ru-RU"/>
        </w:rPr>
        <w:t>.</w:t>
      </w:r>
      <w:r>
        <w:rPr>
          <w:rFonts w:ascii="Times New Roman" w:hAnsi="Times New Roman"/>
          <w:sz w:val="28"/>
        </w:rPr>
        <w:t>ipfran</w:t>
      </w:r>
      <w:r w:rsidRPr="00A528D3">
        <w:rPr>
          <w:rFonts w:ascii="Times New Roman" w:hAnsi="Times New Roman"/>
          <w:sz w:val="28"/>
          <w:lang w:val="ru-RU"/>
        </w:rPr>
        <w:t>.</w:t>
      </w:r>
      <w:r>
        <w:rPr>
          <w:rFonts w:ascii="Times New Roman" w:hAnsi="Times New Roman"/>
          <w:sz w:val="28"/>
        </w:rPr>
        <w:t>ru</w:t>
      </w:r>
      <w:r w:rsidRPr="00A528D3">
        <w:rPr>
          <w:rFonts w:ascii="Times New Roman" w:hAnsi="Times New Roman"/>
          <w:sz w:val="28"/>
          <w:lang w:val="ru-RU"/>
        </w:rPr>
        <w:t>/</w:t>
      </w:r>
      <w:r>
        <w:rPr>
          <w:rFonts w:ascii="Times New Roman" w:hAnsi="Times New Roman"/>
          <w:sz w:val="28"/>
        </w:rPr>
        <w:t>docs</w:t>
      </w:r>
      <w:r w:rsidRPr="00A528D3">
        <w:rPr>
          <w:rFonts w:ascii="Times New Roman" w:hAnsi="Times New Roman"/>
          <w:sz w:val="28"/>
          <w:lang w:val="ru-RU"/>
        </w:rPr>
        <w:t>/0334.</w:t>
      </w:r>
      <w:r>
        <w:rPr>
          <w:rFonts w:ascii="Times New Roman" w:hAnsi="Times New Roman"/>
          <w:sz w:val="28"/>
        </w:rPr>
        <w:t>pdf</w:t>
      </w:r>
      <w:r w:rsidRPr="00A528D3">
        <w:rPr>
          <w:rFonts w:ascii="Times New Roman" w:hAnsi="Times New Roman"/>
          <w:sz w:val="28"/>
          <w:lang w:val="ru-RU"/>
        </w:rPr>
        <w:t xml:space="preserve"> (дата обращения: 28.03.2026).</w:t>
      </w:r>
    </w:p>
    <w:sectPr w:rsidR="006E7455" w:rsidRPr="00A528D3" w:rsidSect="00034616">
      <w:footerReference w:type="default" r:id="rId8"/>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C24C83" w14:textId="77777777" w:rsidR="00801EA2" w:rsidRDefault="00801EA2">
      <w:pPr>
        <w:spacing w:after="0" w:line="240" w:lineRule="auto"/>
      </w:pPr>
      <w:r>
        <w:separator/>
      </w:r>
    </w:p>
  </w:endnote>
  <w:endnote w:type="continuationSeparator" w:id="0">
    <w:p w14:paraId="695C6B88" w14:textId="77777777" w:rsidR="00801EA2" w:rsidRDefault="00801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35B0" w14:textId="77777777" w:rsidR="006E7455" w:rsidRDefault="009A104A">
    <w:pPr>
      <w:pStyle w:val="a7"/>
      <w:jc w:val="right"/>
    </w:pPr>
    <w:r>
      <w:fldChar w:fldCharType="begin"/>
    </w:r>
    <w:r>
      <w:instrText>PAGE</w:instrText>
    </w:r>
    <w:r>
      <w:fldChar w:fldCharType="separate"/>
    </w:r>
    <w:r w:rsidR="00A528D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82AF5" w14:textId="77777777" w:rsidR="00801EA2" w:rsidRDefault="00801EA2">
      <w:pPr>
        <w:spacing w:after="0" w:line="240" w:lineRule="auto"/>
      </w:pPr>
      <w:r>
        <w:separator/>
      </w:r>
    </w:p>
  </w:footnote>
  <w:footnote w:type="continuationSeparator" w:id="0">
    <w:p w14:paraId="365DD38D" w14:textId="77777777" w:rsidR="00801EA2" w:rsidRDefault="00801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A2182D"/>
    <w:multiLevelType w:val="hybridMultilevel"/>
    <w:tmpl w:val="6FD4A5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B561453"/>
    <w:multiLevelType w:val="hybridMultilevel"/>
    <w:tmpl w:val="7C1EFB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1256B20"/>
    <w:multiLevelType w:val="hybridMultilevel"/>
    <w:tmpl w:val="162A8640"/>
    <w:lvl w:ilvl="0" w:tplc="6862F2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8F64E6"/>
    <w:multiLevelType w:val="hybridMultilevel"/>
    <w:tmpl w:val="AF68DB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E225812"/>
    <w:multiLevelType w:val="hybridMultilevel"/>
    <w:tmpl w:val="4F26E7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BA0737"/>
    <w:multiLevelType w:val="hybridMultilevel"/>
    <w:tmpl w:val="C76AA8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3B1769C"/>
    <w:multiLevelType w:val="hybridMultilevel"/>
    <w:tmpl w:val="79CADE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89E69CB"/>
    <w:multiLevelType w:val="hybridMultilevel"/>
    <w:tmpl w:val="58E4A6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7AA3057"/>
    <w:multiLevelType w:val="hybridMultilevel"/>
    <w:tmpl w:val="4EA47B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09A02CB"/>
    <w:multiLevelType w:val="hybridMultilevel"/>
    <w:tmpl w:val="750A6A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8B46FFD"/>
    <w:multiLevelType w:val="multilevel"/>
    <w:tmpl w:val="99B674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D3F3001"/>
    <w:multiLevelType w:val="hybridMultilevel"/>
    <w:tmpl w:val="69D0E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F5A7C86"/>
    <w:multiLevelType w:val="hybridMultilevel"/>
    <w:tmpl w:val="297E20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3"/>
  </w:num>
  <w:num w:numId="12">
    <w:abstractNumId w:val="11"/>
  </w:num>
  <w:num w:numId="13">
    <w:abstractNumId w:val="20"/>
  </w:num>
  <w:num w:numId="14">
    <w:abstractNumId w:val="21"/>
  </w:num>
  <w:num w:numId="15">
    <w:abstractNumId w:val="12"/>
  </w:num>
  <w:num w:numId="16">
    <w:abstractNumId w:val="16"/>
  </w:num>
  <w:num w:numId="17">
    <w:abstractNumId w:val="17"/>
  </w:num>
  <w:num w:numId="18">
    <w:abstractNumId w:val="18"/>
  </w:num>
  <w:num w:numId="19">
    <w:abstractNumId w:val="10"/>
  </w:num>
  <w:num w:numId="20">
    <w:abstractNumId w:val="14"/>
  </w:num>
  <w:num w:numId="21">
    <w:abstractNumId w:val="9"/>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DCA"/>
    <w:rsid w:val="0029639D"/>
    <w:rsid w:val="002F77A2"/>
    <w:rsid w:val="00326F90"/>
    <w:rsid w:val="00331A30"/>
    <w:rsid w:val="003B3723"/>
    <w:rsid w:val="00484563"/>
    <w:rsid w:val="006E7455"/>
    <w:rsid w:val="00801EA2"/>
    <w:rsid w:val="008B60B4"/>
    <w:rsid w:val="009A104A"/>
    <w:rsid w:val="00A528D3"/>
    <w:rsid w:val="00A859F8"/>
    <w:rsid w:val="00AA1D8D"/>
    <w:rsid w:val="00B47730"/>
    <w:rsid w:val="00BB2A8D"/>
    <w:rsid w:val="00C9480D"/>
    <w:rsid w:val="00CB0664"/>
    <w:rsid w:val="00D05FA6"/>
    <w:rsid w:val="00D11B52"/>
    <w:rsid w:val="00EF2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62257"/>
  <w14:defaultImageDpi w14:val="300"/>
  <w15:docId w15:val="{C3BF32ED-2DBD-4B59-A785-54957599D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Placeholder Text"/>
    <w:basedOn w:val="a2"/>
    <w:uiPriority w:val="99"/>
    <w:semiHidden/>
    <w:rsid w:val="00484563"/>
    <w:rPr>
      <w:color w:val="808080"/>
    </w:rPr>
  </w:style>
  <w:style w:type="paragraph" w:styleId="aff9">
    <w:name w:val="Normal (Web)"/>
    <w:basedOn w:val="a1"/>
    <w:uiPriority w:val="99"/>
    <w:semiHidden/>
    <w:unhideWhenUsed/>
    <w:rsid w:val="0048456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fa">
    <w:name w:val="annotation reference"/>
    <w:basedOn w:val="a2"/>
    <w:uiPriority w:val="99"/>
    <w:semiHidden/>
    <w:unhideWhenUsed/>
    <w:rsid w:val="008B60B4"/>
    <w:rPr>
      <w:sz w:val="16"/>
      <w:szCs w:val="16"/>
    </w:rPr>
  </w:style>
  <w:style w:type="paragraph" w:styleId="affb">
    <w:name w:val="annotation text"/>
    <w:basedOn w:val="a1"/>
    <w:link w:val="affc"/>
    <w:uiPriority w:val="99"/>
    <w:semiHidden/>
    <w:unhideWhenUsed/>
    <w:rsid w:val="008B60B4"/>
    <w:pPr>
      <w:spacing w:line="240" w:lineRule="auto"/>
    </w:pPr>
    <w:rPr>
      <w:sz w:val="20"/>
      <w:szCs w:val="20"/>
    </w:rPr>
  </w:style>
  <w:style w:type="character" w:customStyle="1" w:styleId="affc">
    <w:name w:val="Текст примечания Знак"/>
    <w:basedOn w:val="a2"/>
    <w:link w:val="affb"/>
    <w:uiPriority w:val="99"/>
    <w:semiHidden/>
    <w:rsid w:val="008B60B4"/>
    <w:rPr>
      <w:sz w:val="20"/>
      <w:szCs w:val="20"/>
    </w:rPr>
  </w:style>
  <w:style w:type="paragraph" w:styleId="affd">
    <w:name w:val="annotation subject"/>
    <w:basedOn w:val="affb"/>
    <w:next w:val="affb"/>
    <w:link w:val="affe"/>
    <w:uiPriority w:val="99"/>
    <w:semiHidden/>
    <w:unhideWhenUsed/>
    <w:rsid w:val="008B60B4"/>
    <w:rPr>
      <w:b/>
      <w:bCs/>
    </w:rPr>
  </w:style>
  <w:style w:type="character" w:customStyle="1" w:styleId="affe">
    <w:name w:val="Тема примечания Знак"/>
    <w:basedOn w:val="affc"/>
    <w:link w:val="affd"/>
    <w:uiPriority w:val="99"/>
    <w:semiHidden/>
    <w:rsid w:val="008B60B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829625">
      <w:bodyDiv w:val="1"/>
      <w:marLeft w:val="0"/>
      <w:marRight w:val="0"/>
      <w:marTop w:val="0"/>
      <w:marBottom w:val="0"/>
      <w:divBdr>
        <w:top w:val="none" w:sz="0" w:space="0" w:color="auto"/>
        <w:left w:val="none" w:sz="0" w:space="0" w:color="auto"/>
        <w:bottom w:val="none" w:sz="0" w:space="0" w:color="auto"/>
        <w:right w:val="none" w:sz="0" w:space="0" w:color="auto"/>
      </w:divBdr>
    </w:div>
    <w:div w:id="916094167">
      <w:bodyDiv w:val="1"/>
      <w:marLeft w:val="0"/>
      <w:marRight w:val="0"/>
      <w:marTop w:val="0"/>
      <w:marBottom w:val="0"/>
      <w:divBdr>
        <w:top w:val="none" w:sz="0" w:space="0" w:color="auto"/>
        <w:left w:val="none" w:sz="0" w:space="0" w:color="auto"/>
        <w:bottom w:val="none" w:sz="0" w:space="0" w:color="auto"/>
        <w:right w:val="none" w:sz="0" w:space="0" w:color="auto"/>
      </w:divBdr>
    </w:div>
    <w:div w:id="18258506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23</Pages>
  <Words>6921</Words>
  <Characters>39450</Characters>
  <Application>Microsoft Office Word</Application>
  <DocSecurity>0</DocSecurity>
  <Lines>328</Lines>
  <Paragraphs>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2026-03-28T11:58:00Z</dcterms:created>
  <dcterms:modified xsi:type="dcterms:W3CDTF">2026-03-28T12:56:00Z</dcterms:modified>
  <cp:category/>
</cp:coreProperties>
</file>