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D980" w14:textId="7E1AD8BF" w:rsidR="00716351" w:rsidRDefault="00704E68" w:rsidP="00704E6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04E68">
        <w:rPr>
          <w:rFonts w:ascii="Times New Roman" w:hAnsi="Times New Roman" w:cs="Times New Roman"/>
          <w:b/>
          <w:bCs/>
          <w:sz w:val="36"/>
          <w:szCs w:val="36"/>
        </w:rPr>
        <w:t xml:space="preserve">Вопрос 24. </w:t>
      </w:r>
      <w:r w:rsidRPr="00704E68">
        <w:rPr>
          <w:rFonts w:ascii="Times New Roman" w:hAnsi="Times New Roman" w:cs="Times New Roman"/>
          <w:b/>
          <w:bCs/>
          <w:sz w:val="36"/>
          <w:szCs w:val="36"/>
        </w:rPr>
        <w:t>Внешняя политика СССР в 1964–1985 гг.</w:t>
      </w:r>
    </w:p>
    <w:p w14:paraId="2EB99662" w14:textId="77777777" w:rsidR="00704E68" w:rsidRPr="00704E68" w:rsidRDefault="00704E68" w:rsidP="00704E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04E68">
        <w:rPr>
          <w:rFonts w:ascii="Times New Roman" w:hAnsi="Times New Roman" w:cs="Times New Roman"/>
          <w:sz w:val="28"/>
          <w:szCs w:val="28"/>
        </w:rPr>
        <w:t>Внешняя политика СССР в период правления Л. И. Брежнева прошла путь от попыток разрядки международной напряжённости до нового витка гонки вооружений и ввода войск в Афганистан. Ключевыми направлениями оставались отношения с социалистическими странами, с США и Западом, а также поддержка «национально-освободительных движений» в странах «третьего мира».</w:t>
      </w:r>
    </w:p>
    <w:p w14:paraId="20CAE773" w14:textId="77777777" w:rsidR="00704E68" w:rsidRPr="00704E68" w:rsidRDefault="00704E68" w:rsidP="00704E68">
      <w:pPr>
        <w:rPr>
          <w:rFonts w:ascii="Times New Roman" w:hAnsi="Times New Roman" w:cs="Times New Roman"/>
          <w:sz w:val="28"/>
          <w:szCs w:val="28"/>
        </w:rPr>
      </w:pPr>
    </w:p>
    <w:p w14:paraId="231DE2F2" w14:textId="77777777" w:rsidR="00704E68" w:rsidRPr="00704E68" w:rsidRDefault="00704E68" w:rsidP="00704E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04E68">
        <w:rPr>
          <w:rFonts w:ascii="Times New Roman" w:hAnsi="Times New Roman" w:cs="Times New Roman"/>
          <w:sz w:val="28"/>
          <w:szCs w:val="28"/>
        </w:rPr>
        <w:t>Внешнеполитические условия развития СССР после 1964 г. После Карибского кризиса 1962 года СССР стремился к достижению военно-стратегического паритета с США. К концу 1960-х годов этот паритет был достигнут: СССР сравнялся с США по числу межконтинентальных баллистических ракет и начал строительство ракетно-ядерного щита. Наличие у обеих держав гарантированного ядерного сдерживания создало условия для переговоров о разрядке.</w:t>
      </w:r>
    </w:p>
    <w:p w14:paraId="4C983248" w14:textId="77777777" w:rsidR="00704E68" w:rsidRPr="00704E68" w:rsidRDefault="00704E68" w:rsidP="00704E68">
      <w:pPr>
        <w:rPr>
          <w:rFonts w:ascii="Times New Roman" w:hAnsi="Times New Roman" w:cs="Times New Roman"/>
          <w:sz w:val="28"/>
          <w:szCs w:val="28"/>
        </w:rPr>
      </w:pPr>
    </w:p>
    <w:p w14:paraId="05CDE23B" w14:textId="77777777" w:rsidR="00704E68" w:rsidRPr="00704E68" w:rsidRDefault="00704E68" w:rsidP="00704E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04E68">
        <w:rPr>
          <w:rFonts w:ascii="Times New Roman" w:hAnsi="Times New Roman" w:cs="Times New Roman"/>
          <w:sz w:val="28"/>
          <w:szCs w:val="28"/>
        </w:rPr>
        <w:t>Отношения с странами социалистического блока были главным приоритетом. В 1965 году были урегулированы отношения с Югославией (Тито). В 1968 году произошли события в Чехословакии («Пражская весна»). В январе 1968 года к власти в Чехословакии пришло реформаторское руководство во главе с А. Дубчеком, которое начало либерализацию политической системы («социализм с человеческим лицом»). Были ослаблены цензура, разрешена многопартийность, начались экономические реформы. Руководство СССР во главе с Брежневым восприняло эти изменения как угрозу своему влиянию и социалистической системе в целом. 21 августа 1968 года войска СССР, ГДР, Польши, Венгрии и Болгарии вторглись в Чехословакию и подавили «Пражскую весну». Дубчек был арестован и вывезен в Москву, затем отправлен на второстепенную работу. Была провозглашена так называемая доктрина Брежнева (или «доктрина ограниченного суверенитета»): право социалистических стран на суверенитет ограничено интересами социалистического содружества в целом; СССР имеет право вмешиваться во внутренние дела стран соцлагеря для сохранения социалистической системы.</w:t>
      </w:r>
    </w:p>
    <w:p w14:paraId="466C9E64" w14:textId="77777777" w:rsidR="00704E68" w:rsidRPr="00704E68" w:rsidRDefault="00704E68" w:rsidP="00704E68">
      <w:pPr>
        <w:rPr>
          <w:rFonts w:ascii="Times New Roman" w:hAnsi="Times New Roman" w:cs="Times New Roman"/>
          <w:sz w:val="28"/>
          <w:szCs w:val="28"/>
        </w:rPr>
      </w:pPr>
    </w:p>
    <w:p w14:paraId="50053B91" w14:textId="77777777" w:rsidR="00704E68" w:rsidRPr="00704E68" w:rsidRDefault="00704E68" w:rsidP="00704E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04E68">
        <w:rPr>
          <w:rFonts w:ascii="Times New Roman" w:hAnsi="Times New Roman" w:cs="Times New Roman"/>
          <w:sz w:val="28"/>
          <w:szCs w:val="28"/>
        </w:rPr>
        <w:t>Помощь Северному Вьетнаму в войне с США (1965–1975). СССР оказывал Северному Вьетнаму масштабную военную и экономическую помощь: поставлял зенитные ракетные комплексы, самолёты МиГ, танки, артиллерию, продовольствие. Советские военные специалисты (лётчики, зенитчики, связисты) участвовали в боевых действиях (неофициально). Война закончилась победой Северного Вьетнама и объединением страны под коммунистическим правлением. Участие СССР в этой войне укрепило его позиции в Юго-Восточной Азии, но потребовало огромных расходов.</w:t>
      </w:r>
    </w:p>
    <w:p w14:paraId="73CB1053" w14:textId="77777777" w:rsidR="00704E68" w:rsidRPr="00704E68" w:rsidRDefault="00704E68" w:rsidP="00704E68">
      <w:pPr>
        <w:rPr>
          <w:rFonts w:ascii="Times New Roman" w:hAnsi="Times New Roman" w:cs="Times New Roman"/>
          <w:sz w:val="28"/>
          <w:szCs w:val="28"/>
        </w:rPr>
      </w:pPr>
    </w:p>
    <w:p w14:paraId="503E3A82" w14:textId="77777777" w:rsidR="00704E68" w:rsidRPr="00704E68" w:rsidRDefault="00704E68" w:rsidP="00704E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04E68">
        <w:rPr>
          <w:rFonts w:ascii="Times New Roman" w:hAnsi="Times New Roman" w:cs="Times New Roman"/>
          <w:sz w:val="28"/>
          <w:szCs w:val="28"/>
        </w:rPr>
        <w:lastRenderedPageBreak/>
        <w:t>Разрядка международной напряжённости (конец 1960-х – середина 1970-х гг.). Достижение военного паритета позволило начать переговоры об ограничении гонки вооружений. Основные события: Договор о нераспространении ядерного оружия (1968, подписан СССР, США, Великобританией и многими другими странами). Договор ОСВ-1 (1972) – Об ограничении стратегических вооружений: зафиксировано количество межконтинентальных баллистических ракет и подводных лодок с ракетами на взаимоприемлемом уровне. Договор ПРО (1972) – об ограничении систем противоракетной обороны (каждая сторона получала по два района размещения ПРО, позже – по одному). Визиты американских президентов (Никсон в Москву, 1972; Форд во Владивосток, 1974) и Брежнева в США (1973) символизировали улучшение отношений. Совещание по безопасности и сотрудничеству в Европе (СБСЕ) проходило в несколько этапов, завершившись в Хельсинки 1 августа 1975 года подписанием Заключительного акта. В документе были закреплены принципы нерушимости границ в Европе (фактическое признание послевоенных границ, включая вхождение Прибалтики в СССР), невмешательства во внутренние дела, уважения прав человека, экономического и гуманитарного сотрудничества. Хельсинкские соглашения стали вершиной разрядки.</w:t>
      </w:r>
    </w:p>
    <w:p w14:paraId="7E577EE4" w14:textId="77777777" w:rsidR="00704E68" w:rsidRPr="00704E68" w:rsidRDefault="00704E68" w:rsidP="00704E68">
      <w:pPr>
        <w:rPr>
          <w:rFonts w:ascii="Times New Roman" w:hAnsi="Times New Roman" w:cs="Times New Roman"/>
          <w:sz w:val="28"/>
          <w:szCs w:val="28"/>
        </w:rPr>
      </w:pPr>
    </w:p>
    <w:p w14:paraId="7DABDFB8" w14:textId="77777777" w:rsidR="00704E68" w:rsidRPr="00704E68" w:rsidRDefault="00704E68" w:rsidP="00704E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04E68">
        <w:rPr>
          <w:rFonts w:ascii="Times New Roman" w:hAnsi="Times New Roman" w:cs="Times New Roman"/>
          <w:sz w:val="28"/>
          <w:szCs w:val="28"/>
        </w:rPr>
        <w:t xml:space="preserve">Афганская война (1979–1989): причины, основные события и последствия. В апреле 1978 года в Афганистане произошла Апрельская революция, к власти пришла Народно-демократическая партия Афганистана (НДПА) во главе с Н. </w:t>
      </w:r>
      <w:proofErr w:type="spellStart"/>
      <w:r w:rsidRPr="00704E68">
        <w:rPr>
          <w:rFonts w:ascii="Times New Roman" w:hAnsi="Times New Roman" w:cs="Times New Roman"/>
          <w:sz w:val="28"/>
          <w:szCs w:val="28"/>
        </w:rPr>
        <w:t>Тараки</w:t>
      </w:r>
      <w:proofErr w:type="spellEnd"/>
      <w:r w:rsidRPr="00704E68">
        <w:rPr>
          <w:rFonts w:ascii="Times New Roman" w:hAnsi="Times New Roman" w:cs="Times New Roman"/>
          <w:sz w:val="28"/>
          <w:szCs w:val="28"/>
        </w:rPr>
        <w:t xml:space="preserve">. Новое руководство провозгласило курс на социалистические преобразования, но столкнулось с ожесточённым сопротивлением исламской оппозиции (моджахедов). Внутри НДПА началась борьба за власть. В сентябре 1979 года Х. Амин убил </w:t>
      </w:r>
      <w:proofErr w:type="spellStart"/>
      <w:r w:rsidRPr="00704E68">
        <w:rPr>
          <w:rFonts w:ascii="Times New Roman" w:hAnsi="Times New Roman" w:cs="Times New Roman"/>
          <w:sz w:val="28"/>
          <w:szCs w:val="28"/>
        </w:rPr>
        <w:t>Тараки</w:t>
      </w:r>
      <w:proofErr w:type="spellEnd"/>
      <w:r w:rsidRPr="00704E68">
        <w:rPr>
          <w:rFonts w:ascii="Times New Roman" w:hAnsi="Times New Roman" w:cs="Times New Roman"/>
          <w:sz w:val="28"/>
          <w:szCs w:val="28"/>
        </w:rPr>
        <w:t xml:space="preserve"> и захватил власть. Москва опасалась, что нестабильность в Афганистане приведёт к приходу к власти проамериканских сил и потере стратегических позиций. Кроме того, Амин вёл тайные переговоры с США. 12 декабря 1979 года Политбюро ЦК КПСС приняло решение о вводе войск. 25-27 декабря 1979 года советские войска вошли в Афганистан. 27 декабря спецотряды КГБ («Гром», «Зенит») штурмовали дворец Амина, который был убит. К власти приведён Б. </w:t>
      </w:r>
      <w:proofErr w:type="spellStart"/>
      <w:r w:rsidRPr="00704E68">
        <w:rPr>
          <w:rFonts w:ascii="Times New Roman" w:hAnsi="Times New Roman" w:cs="Times New Roman"/>
          <w:sz w:val="28"/>
          <w:szCs w:val="28"/>
        </w:rPr>
        <w:t>Кармаль</w:t>
      </w:r>
      <w:proofErr w:type="spellEnd"/>
      <w:r w:rsidRPr="00704E68">
        <w:rPr>
          <w:rFonts w:ascii="Times New Roman" w:hAnsi="Times New Roman" w:cs="Times New Roman"/>
          <w:sz w:val="28"/>
          <w:szCs w:val="28"/>
        </w:rPr>
        <w:t>. Основные события войны: 1980–1985 – активные боевые действия против моджахедов (охрана важных объектов, сопровождение колонн, зачистка ущелий). Противник получал помощь из Пакистана, США (ПЗРК «Стингер»), Китая и Саудовской Аравии. 1985–1988 – переход к политике «национального примирения» (объявлено о прекращении боевых действий, готовность к переговорам). 1988–1989 – вывод войск (завершён 15 февраля 1989 года). Потери СССР: около 15 тысяч убитыми, 35 тысяч ранеными, около 300 пропавших без вести. Война стала причиной международной изоляции СССР, бойкота Олимпийских игр 1980 года в Москве (их бойкотировали США и ряд других стран в ответ на ввод войск в Афганистан). Война вызвала рост антивоенных настроений внутри СССР («Чёрный тюльпан» – так называли самолёты с цинковыми гробами) и стала одним из факторов, подорвавших доверие к власти.</w:t>
      </w:r>
    </w:p>
    <w:p w14:paraId="45B28F74" w14:textId="77777777" w:rsidR="00704E68" w:rsidRPr="00704E68" w:rsidRDefault="00704E68" w:rsidP="00704E68">
      <w:pPr>
        <w:rPr>
          <w:rFonts w:ascii="Times New Roman" w:hAnsi="Times New Roman" w:cs="Times New Roman"/>
          <w:sz w:val="28"/>
          <w:szCs w:val="28"/>
        </w:rPr>
      </w:pPr>
    </w:p>
    <w:p w14:paraId="6E36277C" w14:textId="77777777" w:rsidR="00704E68" w:rsidRPr="00704E68" w:rsidRDefault="00704E68" w:rsidP="00704E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04E68">
        <w:rPr>
          <w:rFonts w:ascii="Times New Roman" w:hAnsi="Times New Roman" w:cs="Times New Roman"/>
          <w:sz w:val="28"/>
          <w:szCs w:val="28"/>
        </w:rPr>
        <w:lastRenderedPageBreak/>
        <w:t>Усиление внешнеполитических вызовов для СССР в первой половине 1980-х гг. Период после ввода войск в Афганистан характеризовался резким ухудшением отношений с Западом. Обострение советско-американских отношений было связано с приходом к власти в США президента Р. Рейгана (1981), объявившего СССР «империей зла». США развернули программу СОИ (Стратегическая оборонная инициатива – «звёздные войны») – создание космического противоракетного щита, что нарушало договор ПРО 1972 года. СССР был вынужден втянуться в новую гонку вооружений, которую не выдерживала его экономика. Обострение советско-китайских отношений продолжалось с 1960-х годов. Пограничные конфликты на острове Даманский (1969) и других участках границы привели к резкому ухудшению отношений. В 1979 году Китай начал войну с Вьетнамом (союзником СССР). Только в 1980-е годы начались консультации по нормализации. Международная реакция на ввод советских войск в Афганистан была резко негативной: США прекратили поставки зерна и технологий, бойкотировали Московскую Олимпиаду (1980), усилили помощь моджахедам. Политический кризис в социалистической Польше (1980–1981) возник в связи с созданием независимого профсоюза «Солидарность» (руководитель Л. Валенса). «Солидарность» требовал легализации своей деятельности, экономических реформ и демократических свобод. В Польше начались забастовки. СССР рассматривал возможность ввода войск в Польшу (по чехословацкому сценарию), но в декабре 1981 года польский генерал В. Ярузельский сам ввёл военное положение, запретил «Солидарность» и арестовал её лидеров. Кризис был временно урегулирован без советского военного вмешательства.</w:t>
      </w:r>
    </w:p>
    <w:p w14:paraId="2E95B1CA" w14:textId="77777777" w:rsidR="00704E68" w:rsidRPr="00704E68" w:rsidRDefault="00704E68" w:rsidP="00704E68">
      <w:pPr>
        <w:rPr>
          <w:rFonts w:ascii="Times New Roman" w:hAnsi="Times New Roman" w:cs="Times New Roman"/>
          <w:sz w:val="28"/>
          <w:szCs w:val="28"/>
        </w:rPr>
      </w:pPr>
    </w:p>
    <w:p w14:paraId="66FA1AA9" w14:textId="3FD26208" w:rsidR="00704E68" w:rsidRPr="00704E68" w:rsidRDefault="00704E68" w:rsidP="00704E6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04E68">
        <w:rPr>
          <w:rFonts w:ascii="Times New Roman" w:hAnsi="Times New Roman" w:cs="Times New Roman"/>
          <w:sz w:val="28"/>
          <w:szCs w:val="28"/>
        </w:rPr>
        <w:t>Итоги внешней политики СССР в 1964–1985 гг. В 1960-е – первой половине 1970-х годов СССР достиг военно-стратегического паритета с США и провёл политику разрядки, кульминацией которой стали Хельсинкские соглашения (1975). Однако с конца 1970-х годов наступил период нового обострения международной напряжённости. Ввод войск в Афганистан (1979) привёл к международной изоляции СССР, срыву разрядки и новому витку гонки вооружений. Социалистический блок держался на военной силе (доктрина Брежнева, подавление «Пражской весны»), но внутри него нарастали кризисные явления. Экономика СССР не выдерживала бремени военных расходов и помощи «союзникам» и «дружественным режимам». К середине 1980-х годов внешняя политика СССР зашла в тупик, что стало одной из причин начала перестройки и смены внешнеполитического курса при М. С. Горбачёве.</w:t>
      </w:r>
    </w:p>
    <w:sectPr w:rsidR="00704E68" w:rsidRPr="00704E68" w:rsidSect="00704E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68"/>
    <w:rsid w:val="00704E68"/>
    <w:rsid w:val="0071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C73F1"/>
  <w15:chartTrackingRefBased/>
  <w15:docId w15:val="{59FF9815-0ACB-4D24-BB98-3EABB8B9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1184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2026-05-14T16:26:00Z</dcterms:created>
  <dcterms:modified xsi:type="dcterms:W3CDTF">2026-05-14T16:27:00Z</dcterms:modified>
</cp:coreProperties>
</file>