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014D" w14:textId="77777777" w:rsidR="00F812E4" w:rsidRDefault="000E667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№4.</w:t>
      </w:r>
    </w:p>
    <w:p w14:paraId="152BC157" w14:textId="77777777" w:rsidR="00F812E4" w:rsidRDefault="00F812E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AA4F355" w14:textId="77777777" w:rsidR="00F812E4" w:rsidRDefault="000E6678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Наименование работ:</w:t>
      </w:r>
      <w:r>
        <w:rPr>
          <w:rFonts w:ascii="Times New Roman" w:hAnsi="Times New Roman" w:cs="Times New Roman"/>
          <w:sz w:val="28"/>
          <w:szCs w:val="28"/>
        </w:rPr>
        <w:t xml:space="preserve"> Измерение мощности и определение сдвига фаз между током и напряжением в цепях переменного тока.</w:t>
      </w:r>
    </w:p>
    <w:p w14:paraId="3517DDB8" w14:textId="77777777" w:rsidR="00F812E4" w:rsidRDefault="000E6678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Ознакомиться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различными способами измерения параметров цепей </w:t>
      </w:r>
      <w:r>
        <w:rPr>
          <w:rFonts w:ascii="Times New Roman" w:hAnsi="Times New Roman" w:cs="Times New Roman"/>
          <w:sz w:val="28"/>
          <w:szCs w:val="28"/>
        </w:rPr>
        <w:t>переменного тока.</w:t>
      </w:r>
    </w:p>
    <w:p w14:paraId="6FA1AD83" w14:textId="77777777" w:rsidR="00F812E4" w:rsidRDefault="000E6678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Принадлежности:</w:t>
      </w:r>
      <w:r>
        <w:rPr>
          <w:rFonts w:ascii="Times New Roman" w:hAnsi="Times New Roman" w:cs="Times New Roman"/>
          <w:sz w:val="28"/>
          <w:szCs w:val="28"/>
        </w:rPr>
        <w:t xml:space="preserve"> а) источник переменного тока, б) ваттметр, в) вольтметр, г) амперметр, д) катушка индуктивности, е) конденсатор, ж) резистор, з) осциллограф.</w:t>
      </w:r>
    </w:p>
    <w:p w14:paraId="288A7A58" w14:textId="77777777" w:rsidR="00F812E4" w:rsidRDefault="000E6678">
      <w:pPr>
        <w:pStyle w:val="Standard"/>
        <w:ind w:firstLine="709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Рабочая формула:</w:t>
      </w:r>
    </w:p>
    <w:p w14:paraId="63845044" w14:textId="77777777" w:rsidR="00F812E4" w:rsidRDefault="000E6678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Упражнение 1</w:t>
      </w:r>
      <w:r>
        <w:rPr>
          <w:rFonts w:ascii="Times New Roman" w:hAnsi="Times New Roman" w:cs="Times New Roman"/>
          <w:sz w:val="28"/>
          <w:szCs w:val="28"/>
        </w:rPr>
        <w:t>. Определение мощности в цепи переменного тока и сд</w:t>
      </w:r>
      <w:r>
        <w:rPr>
          <w:rFonts w:ascii="Times New Roman" w:hAnsi="Times New Roman" w:cs="Times New Roman"/>
          <w:sz w:val="28"/>
          <w:szCs w:val="28"/>
        </w:rPr>
        <w:t>вига фаз между током и напряжением с помощью электроизмерительных приборов.</w:t>
      </w:r>
    </w:p>
    <w:p w14:paraId="660839C9" w14:textId="77777777" w:rsidR="00F812E4" w:rsidRDefault="000E6678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определения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φ</w:t>
      </w:r>
      <w:r>
        <w:rPr>
          <w:rFonts w:ascii="Times New Roman" w:hAnsi="Times New Roman" w:cs="Times New Roman"/>
          <w:sz w:val="28"/>
          <w:szCs w:val="28"/>
        </w:rPr>
        <w:t xml:space="preserve"> в цепи переменного тока используется схема, в которую можно включать разные комбинации нагрузок, позволяющая измерить активную мощность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>
        <w:rPr>
          <w:rFonts w:ascii="Times New Roman" w:hAnsi="Times New Roman" w:cs="Times New Roman"/>
          <w:sz w:val="28"/>
          <w:szCs w:val="28"/>
        </w:rPr>
        <w:t xml:space="preserve">, эффективную силу </w:t>
      </w:r>
      <w:r>
        <w:rPr>
          <w:rFonts w:ascii="Times New Roman" w:hAnsi="Times New Roman" w:cs="Times New Roman"/>
          <w:sz w:val="28"/>
          <w:szCs w:val="28"/>
        </w:rPr>
        <w:t xml:space="preserve">тока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эф и эффективное напряжение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эф. По данным этих измерений можно найти основные параметры цепи:</w:t>
      </w:r>
    </w:p>
    <w:p w14:paraId="649DC23D" w14:textId="77777777" w:rsidR="00F812E4" w:rsidRDefault="000E6678">
      <w:pPr>
        <w:pStyle w:val="Standard"/>
        <w:numPr>
          <w:ilvl w:val="0"/>
          <w:numId w:val="1"/>
        </w:numPr>
        <w:rPr>
          <w:rFonts w:hint="eastAsia"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эф</m:t>
                </m:r>
              </m:sub>
            </m:sSub>
          </m:den>
        </m:f>
        <m:r>
          <w:rPr>
            <w:rFonts w:ascii="Cambria Math" w:hAnsi="Cambria Math"/>
          </w:rPr>
          <m:t xml:space="preserve"> *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эф</m:t>
            </m:r>
          </m:sub>
        </m:sSub>
      </m:oMath>
    </w:p>
    <w:p w14:paraId="13317F6C" w14:textId="77777777" w:rsidR="00F812E4" w:rsidRDefault="000E6678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 xml:space="preserve">Реактивную мощность </w:t>
      </w:r>
    </w:p>
    <w:p w14:paraId="6CF1FCDE" w14:textId="77777777" w:rsidR="00F812E4" w:rsidRDefault="000E6678">
      <w:pPr>
        <w:pStyle w:val="Standard"/>
        <w:numPr>
          <w:ilvl w:val="0"/>
          <w:numId w:val="1"/>
        </w:numPr>
        <w:jc w:val="center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эф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*</m:t>
            </m:r>
            <m:r>
              <w:rPr>
                <w:rFonts w:ascii="Cambria Math" w:hAnsi="Cambria Math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эф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эф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1A7EB80D" w14:textId="77777777" w:rsidR="00F812E4" w:rsidRDefault="000E6678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Полное сопротивление участка цепи переменному току</w:t>
      </w:r>
    </w:p>
    <w:p w14:paraId="0A6797AD" w14:textId="77777777" w:rsidR="00F812E4" w:rsidRDefault="000E6678">
      <w:pPr>
        <w:pStyle w:val="Standard"/>
        <w:ind w:left="1068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эф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эф</m:t>
                  </m:r>
                </m:sub>
              </m:sSub>
            </m:den>
          </m:f>
        </m:oMath>
      </m:oMathPara>
    </w:p>
    <w:p w14:paraId="4332903B" w14:textId="77777777" w:rsidR="00F812E4" w:rsidRDefault="000E6678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Активное сопротивление цепи</w:t>
      </w:r>
    </w:p>
    <w:p w14:paraId="05D3ECBF" w14:textId="77777777" w:rsidR="00F812E4" w:rsidRDefault="000E6678">
      <w:pPr>
        <w:pStyle w:val="Standard"/>
        <w:ind w:left="1068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эф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2E2E0F8A" w14:textId="77777777" w:rsidR="00F812E4" w:rsidRDefault="000E6678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Реактивное сопротивление </w:t>
      </w:r>
    </w:p>
    <w:p w14:paraId="3816E4CB" w14:textId="77777777" w:rsidR="00F812E4" w:rsidRDefault="000E6678">
      <w:pPr>
        <w:pStyle w:val="Standard"/>
        <w:ind w:left="1068"/>
        <w:jc w:val="center"/>
        <w:rPr>
          <w:rFonts w:hint="eastAsia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ωL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ωC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эф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61541A68" w14:textId="77777777" w:rsidR="00F812E4" w:rsidRDefault="000E6678">
      <w:pPr>
        <w:pStyle w:val="Standard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Таблица 1</w:t>
      </w:r>
    </w:p>
    <w:p w14:paraId="7285FFBD" w14:textId="77777777" w:rsidR="00F812E4" w:rsidRDefault="000E667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Значения измеренных и рассчитанных величин</w:t>
      </w:r>
    </w:p>
    <w:tbl>
      <w:tblPr>
        <w:tblW w:w="10187" w:type="dxa"/>
        <w:tblInd w:w="-5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241"/>
        <w:gridCol w:w="1378"/>
        <w:gridCol w:w="1377"/>
        <w:gridCol w:w="1377"/>
        <w:gridCol w:w="1377"/>
        <w:gridCol w:w="1351"/>
      </w:tblGrid>
      <w:tr w:rsidR="00F812E4" w14:paraId="5DC3AC25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0EE7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Номер комбинации нагрузки</w:t>
            </w:r>
          </w:p>
        </w:tc>
        <w:tc>
          <w:tcPr>
            <w:tcW w:w="1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85DC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</w:p>
        </w:tc>
        <w:tc>
          <w:tcPr>
            <w:tcW w:w="13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1CD3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  <w:tc>
          <w:tcPr>
            <w:tcW w:w="13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AACD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</w:t>
            </w:r>
          </w:p>
        </w:tc>
        <w:tc>
          <w:tcPr>
            <w:tcW w:w="13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5A99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</w:t>
            </w:r>
          </w:p>
        </w:tc>
        <w:tc>
          <w:tcPr>
            <w:tcW w:w="13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7FEDD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</w:t>
            </w:r>
          </w:p>
        </w:tc>
        <w:tc>
          <w:tcPr>
            <w:tcW w:w="13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94B8A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</w:t>
            </w:r>
          </w:p>
        </w:tc>
      </w:tr>
      <w:tr w:rsidR="00F812E4" w14:paraId="57B4A366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FFE6E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Pa,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Вт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08686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34,5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57DE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AC0E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67505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40F45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A845C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F812E4" w14:paraId="2194878D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D6210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эф, В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7C9C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34,5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448C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34,5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80B5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7489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34,5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9AA9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250DA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34,5</w:t>
            </w:r>
          </w:p>
        </w:tc>
      </w:tr>
      <w:tr w:rsidR="00F812E4" w14:paraId="6E7C7FE8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0E338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эф, А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9C19F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1,05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5C84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12BA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37F2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2E15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B1049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1,18</w:t>
            </w:r>
          </w:p>
        </w:tc>
      </w:tr>
      <w:tr w:rsidR="00F812E4" w14:paraId="3D9D59CE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3DABF" w14:textId="77777777" w:rsidR="00F812E4" w:rsidRDefault="000E6678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φ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BA7C7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0,95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067B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6C87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0,007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47A6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0,08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8BC14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0,53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40C0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0,74</w:t>
            </w:r>
          </w:p>
        </w:tc>
      </w:tr>
      <w:tr w:rsidR="00F812E4" w14:paraId="459137E0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B0CB3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Вт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3193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11,05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AA22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A9557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36,75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02437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16,42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A244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144,22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D9605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27,52</w:t>
            </w:r>
          </w:p>
        </w:tc>
      </w:tr>
      <w:tr w:rsidR="00F812E4" w14:paraId="510878F6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9622A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Z,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7E4A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32,86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B12F6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22,26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347B9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33,33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374AD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FDD0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6,8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00B26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29,24</w:t>
            </w:r>
          </w:p>
        </w:tc>
      </w:tr>
      <w:tr w:rsidR="00F812E4" w14:paraId="521E55E8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54C22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R,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69B3A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31,29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DE8F9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5,2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F575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0,23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5CDD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35,56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67DE9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3,6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90E17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21,55</w:t>
            </w:r>
          </w:p>
        </w:tc>
      </w:tr>
      <w:tr w:rsidR="00F812E4" w14:paraId="1445C1EF" w14:textId="77777777">
        <w:tblPrEx>
          <w:tblCellMar>
            <w:top w:w="0" w:type="dxa"/>
            <w:bottom w:w="0" w:type="dxa"/>
          </w:tblCellMar>
        </w:tblPrEx>
        <w:tc>
          <w:tcPr>
            <w:tcW w:w="2086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27F0B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|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ωL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1/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ωC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|,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Ом</w:t>
            </w:r>
          </w:p>
        </w:tc>
        <w:tc>
          <w:tcPr>
            <w:tcW w:w="124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0BA1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10,02</w:t>
            </w:r>
          </w:p>
        </w:tc>
        <w:tc>
          <w:tcPr>
            <w:tcW w:w="13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ED566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21,64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D7EE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33,33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9228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29,19</w:t>
            </w:r>
          </w:p>
        </w:tc>
        <w:tc>
          <w:tcPr>
            <w:tcW w:w="13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E760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5,77</w:t>
            </w:r>
          </w:p>
        </w:tc>
        <w:tc>
          <w:tcPr>
            <w:tcW w:w="13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1B97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19,76</w:t>
            </w:r>
          </w:p>
        </w:tc>
      </w:tr>
    </w:tbl>
    <w:p w14:paraId="532DB947" w14:textId="77777777" w:rsidR="00F812E4" w:rsidRDefault="000E6678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Исследуем зависимость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cos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φ от величины индуктивного сопротивления катушки с выдвижным железным </w:t>
      </w:r>
      <w:r>
        <w:rPr>
          <w:rFonts w:ascii="Times New Roman" w:hAnsi="Times New Roman" w:cs="Times New Roman"/>
          <w:color w:val="000000"/>
          <w:sz w:val="28"/>
          <w:szCs w:val="28"/>
        </w:rPr>
        <w:t>сердечником.</w:t>
      </w:r>
    </w:p>
    <w:p w14:paraId="1C29C644" w14:textId="77777777" w:rsidR="00F812E4" w:rsidRDefault="000E6678">
      <w:pPr>
        <w:pStyle w:val="Standard"/>
        <w:jc w:val="right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Таблица 2</w:t>
      </w:r>
    </w:p>
    <w:p w14:paraId="09A7E0A5" w14:textId="77777777" w:rsidR="00F812E4" w:rsidRDefault="000E6678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Значения измеренных и рассчитанных величин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F812E4" w14:paraId="1C86E38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1C76D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Номер опыта</w:t>
            </w:r>
          </w:p>
        </w:tc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C5DE4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1ABDA3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9C678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FC28A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F812E4" w14:paraId="6962DAC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473A2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Pa,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Вт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4FEC4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90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E9B36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37,5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56A0A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1F28D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45</w:t>
            </w:r>
          </w:p>
        </w:tc>
      </w:tr>
      <w:tr w:rsidR="00F812E4" w14:paraId="33D3516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09A35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эф, В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88B6A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34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94922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34,5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77F36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7F6CA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34,5</w:t>
            </w:r>
          </w:p>
        </w:tc>
      </w:tr>
      <w:tr w:rsidR="00F812E4" w14:paraId="4970384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63109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эф, А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3F997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AEF18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1,6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3525E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1,5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BDAA8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1,75</w:t>
            </w:r>
          </w:p>
        </w:tc>
      </w:tr>
      <w:tr w:rsidR="00F812E4" w14:paraId="707F151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B95B7" w14:textId="77777777" w:rsidR="00F812E4" w:rsidRDefault="000E6678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φ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B87D7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0,53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70E69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0,68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09AAC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0,66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AB218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0,75</w:t>
            </w:r>
          </w:p>
        </w:tc>
      </w:tr>
      <w:tr w:rsidR="00F812E4" w14:paraId="32E2A18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7F88D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Вт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72F3D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144,22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BEDDC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40,51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0DB54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39,13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AE727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40,25</w:t>
            </w:r>
          </w:p>
        </w:tc>
      </w:tr>
      <w:tr w:rsidR="00F812E4" w14:paraId="466D06B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A9FA4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ωL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Ом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B1EE3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5,77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CA8CF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15,82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4C579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17,39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8763F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13,14</w:t>
            </w:r>
          </w:p>
        </w:tc>
      </w:tr>
      <w:tr w:rsidR="00F812E4" w14:paraId="576B3C2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733F4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R,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</w:t>
            </w:r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10E8E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3,6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81B2D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14,65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77307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15,56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499C0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14,69</w:t>
            </w:r>
          </w:p>
        </w:tc>
      </w:tr>
      <w:tr w:rsidR="00F812E4" w14:paraId="05A8AA9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FA977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19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51964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1,6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BDF08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1,08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7F73E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1,12</w:t>
            </w:r>
          </w:p>
        </w:tc>
        <w:tc>
          <w:tcPr>
            <w:tcW w:w="19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EE5A" w14:textId="77777777" w:rsidR="00F812E4" w:rsidRDefault="000E6678">
            <w:pPr>
              <w:pStyle w:val="TableContents"/>
              <w:jc w:val="center"/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</w:rPr>
              <w:t>0,89</w:t>
            </w:r>
          </w:p>
        </w:tc>
      </w:tr>
    </w:tbl>
    <w:p w14:paraId="32A55007" w14:textId="77777777" w:rsidR="00F812E4" w:rsidRDefault="00F812E4">
      <w:pPr>
        <w:pStyle w:val="Standard"/>
        <w:rPr>
          <w:rFonts w:ascii="Times New Roman" w:eastAsia="Liberation Serif" w:hAnsi="Times New Roman" w:cs="Times New Roman"/>
          <w:sz w:val="28"/>
          <w:szCs w:val="28"/>
        </w:rPr>
      </w:pPr>
    </w:p>
    <w:p w14:paraId="0AFBE8F9" w14:textId="77777777" w:rsidR="00F812E4" w:rsidRDefault="000E6678">
      <w:pPr>
        <w:pStyle w:val="Standard"/>
        <w:jc w:val="center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 xml:space="preserve">График зависимости </w:t>
      </w:r>
      <w:proofErr w:type="spellStart"/>
      <w:r>
        <w:rPr>
          <w:rFonts w:ascii="Times New Roman" w:eastAsia="Liberation Serif" w:hAnsi="Times New Roman" w:cs="Times New Roman"/>
          <w:b/>
          <w:bCs/>
          <w:color w:val="000000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Liberation Serif" w:hAnsi="Times New Roman" w:cs="Times New Roman"/>
          <w:b/>
          <w:bCs/>
          <w:color w:val="000000"/>
          <w:sz w:val="28"/>
          <w:szCs w:val="28"/>
        </w:rPr>
        <w:t>φ  от</w:t>
      </w:r>
      <w:proofErr w:type="gramEnd"/>
      <w:r>
        <w:rPr>
          <w:rFonts w:ascii="Times New Roman" w:eastAsia="Liberation Serif" w:hAnsi="Times New Roman" w:cs="Times New Roman"/>
          <w:b/>
          <w:bCs/>
          <w:color w:val="000000"/>
          <w:sz w:val="28"/>
          <w:szCs w:val="28"/>
        </w:rPr>
        <w:t xml:space="preserve"> величины индуктивного сопротивления</w:t>
      </w:r>
    </w:p>
    <w:p w14:paraId="7D25566B" w14:textId="77777777" w:rsidR="00F812E4" w:rsidRDefault="000E6678">
      <w:pPr>
        <w:pStyle w:val="Standard"/>
        <w:jc w:val="center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776926E7" wp14:editId="18066CC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433315"/>
            <wp:effectExtent l="0" t="0" r="0" b="0"/>
            <wp:wrapSquare wrapText="bothSides"/>
            <wp:docPr id="1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4333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C714F65" w14:textId="77777777" w:rsidR="00F812E4" w:rsidRDefault="00F812E4">
      <w:pPr>
        <w:pStyle w:val="Standard"/>
        <w:pageBreakBefore/>
        <w:jc w:val="center"/>
        <w:rPr>
          <w:rFonts w:ascii="Times New Roman" w:eastAsia="Liberation Serif" w:hAnsi="Times New Roman" w:cs="Times New Roman"/>
          <w:b/>
          <w:bCs/>
          <w:sz w:val="28"/>
          <w:szCs w:val="28"/>
        </w:rPr>
      </w:pPr>
    </w:p>
    <w:p w14:paraId="41FF875E" w14:textId="77777777" w:rsidR="00F812E4" w:rsidRDefault="000E6678">
      <w:pPr>
        <w:pStyle w:val="Standard"/>
        <w:jc w:val="center"/>
        <w:rPr>
          <w:rFonts w:hint="eastAsia"/>
        </w:rPr>
      </w:pPr>
      <w:r>
        <w:rPr>
          <w:rFonts w:ascii="Times New Roman" w:eastAsia="Liberation Serif" w:hAnsi="Times New Roman" w:cs="Times New Roman"/>
          <w:i/>
          <w:iCs/>
          <w:sz w:val="28"/>
          <w:szCs w:val="28"/>
        </w:rPr>
        <w:t>Упражнение 2. Измерение сдвига фаз в цепи переменного тока с помощью осциллографа</w:t>
      </w:r>
    </w:p>
    <w:p w14:paraId="02F90B67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φ</m:t>
              </m:r>
            </m:e>
          </m:fun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27371143" w14:textId="77777777" w:rsidR="00F812E4" w:rsidRDefault="000E6678">
      <w:pPr>
        <w:pStyle w:val="Standard"/>
        <w:rPr>
          <w:rFonts w:hint="eastAsia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Times New Roman" w:eastAsia="Liberation Serif" w:hAnsi="Times New Roman" w:cs="Times New Roman"/>
          <w:sz w:val="28"/>
          <w:szCs w:val="28"/>
        </w:rPr>
        <w:t xml:space="preserve"> – амплитуда смещения по оси </w:t>
      </w:r>
      <w:r>
        <w:rPr>
          <w:rFonts w:ascii="Times New Roman" w:eastAsia="Liberation Serif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, </w:t>
      </w:r>
      <w:r>
        <w:rPr>
          <w:rFonts w:ascii="Times New Roman" w:eastAsia="Liberation Serif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– координата </w:t>
      </w:r>
      <w:r>
        <w:rPr>
          <w:rFonts w:ascii="Times New Roman" w:eastAsia="Liberation Serif" w:hAnsi="Times New Roman" w:cs="Times New Roman"/>
          <w:sz w:val="28"/>
          <w:szCs w:val="28"/>
        </w:rPr>
        <w:t>точки пересечения эллипса с осью абсцисс.</w:t>
      </w:r>
    </w:p>
    <w:p w14:paraId="069DFC94" w14:textId="77777777" w:rsidR="00F812E4" w:rsidRDefault="000E6678">
      <w:pPr>
        <w:pStyle w:val="Standard"/>
        <w:jc w:val="right"/>
        <w:rPr>
          <w:rFonts w:ascii="Times New Roman" w:eastAsia="Liberation Serif" w:hAnsi="Times New Roman" w:cs="Times New Roman"/>
          <w:i/>
          <w:iCs/>
          <w:sz w:val="28"/>
          <w:szCs w:val="28"/>
        </w:rPr>
      </w:pPr>
      <w:r>
        <w:rPr>
          <w:rFonts w:ascii="Times New Roman" w:eastAsia="Liberation Serif" w:hAnsi="Times New Roman" w:cs="Times New Roman"/>
          <w:i/>
          <w:iCs/>
          <w:sz w:val="28"/>
          <w:szCs w:val="28"/>
        </w:rPr>
        <w:t>Таблица 3</w:t>
      </w:r>
    </w:p>
    <w:p w14:paraId="75EF7DF3" w14:textId="77777777" w:rsidR="00F812E4" w:rsidRDefault="000E6678">
      <w:pPr>
        <w:pStyle w:val="Standard"/>
        <w:jc w:val="center"/>
        <w:rPr>
          <w:rFonts w:ascii="Times New Roman" w:eastAsia="Liberation Serif" w:hAnsi="Times New Roman" w:cs="Times New Roman"/>
          <w:b/>
          <w:bCs/>
          <w:sz w:val="28"/>
          <w:szCs w:val="28"/>
        </w:rPr>
      </w:pPr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>Значения измеренных и рассчитанных величин</w:t>
      </w:r>
    </w:p>
    <w:tbl>
      <w:tblPr>
        <w:tblW w:w="10063" w:type="dxa"/>
        <w:tblInd w:w="-4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1091"/>
        <w:gridCol w:w="1200"/>
        <w:gridCol w:w="1200"/>
        <w:gridCol w:w="1214"/>
        <w:gridCol w:w="1200"/>
        <w:gridCol w:w="1200"/>
        <w:gridCol w:w="1213"/>
      </w:tblGrid>
      <w:tr w:rsidR="00F812E4" w14:paraId="20CF8678" w14:textId="77777777">
        <w:tblPrEx>
          <w:tblCellMar>
            <w:top w:w="0" w:type="dxa"/>
            <w:bottom w:w="0" w:type="dxa"/>
          </w:tblCellMar>
        </w:tblPrEx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FB85A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Закороченные элементы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0563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98AFA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5557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B818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C, 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41E34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C,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76E1C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L, R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7EB0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C, L, R</w:t>
            </w:r>
          </w:p>
        </w:tc>
      </w:tr>
      <w:tr w:rsidR="00F812E4" w14:paraId="4C093A2E" w14:textId="77777777">
        <w:tblPrEx>
          <w:tblCellMar>
            <w:top w:w="0" w:type="dxa"/>
            <w:bottom w:w="0" w:type="dxa"/>
          </w:tblCellMar>
        </w:tblPrEx>
        <w:tc>
          <w:tcPr>
            <w:tcW w:w="17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65BCB" w14:textId="77777777" w:rsidR="00F812E4" w:rsidRDefault="000E6678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усл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ед.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C6F68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E1D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7C98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A3B1F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EAE54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9FC61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3E23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F812E4" w14:paraId="2F9088FC" w14:textId="77777777">
        <w:tblPrEx>
          <w:tblCellMar>
            <w:top w:w="0" w:type="dxa"/>
            <w:bottom w:w="0" w:type="dxa"/>
          </w:tblCellMar>
        </w:tblPrEx>
        <w:tc>
          <w:tcPr>
            <w:tcW w:w="17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9E263" w14:textId="77777777" w:rsidR="00F812E4" w:rsidRDefault="000E6678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Liberation Serif" w:hAnsi="Times New Roman" w:cs="Times New Roman"/>
                <w:color w:val="000000"/>
                <w:sz w:val="28"/>
                <w:szCs w:val="28"/>
                <w:lang w:val="en-US"/>
              </w:rPr>
              <w:t>xm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усл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ед.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EA41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AD690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6069E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886A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1C746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69AC7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C8FAD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</w:t>
            </w:r>
          </w:p>
        </w:tc>
      </w:tr>
      <w:tr w:rsidR="00F812E4" w14:paraId="2B6698E1" w14:textId="77777777">
        <w:tblPrEx>
          <w:tblCellMar>
            <w:top w:w="0" w:type="dxa"/>
            <w:bottom w:w="0" w:type="dxa"/>
          </w:tblCellMar>
        </w:tblPrEx>
        <w:tc>
          <w:tcPr>
            <w:tcW w:w="17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3FAAC" w14:textId="77777777" w:rsidR="00F812E4" w:rsidRDefault="000E6678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φ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146B2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EB83D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EE18A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F52C2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0,43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6BE56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0A543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1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0C1C5" w14:textId="77777777" w:rsidR="00F812E4" w:rsidRDefault="000E6678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0,57</w:t>
            </w:r>
          </w:p>
        </w:tc>
      </w:tr>
    </w:tbl>
    <w:p w14:paraId="1A03C263" w14:textId="77777777" w:rsidR="00F812E4" w:rsidRDefault="00F812E4">
      <w:pPr>
        <w:pStyle w:val="Standard"/>
        <w:jc w:val="center"/>
        <w:rPr>
          <w:rFonts w:ascii="Times New Roman" w:eastAsia="Liberation Serif" w:hAnsi="Times New Roman" w:cs="Times New Roman"/>
          <w:sz w:val="28"/>
          <w:szCs w:val="28"/>
        </w:rPr>
      </w:pPr>
    </w:p>
    <w:p w14:paraId="1D4510DB" w14:textId="77777777" w:rsidR="00F812E4" w:rsidRDefault="000E6678">
      <w:pPr>
        <w:pStyle w:val="Standard"/>
        <w:ind w:firstLine="709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>Результаты опыта</w:t>
      </w:r>
      <w:proofErr w:type="gramStart"/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Вычислим</w:t>
      </w:r>
      <w:proofErr w:type="gramEnd"/>
      <w:r>
        <w:rPr>
          <w:rFonts w:ascii="Times New Roman" w:eastAsia="Liberation Serif" w:hAnsi="Times New Roman" w:cs="Times New Roman"/>
          <w:sz w:val="28"/>
          <w:szCs w:val="28"/>
        </w:rPr>
        <w:t xml:space="preserve"> погрешность измерения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φ в каждом случае, а именно прологарифмируем и продифференцируем формулы. Для первого упражнения:</w:t>
      </w:r>
    </w:p>
    <w:p w14:paraId="7DA46092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' = 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эф</m:t>
              </m:r>
            </m:den>
          </m:f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эф)) = 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Pa</m:t>
          </m:r>
          <m:r>
            <w:rPr>
              <w:rFonts w:ascii="Cambria Math" w:hAnsi="Cambria Math"/>
            </w:rPr>
            <m:t>))+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эф*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эф))=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Pa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Pa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эф)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эф</m:t>
              </m:r>
            </m:den>
          </m:f>
          <m: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эф)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эф</m:t>
              </m:r>
            </m:den>
          </m:f>
        </m:oMath>
      </m:oMathPara>
    </w:p>
    <w:p w14:paraId="2619B807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1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34,5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34,5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1,05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0,015</m:t>
          </m:r>
          <m:r>
            <w:rPr>
              <w:rFonts w:ascii="Cambria Math" w:hAnsi="Cambria Math"/>
            </w:rPr>
            <m:t>;</m:t>
          </m:r>
        </m:oMath>
      </m:oMathPara>
    </w:p>
    <w:p w14:paraId="43B5A91A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'2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12,5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34,5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1,55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0,017</m:t>
          </m:r>
          <m:r>
            <w:rPr>
              <w:rFonts w:ascii="Cambria Math" w:hAnsi="Cambria Math"/>
            </w:rPr>
            <m:t>;</m:t>
          </m:r>
        </m:oMath>
      </m:oMathPara>
    </w:p>
    <w:p w14:paraId="2B252C01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3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1,05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0,41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4C15E8DF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'4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34,5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0,75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0,021</m:t>
          </m:r>
          <m:r>
            <w:rPr>
              <w:rFonts w:ascii="Cambria Math" w:hAnsi="Cambria Math"/>
            </w:rPr>
            <m:t>;</m:t>
          </m:r>
        </m:oMath>
      </m:oMathPara>
    </w:p>
    <w:p w14:paraId="7F9389ED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5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0,01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0,006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5A1F3DE9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6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34,5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1,18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0,014</m:t>
          </m:r>
          <m:r>
            <w:rPr>
              <w:rFonts w:ascii="Cambria Math" w:hAnsi="Cambria Math"/>
            </w:rPr>
            <m:t xml:space="preserve">. </m:t>
          </m:r>
        </m:oMath>
      </m:oMathPara>
    </w:p>
    <w:p w14:paraId="7B96F460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Средняя погрешность равна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0,081</m:t>
          </m:r>
          <m:r>
            <w:rPr>
              <w:rFonts w:ascii="Cambria Math" w:hAnsi="Cambria Math"/>
            </w:rPr>
            <m:t>.</m:t>
          </m:r>
        </m:oMath>
      </m:oMathPara>
    </w:p>
    <w:p w14:paraId="6929F3D2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Для второго упражнения:</m:t>
          </m:r>
        </m:oMath>
      </m:oMathPara>
    </w:p>
    <w:p w14:paraId="097B9D54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xm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xm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dxm</m:t>
              </m:r>
            </m:num>
            <m:den>
              <m:r>
                <w:rPr>
                  <w:rFonts w:ascii="Cambria Math" w:hAnsi="Cambria Math"/>
                </w:rPr>
                <m:t>xm</m:t>
              </m:r>
            </m:den>
          </m:f>
          <m:r>
            <w:rPr>
              <w:rFonts w:ascii="Cambria Math" w:hAnsi="Cambria Math"/>
            </w:rPr>
            <m:t xml:space="preserve">. </m:t>
          </m:r>
        </m:oMath>
      </m:oMathPara>
    </w:p>
    <w:p w14:paraId="664F516A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1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0,026</m:t>
          </m:r>
          <m:r>
            <w:rPr>
              <w:rFonts w:ascii="Cambria Math" w:hAnsi="Cambria Math"/>
            </w:rPr>
            <m:t>;</m:t>
          </m:r>
        </m:oMath>
      </m:oMathPara>
    </w:p>
    <w:p w14:paraId="0BF34EAA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2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0,05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101D8C9A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3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0,133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58A7B64D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4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3,5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0,095</m:t>
          </m:r>
          <m:r>
            <w:rPr>
              <w:rFonts w:ascii="Cambria Math" w:hAnsi="Cambria Math"/>
            </w:rPr>
            <m:t>;</m:t>
          </m:r>
        </m:oMath>
      </m:oMathPara>
    </w:p>
    <w:p w14:paraId="35099751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5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0,075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4BFED51E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6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0,027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0A42BFCF" w14:textId="77777777" w:rsidR="00F812E4" w:rsidRDefault="000E6678">
      <w:pPr>
        <w:pStyle w:val="Standard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7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3,5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0,079</m:t>
          </m:r>
          <m:r>
            <w:rPr>
              <w:rFonts w:ascii="Cambria Math" w:hAnsi="Cambria Math"/>
            </w:rPr>
            <m:t>;</m:t>
          </m:r>
        </m:oMath>
      </m:oMathPara>
    </w:p>
    <w:p w14:paraId="3DC52EDB" w14:textId="77777777" w:rsidR="00F812E4" w:rsidRDefault="00F812E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0A36C69" w14:textId="77777777" w:rsidR="00F812E4" w:rsidRDefault="000E6678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Средняя погрешность равна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δ</w:t>
      </w:r>
      <w:r>
        <w:rPr>
          <w:rFonts w:ascii="Times New Roman" w:hAnsi="Times New Roman" w:cs="Times New Roman"/>
          <w:color w:val="000000"/>
          <w:sz w:val="28"/>
          <w:szCs w:val="28"/>
        </w:rPr>
        <w:t>′′ = 0,069.</w:t>
      </w:r>
    </w:p>
    <w:p w14:paraId="2882E4B8" w14:textId="77777777" w:rsidR="00F812E4" w:rsidRDefault="000E6678">
      <w:pPr>
        <w:pStyle w:val="Standard"/>
        <w:ind w:firstLine="709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>Анализ полученного результата</w:t>
      </w:r>
      <w:proofErr w:type="gramStart"/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Для</w:t>
      </w:r>
      <w:proofErr w:type="gramEnd"/>
      <w:r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чисто активной нагрузки </w:t>
      </w:r>
      <w:proofErr w:type="spellStart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color w:val="000000"/>
          <w:sz w:val="28"/>
          <w:szCs w:val="28"/>
        </w:rPr>
        <w:t xml:space="preserve"> φ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близок к 1, что соответствует совпадению фаз тока и напряжения. При включении индуктивной или ёмкостной нагрузки </w:t>
      </w:r>
      <w:proofErr w:type="spellStart"/>
      <w:r>
        <w:rPr>
          <w:rFonts w:ascii="Times New Roman" w:eastAsia="Liberation Serif" w:hAnsi="Times New Roman" w:cs="Times New Roman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 xml:space="preserve"> φ снижается, достигая минимальных значений в случае преобладания реактивного сопротивления. Введение сердечни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ка в катушку увеличивает её индуктивное сопротивление </w:t>
      </w:r>
      <w:proofErr w:type="spellStart"/>
      <w:r>
        <w:rPr>
          <w:rFonts w:ascii="Times New Roman" w:eastAsia="Liberation Serif" w:hAnsi="Times New Roman" w:cs="Times New Roman"/>
          <w:sz w:val="28"/>
          <w:szCs w:val="28"/>
        </w:rPr>
        <w:t>ωL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 xml:space="preserve">, что приводит к росту реактивной мощности и снижению </w:t>
      </w:r>
      <w:proofErr w:type="spellStart"/>
      <w:r>
        <w:rPr>
          <w:rFonts w:ascii="Times New Roman" w:eastAsia="Liberation Serif" w:hAnsi="Times New Roman" w:cs="Times New Roman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 xml:space="preserve"> φ. Измерение </w:t>
      </w:r>
      <w:proofErr w:type="spellStart"/>
      <w:r>
        <w:rPr>
          <w:rFonts w:ascii="Times New Roman" w:eastAsia="Liberation Serif" w:hAnsi="Times New Roman" w:cs="Times New Roman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 xml:space="preserve"> φ с помощью осциллографа подтвердило </w:t>
      </w:r>
      <w:proofErr w:type="gramStart"/>
      <w:r>
        <w:rPr>
          <w:rFonts w:ascii="Times New Roman" w:eastAsia="Liberation Serif" w:hAnsi="Times New Roman" w:cs="Times New Roman"/>
          <w:sz w:val="28"/>
          <w:szCs w:val="28"/>
        </w:rPr>
        <w:t>результаты</w:t>
      </w:r>
      <w:proofErr w:type="gramEnd"/>
      <w:r>
        <w:rPr>
          <w:rFonts w:ascii="Times New Roman" w:eastAsia="Liberation Serif" w:hAnsi="Times New Roman" w:cs="Times New Roman"/>
          <w:sz w:val="28"/>
          <w:szCs w:val="28"/>
        </w:rPr>
        <w:t xml:space="preserve"> полученные в первом упражнении. Наибольшее совпадение наблюдается для цепей с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преобладанием активного сопротивления.</w:t>
      </w:r>
    </w:p>
    <w:p w14:paraId="408D21E3" w14:textId="77777777" w:rsidR="00F812E4" w:rsidRDefault="000E6678">
      <w:pPr>
        <w:pStyle w:val="Standard"/>
        <w:rPr>
          <w:rFonts w:hint="eastAsia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ab/>
        <w:t>В ходе работы были освоены методы измерения мощности и определения фазового сдвига между током и напряжением в цепях переменного тока с помощью ваттметра, вольтметра, амперметра и осциллографа. Экспериментально подт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верждено, что величина </w:t>
      </w:r>
      <w:proofErr w:type="spellStart"/>
      <w:r>
        <w:rPr>
          <w:rFonts w:ascii="Times New Roman" w:eastAsia="Liberation Serif" w:hAnsi="Times New Roman" w:cs="Times New Roman"/>
          <w:sz w:val="28"/>
          <w:szCs w:val="28"/>
        </w:rPr>
        <w:t>cos</w:t>
      </w:r>
      <w:proofErr w:type="spellEnd"/>
      <w:r>
        <w:rPr>
          <w:rFonts w:ascii="Times New Roman" w:eastAsia="Liberation Serif" w:hAnsi="Times New Roman" w:cs="Times New Roman"/>
          <w:sz w:val="28"/>
          <w:szCs w:val="28"/>
        </w:rPr>
        <w:t>⁡ φ зависит от соотношения активного и реактивного сопротивлений нагрузки.</w:t>
      </w:r>
    </w:p>
    <w:p w14:paraId="0159E067" w14:textId="77777777" w:rsidR="00F812E4" w:rsidRDefault="00F812E4">
      <w:pPr>
        <w:pStyle w:val="Standard"/>
        <w:rPr>
          <w:rFonts w:ascii="Times New Roman" w:eastAsia="Liberation Serif" w:hAnsi="Times New Roman" w:cs="Times New Roman"/>
          <w:sz w:val="28"/>
          <w:szCs w:val="28"/>
        </w:rPr>
      </w:pPr>
    </w:p>
    <w:p w14:paraId="70028836" w14:textId="77777777" w:rsidR="00F812E4" w:rsidRDefault="000E6678">
      <w:pPr>
        <w:pStyle w:val="Standard"/>
        <w:jc w:val="right"/>
        <w:rPr>
          <w:rFonts w:hint="eastAsia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Выполнили:</w:t>
      </w:r>
    </w:p>
    <w:p w14:paraId="2C3073AF" w14:textId="77777777" w:rsidR="00F812E4" w:rsidRDefault="000E6678">
      <w:pPr>
        <w:pStyle w:val="Standard"/>
        <w:jc w:val="right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студенты 151 группы</w:t>
      </w:r>
    </w:p>
    <w:p w14:paraId="59D2CD86" w14:textId="77777777" w:rsidR="00F812E4" w:rsidRDefault="000E6678">
      <w:pPr>
        <w:pStyle w:val="Standard"/>
        <w:jc w:val="right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Шпилько Е.</w:t>
      </w:r>
    </w:p>
    <w:p w14:paraId="07237C6D" w14:textId="77777777" w:rsidR="00F812E4" w:rsidRDefault="000E6678">
      <w:pPr>
        <w:pStyle w:val="Standard"/>
        <w:jc w:val="right"/>
        <w:rPr>
          <w:rFonts w:hint="eastAsia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Никитин Д.</w:t>
      </w:r>
    </w:p>
    <w:sectPr w:rsidR="00F812E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03619" w14:textId="77777777" w:rsidR="000E6678" w:rsidRDefault="000E6678">
      <w:pPr>
        <w:rPr>
          <w:rFonts w:hint="eastAsia"/>
        </w:rPr>
      </w:pPr>
      <w:r>
        <w:separator/>
      </w:r>
    </w:p>
  </w:endnote>
  <w:endnote w:type="continuationSeparator" w:id="0">
    <w:p w14:paraId="058E89EF" w14:textId="77777777" w:rsidR="000E6678" w:rsidRDefault="000E66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FCBA4" w14:textId="77777777" w:rsidR="000E6678" w:rsidRDefault="000E667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269A3CA" w14:textId="77777777" w:rsidR="000E6678" w:rsidRDefault="000E66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47F7E"/>
    <w:multiLevelType w:val="multilevel"/>
    <w:tmpl w:val="B3E858C6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812E4"/>
    <w:rsid w:val="000E6678"/>
    <w:rsid w:val="0018010D"/>
    <w:rsid w:val="00F8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479BA"/>
  <w15:docId w15:val="{E387A53B-CBB5-45D8-A3B7-324EE2CA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5">
    <w:name w:val="Placeholder Text"/>
    <w:basedOn w:val="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2026-03-23T16:21:00Z</cp:lastPrinted>
  <dcterms:created xsi:type="dcterms:W3CDTF">2026-05-09T10:33:00Z</dcterms:created>
  <dcterms:modified xsi:type="dcterms:W3CDTF">2026-05-09T10:33:00Z</dcterms:modified>
</cp:coreProperties>
</file>