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AA146" w14:textId="77777777" w:rsidR="00A560BD" w:rsidRDefault="00B618F2">
      <w:pPr>
        <w:pStyle w:val="Standard"/>
        <w:jc w:val="center"/>
        <w:rPr>
          <w:rFonts w:hint="eastAsia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 15</w:t>
      </w:r>
    </w:p>
    <w:p w14:paraId="302A05DF" w14:textId="77777777" w:rsidR="00A560BD" w:rsidRDefault="00A560BD">
      <w:pPr>
        <w:pStyle w:val="Standard"/>
        <w:jc w:val="center"/>
        <w:rPr>
          <w:rFonts w:ascii="Times New Roman" w:hAnsi="Times New Roman" w:cs="Times New Roman"/>
        </w:rPr>
      </w:pPr>
    </w:p>
    <w:p w14:paraId="57301733" w14:textId="77777777" w:rsidR="00A560BD" w:rsidRDefault="00B618F2">
      <w:pPr>
        <w:pStyle w:val="Standard"/>
        <w:ind w:firstLine="709"/>
        <w:jc w:val="center"/>
        <w:rPr>
          <w:rFonts w:hint="eastAsia"/>
        </w:rPr>
      </w:pPr>
      <w:r>
        <w:rPr>
          <w:rFonts w:ascii="Times New Roman" w:hAnsi="Times New Roman" w:cs="Times New Roman"/>
          <w:b/>
          <w:bCs/>
        </w:rPr>
        <w:t>Наименование работ:</w:t>
      </w:r>
      <w:r>
        <w:rPr>
          <w:rFonts w:ascii="Times New Roman" w:hAnsi="Times New Roman" w:cs="Times New Roman"/>
        </w:rPr>
        <w:t xml:space="preserve"> Определение удельного заряда электрона «методом магнетрона».</w:t>
      </w:r>
    </w:p>
    <w:p w14:paraId="6AF6DB89" w14:textId="77777777" w:rsidR="00A560BD" w:rsidRDefault="00B618F2">
      <w:pPr>
        <w:pStyle w:val="Standard"/>
        <w:ind w:firstLine="709"/>
        <w:rPr>
          <w:rFonts w:hint="eastAsia"/>
        </w:rPr>
      </w:pPr>
      <w:r>
        <w:rPr>
          <w:rFonts w:ascii="Times New Roman" w:hAnsi="Times New Roman" w:cs="Times New Roman"/>
          <w:b/>
          <w:bCs/>
        </w:rPr>
        <w:t>Цель работы</w:t>
      </w:r>
      <w:proofErr w:type="gramStart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Экспериментально</w:t>
      </w:r>
      <w:proofErr w:type="gramEnd"/>
      <w:r>
        <w:rPr>
          <w:rFonts w:ascii="Times New Roman" w:hAnsi="Times New Roman" w:cs="Times New Roman"/>
        </w:rPr>
        <w:t xml:space="preserve"> определить значение удельного заряда электрона «методом магнетрона».</w:t>
      </w:r>
    </w:p>
    <w:p w14:paraId="1B511913" w14:textId="77777777" w:rsidR="00A560BD" w:rsidRDefault="00B618F2">
      <w:pPr>
        <w:pStyle w:val="Standard"/>
        <w:ind w:firstLine="709"/>
        <w:rPr>
          <w:rFonts w:hint="eastAsia"/>
        </w:rPr>
      </w:pPr>
      <w:r>
        <w:rPr>
          <w:rFonts w:ascii="Times New Roman" w:hAnsi="Times New Roman" w:cs="Times New Roman"/>
          <w:b/>
          <w:bCs/>
        </w:rPr>
        <w:t>Принадлежности:</w:t>
      </w:r>
      <w:r>
        <w:rPr>
          <w:rFonts w:ascii="Times New Roman" w:hAnsi="Times New Roman" w:cs="Times New Roman"/>
        </w:rPr>
        <w:t xml:space="preserve"> 1) источник питания УИП, 2) вольтметр, 3) миллиамперметр,        4) амперметр, 5) реостат, 6) электронная лампа 2Ц2С с цилиндрическим анодом и соосным катодом (в качестве диода), 7) соленоид.</w:t>
      </w:r>
    </w:p>
    <w:p w14:paraId="113B9C96" w14:textId="77777777" w:rsidR="00A560BD" w:rsidRDefault="00B618F2">
      <w:pPr>
        <w:pStyle w:val="Standard"/>
        <w:ind w:firstLine="709"/>
        <w:rPr>
          <w:rFonts w:hint="eastAsia"/>
        </w:rPr>
      </w:pPr>
      <w:r>
        <w:rPr>
          <w:rFonts w:ascii="Times New Roman" w:hAnsi="Times New Roman" w:cs="Times New Roman"/>
          <w:b/>
          <w:bCs/>
        </w:rPr>
        <w:t>Рабочая формула:</w:t>
      </w:r>
      <w:r>
        <w:rPr>
          <w:rFonts w:ascii="Times New Roman" w:hAnsi="Times New Roman" w:cs="Times New Roman"/>
        </w:rPr>
        <w:t xml:space="preserve"> Удельный заряд электрона рассчитывается по формуле:</w:t>
      </w:r>
    </w:p>
    <w:p w14:paraId="36F2E030" w14:textId="77777777" w:rsidR="00A560BD" w:rsidRDefault="000D5E30">
      <w:pPr>
        <w:pStyle w:val="Standard"/>
        <w:ind w:firstLine="709"/>
        <w:jc w:val="center"/>
        <w:rPr>
          <w:rFonts w:hint="eastAsia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1E8F6609" w14:textId="77777777" w:rsidR="00A560BD" w:rsidRDefault="00B618F2">
      <w:pPr>
        <w:pStyle w:val="Standard"/>
        <w:rPr>
          <w:rFonts w:hint="eastAsia"/>
        </w:rPr>
      </w:pPr>
      <w:r>
        <w:rPr>
          <w:rFonts w:ascii="Times New Roman" w:hAnsi="Times New Roman" w:cs="Times New Roman"/>
        </w:rPr>
        <w:t xml:space="preserve">, где </w:t>
      </w:r>
      <w:r>
        <w:rPr>
          <w:rFonts w:ascii="Times New Roman" w:hAnsi="Times New Roman" w:cs="Times New Roman"/>
          <w:lang w:val="en-US"/>
        </w:rPr>
        <w:t>V</w:t>
      </w:r>
      <w:r>
        <w:rPr>
          <w:rFonts w:ascii="Times New Roman" w:hAnsi="Times New Roman" w:cs="Times New Roman"/>
          <w:color w:val="000000"/>
        </w:rPr>
        <w:t>ₐ</w:t>
      </w:r>
      <w:r>
        <w:rPr>
          <w:rFonts w:ascii="Times New Roman" w:hAnsi="Times New Roman" w:cs="Times New Roman"/>
        </w:rPr>
        <w:t xml:space="preserve"> – напряжение анода, </w:t>
      </w:r>
      <w:r>
        <w:rPr>
          <w:rFonts w:ascii="Times New Roman" w:hAnsi="Times New Roman" w:cs="Times New Roman"/>
          <w:lang w:val="en-US"/>
        </w:rPr>
        <w:t>r</w:t>
      </w:r>
      <w:r>
        <w:rPr>
          <w:rFonts w:ascii="Times New Roman" w:hAnsi="Times New Roman" w:cs="Times New Roman"/>
          <w:color w:val="000000"/>
        </w:rPr>
        <w:t>ₐ</w:t>
      </w:r>
      <w:r>
        <w:rPr>
          <w:rFonts w:ascii="Times New Roman" w:hAnsi="Times New Roman" w:cs="Times New Roman"/>
        </w:rPr>
        <w:t xml:space="preserve"> – радиус анода вакуумного диода, </w:t>
      </w:r>
      <w:r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</w:rPr>
        <w:t>ₖ – критическое величина индукции магнитного поля, которая измеряется по формуле:</w:t>
      </w:r>
    </w:p>
    <w:p w14:paraId="7E4A1D84" w14:textId="77777777" w:rsidR="00A560BD" w:rsidRDefault="000D5E30">
      <w:pPr>
        <w:pStyle w:val="Standard"/>
        <w:jc w:val="center"/>
        <w:rPr>
          <w:rFonts w:hint="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ск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7C5B3E45" w14:textId="77777777" w:rsidR="00A560BD" w:rsidRDefault="00B618F2">
      <w:pPr>
        <w:pStyle w:val="Standard"/>
        <w:rPr>
          <w:rFonts w:hint="eastAsia"/>
        </w:rPr>
      </w:pPr>
      <w:r>
        <w:rPr>
          <w:rFonts w:ascii="Times New Roman" w:hAnsi="Times New Roman" w:cs="Times New Roman"/>
        </w:rPr>
        <w:t>, где μ</w:t>
      </w:r>
      <w:r>
        <w:rPr>
          <w:rFonts w:ascii="Times New Roman" w:eastAsia="Liberation Serif" w:hAnsi="Times New Roman" w:cs="Times New Roman"/>
        </w:rPr>
        <w:t>₀ -</w:t>
      </w:r>
      <w:r>
        <w:rPr>
          <w:rFonts w:ascii="Times New Roman" w:hAnsi="Times New Roman" w:cs="Times New Roman"/>
        </w:rPr>
        <w:t xml:space="preserve"> магнитная проницаемость вакуума (μ</w:t>
      </w:r>
      <w:r>
        <w:rPr>
          <w:rFonts w:ascii="Times New Roman" w:eastAsia="Liberation Serif" w:hAnsi="Times New Roman" w:cs="Times New Roman"/>
        </w:rPr>
        <w:t>₀=4π*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</m:oMath>
      <w:r>
        <w:rPr>
          <w:rFonts w:ascii="Times New Roman" w:eastAsia="Liberation Serif" w:hAnsi="Times New Roman" w:cs="Times New Roman"/>
        </w:rPr>
        <w:t xml:space="preserve"> Н/м)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I</w:t>
      </w:r>
      <w:r>
        <w:rPr>
          <w:rFonts w:ascii="Cambria Math" w:hAnsi="Cambria Math" w:cs="Cambria Math"/>
          <w:color w:val="000000"/>
          <w:lang w:val="en-US"/>
        </w:rPr>
        <w:t>𝒸</w:t>
      </w:r>
      <w:r>
        <w:rPr>
          <w:rFonts w:ascii="Times New Roman" w:hAnsi="Times New Roman" w:cs="Times New Roman"/>
          <w:color w:val="000000"/>
        </w:rPr>
        <w:t>ₖ - критическая сила тока</w:t>
      </w:r>
      <w:r>
        <w:rPr>
          <w:rFonts w:ascii="Times New Roman" w:hAnsi="Times New Roman" w:cs="Times New Roman"/>
        </w:rPr>
        <w:t xml:space="preserve"> в соленоиде, </w:t>
      </w:r>
      <w:r>
        <w:rPr>
          <w:rFonts w:ascii="Times New Roman" w:hAnsi="Times New Roman" w:cs="Times New Roman"/>
          <w:lang w:val="en-US"/>
        </w:rPr>
        <w:t>n</w:t>
      </w:r>
      <w:r>
        <w:rPr>
          <w:rFonts w:ascii="Times New Roman" w:eastAsia="Liberation Serif" w:hAnsi="Times New Roman" w:cs="Times New Roman"/>
        </w:rPr>
        <w:t xml:space="preserve">₀- число витков соленоида на единицу его длины, </w:t>
      </w:r>
      <w:r>
        <w:rPr>
          <w:rFonts w:ascii="Times New Roman" w:eastAsia="Liberation Serif" w:hAnsi="Times New Roman" w:cs="Times New Roman"/>
          <w:lang w:val="en-US"/>
        </w:rPr>
        <w:t>l</w:t>
      </w:r>
      <w:r>
        <w:rPr>
          <w:rFonts w:ascii="Times New Roman" w:eastAsia="Liberation Serif" w:hAnsi="Times New Roman" w:cs="Times New Roman"/>
        </w:rPr>
        <w:t xml:space="preserve">–длина соленоида, </w:t>
      </w:r>
      <w:r>
        <w:rPr>
          <w:rFonts w:ascii="Times New Roman" w:eastAsia="Liberation Serif" w:hAnsi="Times New Roman" w:cs="Times New Roman"/>
          <w:lang w:val="en-US"/>
        </w:rPr>
        <w:t>d</w:t>
      </w:r>
      <w:r>
        <w:rPr>
          <w:rFonts w:ascii="Times New Roman" w:eastAsia="Liberation Serif" w:hAnsi="Times New Roman" w:cs="Times New Roman"/>
        </w:rPr>
        <w:t xml:space="preserve">–средний диаметр его витков. Для экспериментальной установки, используемой </w:t>
      </w:r>
      <w:proofErr w:type="gramStart"/>
      <w:r>
        <w:rPr>
          <w:rFonts w:ascii="Times New Roman" w:eastAsia="Liberation Serif" w:hAnsi="Times New Roman" w:cs="Times New Roman"/>
        </w:rPr>
        <w:t>в данной работе</w:t>
      </w:r>
      <w:proofErr w:type="gramEnd"/>
      <w:r>
        <w:rPr>
          <w:rFonts w:ascii="Times New Roman" w:eastAsia="Liberation Serif" w:hAnsi="Times New Roman" w:cs="Times New Roman"/>
        </w:rPr>
        <w:t xml:space="preserve"> имеют место следующие значения параметров: </w:t>
      </w:r>
      <w:r>
        <w:rPr>
          <w:rFonts w:ascii="Times New Roman" w:eastAsia="Liberation Serif" w:hAnsi="Times New Roman" w:cs="Times New Roman"/>
          <w:lang w:val="en-US"/>
        </w:rPr>
        <w:t>r</w:t>
      </w:r>
      <w:r>
        <w:rPr>
          <w:rFonts w:ascii="Times New Roman" w:eastAsia="Liberation Serif" w:hAnsi="Times New Roman" w:cs="Times New Roman"/>
          <w:color w:val="000000"/>
        </w:rPr>
        <w:t>ₐ=9,6*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>
        <w:rPr>
          <w:rFonts w:ascii="Times New Roman" w:eastAsia="Liberation Serif" w:hAnsi="Times New Roman" w:cs="Times New Roman"/>
          <w:color w:val="000000"/>
        </w:rPr>
        <w:t xml:space="preserve"> м, </w:t>
      </w:r>
      <w:r>
        <w:rPr>
          <w:rFonts w:ascii="Times New Roman" w:hAnsi="Times New Roman" w:cs="Times New Roman"/>
          <w:lang w:val="en-US"/>
        </w:rPr>
        <w:t>n</w:t>
      </w:r>
      <w:r>
        <w:rPr>
          <w:rFonts w:ascii="Times New Roman" w:eastAsia="Liberation Serif" w:hAnsi="Times New Roman" w:cs="Times New Roman"/>
        </w:rPr>
        <w:t xml:space="preserve">₀=23400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м</m:t>
            </m:r>
          </m:den>
        </m:f>
      </m:oMath>
      <w:r>
        <w:rPr>
          <w:rFonts w:ascii="Times New Roman" w:eastAsia="Liberation Serif" w:hAnsi="Times New Roman" w:cs="Times New Roman"/>
        </w:rPr>
        <w:t xml:space="preserve">,  </w:t>
      </w:r>
      <w:r>
        <w:rPr>
          <w:rFonts w:ascii="Times New Roman" w:eastAsia="Liberation Serif" w:hAnsi="Times New Roman" w:cs="Times New Roman"/>
          <w:lang w:val="en-US"/>
        </w:rPr>
        <w:t>l</w:t>
      </w:r>
      <w:r>
        <w:rPr>
          <w:rFonts w:ascii="Times New Roman" w:eastAsia="Liberation Serif" w:hAnsi="Times New Roman" w:cs="Times New Roman"/>
        </w:rPr>
        <w:t xml:space="preserve">=0,23 м, </w:t>
      </w:r>
      <w:r>
        <w:rPr>
          <w:rFonts w:ascii="Times New Roman" w:eastAsia="Liberation Serif" w:hAnsi="Times New Roman" w:cs="Times New Roman"/>
          <w:lang w:val="en-US"/>
        </w:rPr>
        <w:t>d</w:t>
      </w:r>
      <w:r>
        <w:rPr>
          <w:rFonts w:ascii="Times New Roman" w:eastAsia="Liberation Serif" w:hAnsi="Times New Roman" w:cs="Times New Roman"/>
        </w:rPr>
        <w:t>=0,1 м.</w:t>
      </w:r>
    </w:p>
    <w:p w14:paraId="5370DDDE" w14:textId="77777777" w:rsidR="00A560BD" w:rsidRDefault="00B618F2">
      <w:pPr>
        <w:pStyle w:val="Standard"/>
        <w:jc w:val="right"/>
        <w:rPr>
          <w:rFonts w:hint="eastAsia"/>
          <w:i/>
          <w:iCs/>
        </w:rPr>
      </w:pPr>
      <w:r>
        <w:rPr>
          <w:i/>
          <w:iCs/>
        </w:rPr>
        <w:t>Таблица 1</w:t>
      </w:r>
    </w:p>
    <w:p w14:paraId="2BFC70C8" w14:textId="77777777" w:rsidR="00A560BD" w:rsidRDefault="00B618F2">
      <w:pPr>
        <w:pStyle w:val="Standard"/>
        <w:jc w:val="center"/>
        <w:rPr>
          <w:rFonts w:hint="eastAsia"/>
          <w:b/>
          <w:bCs/>
        </w:rPr>
      </w:pPr>
      <w:r>
        <w:rPr>
          <w:b/>
          <w:bCs/>
        </w:rPr>
        <w:t>Значения измеренных величин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"/>
        <w:gridCol w:w="447"/>
        <w:gridCol w:w="453"/>
        <w:gridCol w:w="467"/>
        <w:gridCol w:w="460"/>
        <w:gridCol w:w="672"/>
        <w:gridCol w:w="427"/>
        <w:gridCol w:w="590"/>
        <w:gridCol w:w="455"/>
        <w:gridCol w:w="579"/>
        <w:gridCol w:w="835"/>
        <w:gridCol w:w="503"/>
        <w:gridCol w:w="445"/>
        <w:gridCol w:w="581"/>
        <w:gridCol w:w="602"/>
        <w:gridCol w:w="768"/>
      </w:tblGrid>
      <w:tr w:rsidR="00A560BD" w14:paraId="1785F821" w14:textId="77777777">
        <w:tc>
          <w:tcPr>
            <w:tcW w:w="13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7F680D" w14:textId="77777777" w:rsidR="00A560BD" w:rsidRDefault="00B618F2">
            <w:pPr>
              <w:pStyle w:val="Standard"/>
              <w:jc w:val="center"/>
              <w:rPr>
                <w:rFonts w:hint="eastAsia"/>
              </w:rPr>
            </w:pPr>
            <w:r>
              <w:rPr>
                <w:lang w:val="en-US"/>
              </w:rPr>
              <w:t xml:space="preserve">Vₐ, </w:t>
            </w:r>
            <w:r>
              <w:t>В</w:t>
            </w:r>
          </w:p>
        </w:tc>
        <w:tc>
          <w:tcPr>
            <w:tcW w:w="2499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C76176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2886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F2C230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2899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106881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</w:tr>
      <w:tr w:rsidR="00A560BD" w14:paraId="51606FAA" w14:textId="77777777">
        <w:tc>
          <w:tcPr>
            <w:tcW w:w="1354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8CC69C" w14:textId="77777777" w:rsidR="00A560BD" w:rsidRDefault="00B618F2">
            <w:pPr>
              <w:pStyle w:val="TableContents"/>
              <w:jc w:val="center"/>
              <w:rPr>
                <w:rFonts w:hint="eastAsia"/>
              </w:rPr>
            </w:pPr>
            <w:proofErr w:type="gramStart"/>
            <w:r>
              <w:rPr>
                <w:color w:val="000000"/>
                <w:lang w:val="en-US"/>
              </w:rPr>
              <w:t>Iₐ,</w:t>
            </w:r>
            <w:r>
              <w:rPr>
                <w:color w:val="000000"/>
              </w:rPr>
              <w:t>мА</w:t>
            </w:r>
            <w:proofErr w:type="gramEnd"/>
          </w:p>
        </w:tc>
        <w:tc>
          <w:tcPr>
            <w:tcW w:w="44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AC001F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65</w:t>
            </w:r>
          </w:p>
        </w:tc>
        <w:tc>
          <w:tcPr>
            <w:tcW w:w="453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8DA0F7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63</w:t>
            </w:r>
          </w:p>
        </w:tc>
        <w:tc>
          <w:tcPr>
            <w:tcW w:w="46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651FBD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460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7F60D0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672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1EC84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42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CB85CE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82</w:t>
            </w:r>
          </w:p>
        </w:tc>
        <w:tc>
          <w:tcPr>
            <w:tcW w:w="590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D9016F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80</w:t>
            </w:r>
          </w:p>
        </w:tc>
        <w:tc>
          <w:tcPr>
            <w:tcW w:w="455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18D1BE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57</w:t>
            </w:r>
          </w:p>
        </w:tc>
        <w:tc>
          <w:tcPr>
            <w:tcW w:w="579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335EBB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835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61DAC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503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6D457F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94</w:t>
            </w:r>
          </w:p>
        </w:tc>
        <w:tc>
          <w:tcPr>
            <w:tcW w:w="445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0FF632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92</w:t>
            </w:r>
          </w:p>
        </w:tc>
        <w:tc>
          <w:tcPr>
            <w:tcW w:w="581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64CCEF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65</w:t>
            </w:r>
          </w:p>
        </w:tc>
        <w:tc>
          <w:tcPr>
            <w:tcW w:w="602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16AE77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76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2FC333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27</w:t>
            </w:r>
          </w:p>
        </w:tc>
      </w:tr>
      <w:tr w:rsidR="00A560BD" w14:paraId="6B3604CB" w14:textId="77777777">
        <w:trPr>
          <w:trHeight w:val="408"/>
        </w:trPr>
        <w:tc>
          <w:tcPr>
            <w:tcW w:w="1354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A8BB6C" w14:textId="77777777" w:rsidR="00A560BD" w:rsidRDefault="00B618F2">
            <w:pPr>
              <w:pStyle w:val="Standard"/>
              <w:jc w:val="center"/>
              <w:rPr>
                <w:rFonts w:hint="eastAsia"/>
              </w:rPr>
            </w:pPr>
            <w:r>
              <w:rPr>
                <w:lang w:val="en-US"/>
              </w:rPr>
              <w:t>I𝒸</w:t>
            </w:r>
            <w:r>
              <w:t>, А*10</w:t>
            </w:r>
            <w:r>
              <w:rPr>
                <w:lang w:val="en-US"/>
              </w:rPr>
              <w:t>^-2</w:t>
            </w:r>
          </w:p>
        </w:tc>
        <w:tc>
          <w:tcPr>
            <w:tcW w:w="44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2B294E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453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DC4D9B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46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A1CF6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460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55C157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672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E6F461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42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A1BE8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590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4D77FC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24,5</w:t>
            </w:r>
          </w:p>
        </w:tc>
        <w:tc>
          <w:tcPr>
            <w:tcW w:w="455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00DD2E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579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32175C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835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702C1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503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F19A41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445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B77812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581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8616D1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602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262652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76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98DBD4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51</w:t>
            </w:r>
          </w:p>
        </w:tc>
      </w:tr>
    </w:tbl>
    <w:p w14:paraId="1262C31B" w14:textId="77777777" w:rsidR="00A560BD" w:rsidRDefault="00B618F2">
      <w:pPr>
        <w:pStyle w:val="Standard"/>
        <w:jc w:val="center"/>
        <w:rPr>
          <w:rFonts w:hint="eastAsia"/>
        </w:rPr>
      </w:pPr>
      <w:r>
        <w:rPr>
          <w:b/>
          <w:bCs/>
        </w:rPr>
        <w:t>Графики зависимости силы тока анода от силы тока соленоида при разных напряжениях на аноде</w:t>
      </w:r>
    </w:p>
    <w:p w14:paraId="71E390E3" w14:textId="77777777" w:rsidR="00A560BD" w:rsidRDefault="00A560BD">
      <w:pPr>
        <w:pStyle w:val="Standard"/>
        <w:jc w:val="center"/>
        <w:rPr>
          <w:rFonts w:hint="eastAsia"/>
        </w:rPr>
      </w:pPr>
    </w:p>
    <w:p w14:paraId="423A4981" w14:textId="77777777" w:rsidR="00A560BD" w:rsidRDefault="00B618F2">
      <w:pPr>
        <w:pStyle w:val="Standard"/>
        <w:jc w:val="right"/>
        <w:rPr>
          <w:rFonts w:hint="eastAsia"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3" behindDoc="0" locked="0" layoutInCell="1" allowOverlap="1" wp14:anchorId="24298003" wp14:editId="6720AD4F">
            <wp:simplePos x="0" y="0"/>
            <wp:positionH relativeFrom="margin">
              <wp:align>center</wp:align>
            </wp:positionH>
            <wp:positionV relativeFrom="paragraph">
              <wp:posOffset>236006</wp:posOffset>
            </wp:positionV>
            <wp:extent cx="5694682" cy="3039108"/>
            <wp:effectExtent l="0" t="0" r="1268" b="8892"/>
            <wp:wrapTopAndBottom/>
            <wp:docPr id="1" name="Изображение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4682" cy="303910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i/>
          <w:iCs/>
        </w:rPr>
        <w:t>Таблица 2</w:t>
      </w:r>
    </w:p>
    <w:p w14:paraId="5122A936" w14:textId="77777777" w:rsidR="00A560BD" w:rsidRDefault="00B618F2">
      <w:pPr>
        <w:pStyle w:val="Standard"/>
        <w:rPr>
          <w:rFonts w:hint="eastAsia"/>
        </w:rPr>
      </w:pPr>
      <w:r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4" behindDoc="0" locked="0" layoutInCell="1" allowOverlap="1" wp14:anchorId="6BA58EB5" wp14:editId="49609BE2">
            <wp:simplePos x="0" y="0"/>
            <wp:positionH relativeFrom="margin">
              <wp:align>center</wp:align>
            </wp:positionH>
            <wp:positionV relativeFrom="paragraph">
              <wp:posOffset>3744806</wp:posOffset>
            </wp:positionV>
            <wp:extent cx="5705636" cy="3638516"/>
            <wp:effectExtent l="0" t="0" r="9364" b="34"/>
            <wp:wrapTopAndBottom/>
            <wp:docPr id="2" name="Изображение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5636" cy="363851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noProof/>
        </w:rPr>
        <w:drawing>
          <wp:anchor distT="0" distB="0" distL="114300" distR="114300" simplePos="0" relativeHeight="2" behindDoc="0" locked="0" layoutInCell="1" allowOverlap="1" wp14:anchorId="1A48F6C2" wp14:editId="7C2F3927">
            <wp:simplePos x="0" y="0"/>
            <wp:positionH relativeFrom="margin">
              <wp:align>center</wp:align>
            </wp:positionH>
            <wp:positionV relativeFrom="paragraph">
              <wp:posOffset>330839</wp:posOffset>
            </wp:positionV>
            <wp:extent cx="5694682" cy="3290568"/>
            <wp:effectExtent l="0" t="0" r="1268" b="5082"/>
            <wp:wrapTopAndBottom/>
            <wp:docPr id="3" name="Изображение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4682" cy="329056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9C2642B" w14:textId="77777777" w:rsidR="00A560BD" w:rsidRDefault="00A560BD">
      <w:pPr>
        <w:pStyle w:val="Standard"/>
        <w:jc w:val="center"/>
        <w:rPr>
          <w:rFonts w:hint="eastAsia"/>
          <w:b/>
          <w:bCs/>
        </w:rPr>
      </w:pPr>
    </w:p>
    <w:p w14:paraId="7189A082" w14:textId="77777777" w:rsidR="00A560BD" w:rsidRDefault="00A560BD">
      <w:pPr>
        <w:pStyle w:val="Standard"/>
        <w:jc w:val="center"/>
        <w:rPr>
          <w:rFonts w:hint="eastAsia"/>
          <w:b/>
          <w:bCs/>
        </w:rPr>
      </w:pPr>
    </w:p>
    <w:p w14:paraId="47DF81BA" w14:textId="77777777" w:rsidR="00A560BD" w:rsidRDefault="00A560BD">
      <w:pPr>
        <w:pStyle w:val="Standard"/>
        <w:jc w:val="center"/>
        <w:rPr>
          <w:rFonts w:hint="eastAsia"/>
          <w:b/>
          <w:bCs/>
        </w:rPr>
      </w:pPr>
    </w:p>
    <w:p w14:paraId="6480A8FD" w14:textId="77777777" w:rsidR="00A560BD" w:rsidRDefault="00A560BD">
      <w:pPr>
        <w:pStyle w:val="Standard"/>
        <w:jc w:val="center"/>
        <w:rPr>
          <w:rFonts w:hint="eastAsia"/>
          <w:b/>
          <w:bCs/>
        </w:rPr>
      </w:pPr>
    </w:p>
    <w:p w14:paraId="36DFEBBF" w14:textId="77777777" w:rsidR="00A560BD" w:rsidRDefault="00A560BD">
      <w:pPr>
        <w:pStyle w:val="Standard"/>
        <w:jc w:val="center"/>
        <w:rPr>
          <w:rFonts w:hint="eastAsia"/>
          <w:b/>
          <w:bCs/>
        </w:rPr>
      </w:pPr>
    </w:p>
    <w:p w14:paraId="4763BF33" w14:textId="77777777" w:rsidR="00A560BD" w:rsidRDefault="00A560BD">
      <w:pPr>
        <w:pStyle w:val="Standard"/>
        <w:jc w:val="center"/>
        <w:rPr>
          <w:rFonts w:hint="eastAsia"/>
          <w:b/>
          <w:bCs/>
        </w:rPr>
      </w:pPr>
    </w:p>
    <w:p w14:paraId="58AAE5F0" w14:textId="77777777" w:rsidR="00A560BD" w:rsidRDefault="00A560BD">
      <w:pPr>
        <w:pStyle w:val="Standard"/>
        <w:jc w:val="center"/>
        <w:rPr>
          <w:rFonts w:hint="eastAsia"/>
          <w:b/>
          <w:bCs/>
        </w:rPr>
      </w:pPr>
    </w:p>
    <w:p w14:paraId="2F43FCEF" w14:textId="77777777" w:rsidR="00A560BD" w:rsidRDefault="00A560BD">
      <w:pPr>
        <w:pStyle w:val="Standard"/>
        <w:jc w:val="center"/>
        <w:rPr>
          <w:rFonts w:hint="eastAsia"/>
          <w:b/>
          <w:bCs/>
        </w:rPr>
      </w:pPr>
    </w:p>
    <w:p w14:paraId="5E4B2102" w14:textId="77777777" w:rsidR="00A560BD" w:rsidRDefault="00A560BD">
      <w:pPr>
        <w:pStyle w:val="Standard"/>
        <w:jc w:val="center"/>
        <w:rPr>
          <w:rFonts w:hint="eastAsia"/>
          <w:b/>
          <w:bCs/>
        </w:rPr>
      </w:pPr>
    </w:p>
    <w:p w14:paraId="033E2ECF" w14:textId="77777777" w:rsidR="00A560BD" w:rsidRDefault="00A560BD">
      <w:pPr>
        <w:pStyle w:val="Standard"/>
        <w:jc w:val="center"/>
        <w:rPr>
          <w:rFonts w:hint="eastAsia"/>
          <w:b/>
          <w:bCs/>
        </w:rPr>
      </w:pPr>
    </w:p>
    <w:p w14:paraId="03966FF4" w14:textId="77777777" w:rsidR="00A560BD" w:rsidRDefault="00B618F2">
      <w:pPr>
        <w:pStyle w:val="Standard"/>
        <w:jc w:val="center"/>
        <w:rPr>
          <w:rFonts w:hint="eastAsia"/>
          <w:b/>
          <w:bCs/>
        </w:rPr>
      </w:pPr>
      <w:r>
        <w:rPr>
          <w:b/>
          <w:bCs/>
        </w:rPr>
        <w:lastRenderedPageBreak/>
        <w:t>Значения величин, рассчитанных по графику и рабочей формуле</w:t>
      </w:r>
    </w:p>
    <w:p w14:paraId="3D519253" w14:textId="77777777" w:rsidR="00A560BD" w:rsidRDefault="00A560BD">
      <w:pPr>
        <w:pStyle w:val="Standard"/>
        <w:jc w:val="center"/>
        <w:rPr>
          <w:rFonts w:hint="eastAsia"/>
          <w:b/>
          <w:bCs/>
        </w:rPr>
      </w:pPr>
    </w:p>
    <w:tbl>
      <w:tblPr>
        <w:tblW w:w="10774" w:type="dxa"/>
        <w:tblInd w:w="-44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"/>
        <w:gridCol w:w="993"/>
        <w:gridCol w:w="992"/>
        <w:gridCol w:w="1134"/>
        <w:gridCol w:w="1276"/>
        <w:gridCol w:w="1275"/>
        <w:gridCol w:w="1276"/>
        <w:gridCol w:w="1276"/>
        <w:gridCol w:w="1559"/>
      </w:tblGrid>
      <w:tr w:rsidR="00A560BD" w14:paraId="3FC4F2E4" w14:textId="77777777">
        <w:trPr>
          <w:trHeight w:val="735"/>
        </w:trPr>
        <w:tc>
          <w:tcPr>
            <w:tcW w:w="9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674AD6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Номер опыта</w:t>
            </w:r>
          </w:p>
        </w:tc>
        <w:tc>
          <w:tcPr>
            <w:tcW w:w="9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AEFCB5" w14:textId="77777777" w:rsidR="00A560BD" w:rsidRDefault="00B618F2">
            <w:pPr>
              <w:pStyle w:val="TableContents"/>
              <w:jc w:val="center"/>
              <w:rPr>
                <w:rFonts w:hint="eastAsia"/>
              </w:rPr>
            </w:pPr>
            <w:proofErr w:type="spellStart"/>
            <w:r>
              <w:rPr>
                <w:color w:val="000000"/>
                <w:lang w:val="en-US"/>
              </w:rPr>
              <w:t>Va</w:t>
            </w:r>
            <w:proofErr w:type="spellEnd"/>
            <w:r>
              <w:rPr>
                <w:color w:val="000000"/>
                <w:lang w:val="en-US"/>
              </w:rPr>
              <w:t xml:space="preserve">, </w:t>
            </w:r>
            <w:r>
              <w:rPr>
                <w:color w:val="000000"/>
              </w:rPr>
              <w:t>В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21AD75" w14:textId="77777777" w:rsidR="00A560BD" w:rsidRDefault="00B618F2">
            <w:pPr>
              <w:pStyle w:val="Standard"/>
              <w:jc w:val="center"/>
              <w:rPr>
                <w:rFonts w:hint="eastAsia"/>
              </w:rPr>
            </w:pPr>
            <w:r>
              <w:rPr>
                <w:lang w:val="en-US"/>
              </w:rPr>
              <w:t>I</w:t>
            </w:r>
            <w:r>
              <w:rPr>
                <w:sz w:val="20"/>
                <w:szCs w:val="20"/>
                <w:lang w:val="en-US"/>
              </w:rPr>
              <w:t>𝒸</w:t>
            </w:r>
            <w:r>
              <w:rPr>
                <w:lang w:val="en-US"/>
              </w:rPr>
              <w:t>ₖ, A*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oMath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08252B" w14:textId="77777777" w:rsidR="00A560BD" w:rsidRDefault="00B618F2">
            <w:pPr>
              <w:pStyle w:val="TableContents"/>
              <w:jc w:val="center"/>
              <w:rPr>
                <w:rFonts w:hint="eastAsia"/>
              </w:rPr>
            </w:pPr>
            <w:r>
              <w:rPr>
                <w:color w:val="000000"/>
                <w:lang w:val="en-US"/>
              </w:rPr>
              <w:t xml:space="preserve">Bₖ, </w:t>
            </w:r>
            <w:r>
              <w:rPr>
                <w:color w:val="000000"/>
              </w:rPr>
              <w:t>Тл</w:t>
            </w:r>
            <w:r>
              <w:rPr>
                <w:color w:val="000000"/>
                <w:lang w:val="en-US"/>
              </w:rPr>
              <w:t>*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oMath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8696EB" w14:textId="77777777" w:rsidR="00A560BD" w:rsidRDefault="000D5E30">
            <w:pPr>
              <w:pStyle w:val="TableContents"/>
              <w:jc w:val="center"/>
              <w:rPr>
                <w:rFonts w:hint="eastAsia"/>
              </w:rPr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oMath>
            <w:r w:rsidR="00B618F2">
              <w:rPr>
                <w:color w:val="000000"/>
                <w:lang w:val="en-US"/>
              </w:rPr>
              <w:t xml:space="preserve">, </w:t>
            </w:r>
            <w:r w:rsidR="00B618F2">
              <w:rPr>
                <w:color w:val="000000"/>
              </w:rPr>
              <w:t>Кл/кг</w:t>
            </w:r>
            <w:r w:rsidR="00B618F2">
              <w:rPr>
                <w:color w:val="000000"/>
                <w:lang w:val="en-US"/>
              </w:rPr>
              <w:t>*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11</m:t>
                  </m:r>
                </m:sup>
              </m:sSup>
            </m:oMath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58AD56" w14:textId="77777777" w:rsidR="00A560BD" w:rsidRDefault="00B618F2">
            <w:pPr>
              <w:pStyle w:val="TableContents"/>
              <w:jc w:val="center"/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</w:rPr>
                    <m:t>ср</m:t>
                  </m:r>
                </m:sub>
              </m:sSub>
            </m:oMath>
            <w:r>
              <w:rPr>
                <w:color w:val="000000"/>
              </w:rPr>
              <w:t>, Кл/кг*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11</m:t>
                  </m:r>
                </m:sup>
              </m:sSup>
            </m:oMath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FE684C" w14:textId="77777777" w:rsidR="00A560BD" w:rsidRDefault="00B618F2">
            <w:pPr>
              <w:pStyle w:val="TableContents"/>
              <w:jc w:val="center"/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>|Δ(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r>
                <w:rPr>
                  <w:rFonts w:ascii="Cambria Math" w:hAnsi="Cambria Math"/>
                </w:rPr>
                <m:t>)|,</m:t>
              </m:r>
            </m:oMath>
            <w:r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Кл/кг</w:t>
            </w:r>
            <w:r>
              <w:rPr>
                <w:color w:val="000000"/>
                <w:lang w:val="en-US"/>
              </w:rPr>
              <w:t>*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11</m:t>
                  </m:r>
                </m:sup>
              </m:sSup>
            </m:oMath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42453" w14:textId="77777777" w:rsidR="00A560BD" w:rsidRDefault="00B618F2">
            <w:pPr>
              <w:pStyle w:val="TableContents"/>
              <w:jc w:val="center"/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>|Δ(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r>
                <w:rPr>
                  <w:rFonts w:ascii="Cambria Math" w:hAnsi="Cambria Math"/>
                </w:rPr>
                <m:t>)|</m:t>
              </m:r>
            </m:oMath>
            <w:r>
              <w:rPr>
                <w:color w:val="000000"/>
              </w:rPr>
              <w:t>ср</w:t>
            </w:r>
          </w:p>
          <w:p w14:paraId="0D22293F" w14:textId="77777777" w:rsidR="00A560BD" w:rsidRDefault="00B618F2">
            <w:pPr>
              <w:pStyle w:val="TableContents"/>
              <w:jc w:val="center"/>
              <w:rPr>
                <w:rFonts w:hint="eastAsia"/>
              </w:rPr>
            </w:pPr>
            <w:r>
              <w:rPr>
                <w:color w:val="000000"/>
              </w:rPr>
              <w:t>Кл/кг</w:t>
            </w:r>
            <w:r>
              <w:rPr>
                <w:color w:val="000000"/>
                <w:lang w:val="en-US"/>
              </w:rPr>
              <w:t>*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11</m:t>
                  </m:r>
                </m:sup>
              </m:sSup>
            </m:oMath>
          </w:p>
        </w:tc>
        <w:tc>
          <w:tcPr>
            <w:tcW w:w="15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9505FD" w14:textId="77777777" w:rsidR="00A560BD" w:rsidRDefault="000D5E30">
            <w:pPr>
              <w:pStyle w:val="TableContents"/>
              <w:jc w:val="center"/>
              <w:rPr>
                <w:rFonts w:hint="eastAsi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табл</m:t>
                    </m:r>
                  </m:sub>
                </m:sSub>
              </m:oMath>
            </m:oMathPara>
          </w:p>
          <w:p w14:paraId="5A13AC47" w14:textId="77777777" w:rsidR="00A560BD" w:rsidRDefault="00B618F2">
            <w:pPr>
              <w:pStyle w:val="TableContents"/>
              <w:jc w:val="center"/>
              <w:rPr>
                <w:rFonts w:hint="eastAsia"/>
              </w:rPr>
            </w:pPr>
            <w:r>
              <w:rPr>
                <w:color w:val="000000"/>
              </w:rPr>
              <w:t>Кл/кг*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11</m:t>
                  </m:r>
                </m:sup>
              </m:sSup>
            </m:oMath>
          </w:p>
        </w:tc>
      </w:tr>
      <w:tr w:rsidR="00A560BD" w14:paraId="51C9A5E0" w14:textId="77777777">
        <w:tc>
          <w:tcPr>
            <w:tcW w:w="993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A6D92B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93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E5ECE8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992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BE7985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134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489E49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0,8899</w:t>
            </w:r>
          </w:p>
        </w:tc>
        <w:tc>
          <w:tcPr>
            <w:tcW w:w="1276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ED2E7C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1,6442</w:t>
            </w:r>
          </w:p>
        </w:tc>
        <w:tc>
          <w:tcPr>
            <w:tcW w:w="1275" w:type="dxa"/>
            <w:vMerge w:val="restart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1D2E54" w14:textId="77777777" w:rsidR="00A560BD" w:rsidRDefault="00A560BD">
            <w:pPr>
              <w:pStyle w:val="TableContents"/>
              <w:jc w:val="center"/>
              <w:rPr>
                <w:rFonts w:hint="eastAsia"/>
                <w:color w:val="000000"/>
              </w:rPr>
            </w:pPr>
          </w:p>
          <w:p w14:paraId="398719D8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1,8172</w:t>
            </w:r>
          </w:p>
        </w:tc>
        <w:tc>
          <w:tcPr>
            <w:tcW w:w="1276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F73855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0,173</w:t>
            </w:r>
          </w:p>
        </w:tc>
        <w:tc>
          <w:tcPr>
            <w:tcW w:w="1276" w:type="dxa"/>
            <w:vMerge w:val="restart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38C595" w14:textId="77777777" w:rsidR="00A560BD" w:rsidRDefault="00A560BD">
            <w:pPr>
              <w:pStyle w:val="TableContents"/>
              <w:jc w:val="center"/>
              <w:rPr>
                <w:rFonts w:hint="eastAsia"/>
                <w:color w:val="000000"/>
              </w:rPr>
            </w:pPr>
          </w:p>
          <w:p w14:paraId="4600C184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0,1154</w:t>
            </w:r>
          </w:p>
        </w:tc>
        <w:tc>
          <w:tcPr>
            <w:tcW w:w="155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0CBD5F" w14:textId="77777777" w:rsidR="00A560BD" w:rsidRDefault="00A560BD">
            <w:pPr>
              <w:pStyle w:val="TableContents"/>
              <w:jc w:val="center"/>
              <w:rPr>
                <w:rFonts w:hint="eastAsia"/>
                <w:color w:val="000000"/>
              </w:rPr>
            </w:pPr>
          </w:p>
        </w:tc>
      </w:tr>
      <w:tr w:rsidR="00A560BD" w14:paraId="4F8F4EDD" w14:textId="77777777">
        <w:tc>
          <w:tcPr>
            <w:tcW w:w="993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ED5D57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93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2299B7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992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FC36C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1134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A8B3B7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0,9169</w:t>
            </w:r>
          </w:p>
        </w:tc>
        <w:tc>
          <w:tcPr>
            <w:tcW w:w="1276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035722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1,8585</w:t>
            </w:r>
          </w:p>
        </w:tc>
        <w:tc>
          <w:tcPr>
            <w:tcW w:w="1275" w:type="dxa"/>
            <w:vMerge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32A385" w14:textId="77777777" w:rsidR="00A560BD" w:rsidRDefault="00A560BD">
            <w:pPr>
              <w:rPr>
                <w:rFonts w:hint="eastAsia"/>
              </w:rPr>
            </w:pPr>
          </w:p>
        </w:tc>
        <w:tc>
          <w:tcPr>
            <w:tcW w:w="1276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B7FC02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0,0413</w:t>
            </w:r>
          </w:p>
        </w:tc>
        <w:tc>
          <w:tcPr>
            <w:tcW w:w="1276" w:type="dxa"/>
            <w:vMerge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4BB8A3" w14:textId="77777777" w:rsidR="00A560BD" w:rsidRDefault="00A560BD">
            <w:pPr>
              <w:rPr>
                <w:rFonts w:hint="eastAsia"/>
              </w:rPr>
            </w:pPr>
          </w:p>
        </w:tc>
        <w:tc>
          <w:tcPr>
            <w:tcW w:w="155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70BDE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1,7588</w:t>
            </w:r>
          </w:p>
        </w:tc>
      </w:tr>
      <w:tr w:rsidR="00A560BD" w14:paraId="6571C21A" w14:textId="77777777">
        <w:tc>
          <w:tcPr>
            <w:tcW w:w="993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D16102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93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8352B5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992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08C072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134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CBB552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0,9438</w:t>
            </w:r>
          </w:p>
        </w:tc>
        <w:tc>
          <w:tcPr>
            <w:tcW w:w="1276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F7F7CF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1,949</w:t>
            </w:r>
          </w:p>
        </w:tc>
        <w:tc>
          <w:tcPr>
            <w:tcW w:w="1275" w:type="dxa"/>
            <w:vMerge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EAA50E" w14:textId="77777777" w:rsidR="00A560BD" w:rsidRDefault="00A560BD">
            <w:pPr>
              <w:rPr>
                <w:rFonts w:hint="eastAsia"/>
              </w:rPr>
            </w:pPr>
          </w:p>
        </w:tc>
        <w:tc>
          <w:tcPr>
            <w:tcW w:w="1276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CAD04A" w14:textId="77777777" w:rsidR="00A560BD" w:rsidRDefault="00B618F2">
            <w:pPr>
              <w:pStyle w:val="TableContents"/>
              <w:jc w:val="center"/>
              <w:rPr>
                <w:rFonts w:hint="eastAsia"/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0,1318</w:t>
            </w:r>
          </w:p>
        </w:tc>
        <w:tc>
          <w:tcPr>
            <w:tcW w:w="1276" w:type="dxa"/>
            <w:vMerge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A5AEA7" w14:textId="77777777" w:rsidR="00A560BD" w:rsidRDefault="00A560BD">
            <w:pPr>
              <w:rPr>
                <w:rFonts w:hint="eastAsia"/>
              </w:rPr>
            </w:pPr>
          </w:p>
        </w:tc>
        <w:tc>
          <w:tcPr>
            <w:tcW w:w="155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2A1B9A" w14:textId="77777777" w:rsidR="00A560BD" w:rsidRDefault="00A560BD">
            <w:pPr>
              <w:pStyle w:val="TableContents"/>
              <w:jc w:val="center"/>
              <w:rPr>
                <w:rFonts w:hint="eastAsia"/>
                <w:color w:val="000000"/>
              </w:rPr>
            </w:pPr>
          </w:p>
        </w:tc>
      </w:tr>
    </w:tbl>
    <w:p w14:paraId="58305382" w14:textId="77777777" w:rsidR="00A560BD" w:rsidRDefault="00A560BD">
      <w:pPr>
        <w:pStyle w:val="Standard"/>
        <w:rPr>
          <w:rFonts w:eastAsia="Liberation Serif" w:cs="Liberation Serif"/>
          <w:b/>
          <w:bCs/>
        </w:rPr>
      </w:pPr>
    </w:p>
    <w:p w14:paraId="510089ED" w14:textId="77777777" w:rsidR="00A560BD" w:rsidRDefault="00A560BD">
      <w:pPr>
        <w:pStyle w:val="Standard"/>
        <w:rPr>
          <w:rFonts w:ascii="Times New Roman" w:eastAsia="Liberation Serif" w:hAnsi="Times New Roman" w:cs="Times New Roman"/>
          <w:b/>
          <w:bCs/>
          <w:sz w:val="28"/>
          <w:szCs w:val="28"/>
        </w:rPr>
      </w:pPr>
    </w:p>
    <w:p w14:paraId="1CB831ED" w14:textId="77777777" w:rsidR="00A560BD" w:rsidRDefault="00B618F2">
      <w:pPr>
        <w:pStyle w:val="Standard"/>
        <w:ind w:firstLine="709"/>
        <w:rPr>
          <w:rFonts w:hint="eastAsia"/>
        </w:rPr>
      </w:pPr>
      <w:r>
        <w:rPr>
          <w:rFonts w:ascii="Times New Roman" w:eastAsia="Liberation Serif" w:hAnsi="Times New Roman" w:cs="Times New Roman"/>
          <w:b/>
          <w:bCs/>
        </w:rPr>
        <w:t>Результаты опыта:</w:t>
      </w:r>
      <w:r>
        <w:rPr>
          <w:rFonts w:ascii="Times New Roman" w:eastAsia="Liberation Serif" w:hAnsi="Times New Roman" w:cs="Times New Roman"/>
        </w:rPr>
        <w:t xml:space="preserve"> Полученное из эксперимента численное значение удельного заряда электрона равно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</m:oMath>
      <w:r>
        <w:rPr>
          <w:rFonts w:ascii="Times New Roman" w:eastAsia="Liberation Serif" w:hAnsi="Times New Roman" w:cs="Times New Roman"/>
          <w:sz w:val="28"/>
          <w:szCs w:val="28"/>
        </w:rPr>
        <w:t>)</w:t>
      </w:r>
      <w:r>
        <w:rPr>
          <w:rFonts w:ascii="Times New Roman" w:eastAsia="Liberation Serif" w:hAnsi="Times New Roman" w:cs="Times New Roman"/>
        </w:rPr>
        <w:t xml:space="preserve"> = 1,8172±0,1154 Кл/кг.</w:t>
      </w:r>
    </w:p>
    <w:p w14:paraId="616008FE" w14:textId="77777777" w:rsidR="00A560BD" w:rsidRDefault="00B618F2">
      <w:pPr>
        <w:pStyle w:val="Standard"/>
        <w:ind w:firstLine="709"/>
        <w:rPr>
          <w:rFonts w:hint="eastAsia"/>
        </w:rPr>
      </w:pPr>
      <w:r>
        <w:rPr>
          <w:rFonts w:ascii="Times New Roman" w:eastAsia="Liberation Serif" w:hAnsi="Times New Roman" w:cs="Times New Roman"/>
        </w:rPr>
        <w:t xml:space="preserve">Вычислим погрешность </w:t>
      </w:r>
      <m:oMath>
        <m:r>
          <w:rPr>
            <w:rFonts w:ascii="Cambria Math" w:hAnsi="Cambria Math"/>
          </w:rPr>
          <m:t>δ = 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  <m:r>
                  <w:rPr>
                    <w:rFonts w:ascii="Cambria Math" w:hAnsi="Cambria Math"/>
                  </w:rPr>
                  <m:t>)</m:t>
                </m:r>
              </m:e>
              <m:sub>
                <m:r>
                  <w:rPr>
                    <w:rFonts w:ascii="Cambria Math" w:hAnsi="Cambria Math"/>
                  </w:rPr>
                  <m:t>табл</m:t>
                </m:r>
              </m:sub>
            </m:sSub>
            <m:r>
              <w:rPr>
                <w:rFonts w:ascii="Cambria Math" w:hAnsi="Cambria Math"/>
              </w:rPr>
              <m:t>- 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e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  <m:r>
              <w:rPr>
                <w:rFonts w:ascii="Cambria Math" w:hAnsi="Cambria Math"/>
              </w:rPr>
              <m:t>))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  <m:r>
                  <w:rPr>
                    <w:rFonts w:ascii="Cambria Math" w:hAnsi="Cambria Math"/>
                  </w:rPr>
                  <m:t>)</m:t>
                </m:r>
              </m:e>
              <m:sub>
                <m:r>
                  <w:rPr>
                    <w:rFonts w:ascii="Cambria Math" w:hAnsi="Cambria Math"/>
                  </w:rPr>
                  <m:t>табл</m:t>
                </m:r>
              </m:sub>
            </m:sSub>
          </m:den>
        </m:f>
        <m:r>
          <w:rPr>
            <w:rFonts w:ascii="Cambria Math" w:hAnsi="Cambria Math"/>
          </w:rPr>
          <m:t>)*100% = 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>1,7588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1,8172</m:t>
            </m:r>
            <m: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1,7588</m:t>
            </m:r>
          </m:den>
        </m:f>
        <m:r>
          <w:rPr>
            <w:rFonts w:ascii="Cambria Math" w:hAnsi="Cambria Math"/>
          </w:rPr>
          <m:t xml:space="preserve">)*100% = </m:t>
        </m:r>
        <m:r>
          <m:rPr>
            <m:sty m:val="p"/>
          </m:rPr>
          <w:rPr>
            <w:rFonts w:ascii="Cambria Math" w:hAnsi="Cambria Math"/>
          </w:rPr>
          <m:t>3,3</m:t>
        </m:r>
        <m:r>
          <w:rPr>
            <w:rFonts w:ascii="Cambria Math" w:hAnsi="Cambria Math"/>
          </w:rPr>
          <m:t>%</m:t>
        </m:r>
      </m:oMath>
    </w:p>
    <w:p w14:paraId="3C45E572" w14:textId="77777777" w:rsidR="00A560BD" w:rsidRDefault="00B618F2">
      <w:pPr>
        <w:pStyle w:val="Standard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вычисления погрешности метода прологарифмируем, а затем дифференцируем формулу для каждого опыта:  </w:t>
      </w:r>
    </w:p>
    <w:p w14:paraId="608012D7" w14:textId="77777777" w:rsidR="00A560BD" w:rsidRDefault="00B618F2">
      <w:pPr>
        <w:pStyle w:val="Standard"/>
        <w:ind w:firstLine="709"/>
        <w:jc w:val="center"/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δ' = d(ln(8*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(rₐ²*Bₖ²)</m:t>
              </m:r>
            </m:den>
          </m:f>
          <m:r>
            <w:rPr>
              <w:rFonts w:ascii="Cambria Math" w:hAnsi="Cambria Math"/>
            </w:rPr>
            <m:t>))*100%</m:t>
          </m:r>
        </m:oMath>
      </m:oMathPara>
    </w:p>
    <w:p w14:paraId="2C5FA670" w14:textId="77777777" w:rsidR="00A560BD" w:rsidRDefault="00B618F2">
      <w:pPr>
        <w:pStyle w:val="Standard"/>
        <w:ind w:firstLine="709"/>
        <w:jc w:val="center"/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=d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8*Va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ₐ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*B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ₖ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*100% =</m:t>
          </m:r>
        </m:oMath>
      </m:oMathPara>
    </w:p>
    <w:p w14:paraId="6C80D27A" w14:textId="77777777" w:rsidR="00A560BD" w:rsidRDefault="00B618F2">
      <w:pPr>
        <w:pStyle w:val="Standard"/>
        <w:ind w:firstLine="709"/>
        <w:jc w:val="center"/>
        <w:rPr>
          <w:rFonts w:hint="eastAsia"/>
        </w:rPr>
      </w:pP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(d(Va)</m:t>
            </m:r>
          </m:num>
          <m:den>
            <m:r>
              <w:rPr>
                <w:rFonts w:ascii="Cambria Math" w:hAnsi="Cambria Math"/>
              </w:rPr>
              <m:t>Va</m:t>
            </m:r>
          </m:den>
        </m:f>
        <m:r>
          <w:rPr>
            <w:rFonts w:ascii="Cambria Math" w:hAnsi="Cambria Math"/>
          </w:rPr>
          <m:t xml:space="preserve"> + 2*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d(rₐ*Bₖ)</m:t>
            </m:r>
          </m:num>
          <m:den>
            <m:r>
              <w:rPr>
                <w:rFonts w:ascii="Cambria Math" w:hAnsi="Cambria Math"/>
              </w:rPr>
              <m:t>(rₐ*Bₖ)</m:t>
            </m:r>
          </m:den>
        </m:f>
        <m:r>
          <w:rPr>
            <w:rFonts w:ascii="Cambria Math" w:hAnsi="Cambria Math"/>
          </w:rPr>
          <m:t>*100%</m:t>
        </m:r>
      </m:oMath>
      <w:r>
        <w:rPr>
          <w:rFonts w:ascii="Times New Roman" w:hAnsi="Times New Roman" w:cs="Times New Roman"/>
          <w:color w:val="000000"/>
        </w:rPr>
        <w:t>;</w:t>
      </w:r>
    </w:p>
    <w:p w14:paraId="25179094" w14:textId="77777777" w:rsidR="00A560BD" w:rsidRDefault="00B618F2">
      <w:pPr>
        <w:pStyle w:val="Standard"/>
        <w:ind w:firstLine="709"/>
        <w:jc w:val="center"/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δ'₁= 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150</m:t>
              </m:r>
            </m:den>
          </m:f>
          <m:r>
            <w:rPr>
              <w:rFonts w:ascii="Cambria Math" w:hAnsi="Cambria Math"/>
            </w:rPr>
            <m:t>+2*1*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-4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0,008899</m:t>
              </m:r>
            </m:den>
          </m:f>
          <m:r>
            <w:rPr>
              <w:rFonts w:ascii="Cambria Math" w:hAnsi="Cambria Math"/>
            </w:rPr>
            <m:t xml:space="preserve">)*100% = </m:t>
          </m:r>
          <m:r>
            <m:rPr>
              <m:sty m:val="p"/>
            </m:rPr>
            <w:rPr>
              <w:rFonts w:ascii="Cambria Math" w:hAnsi="Cambria Math"/>
            </w:rPr>
            <m:t>2,9</m:t>
          </m:r>
          <m:r>
            <w:rPr>
              <w:rFonts w:ascii="Cambria Math" w:hAnsi="Cambria Math"/>
            </w:rPr>
            <m:t>%</m:t>
          </m:r>
        </m:oMath>
      </m:oMathPara>
    </w:p>
    <w:p w14:paraId="141233CB" w14:textId="77777777" w:rsidR="00A560BD" w:rsidRDefault="00B618F2">
      <w:pPr>
        <w:pStyle w:val="Standard"/>
        <w:ind w:firstLine="709"/>
        <w:jc w:val="center"/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δ'₂= 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180</m:t>
              </m:r>
            </m:den>
          </m:f>
          <m:r>
            <w:rPr>
              <w:rFonts w:ascii="Cambria Math" w:hAnsi="Cambria Math"/>
            </w:rPr>
            <m:t>+2*1*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-4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0,009169</m:t>
              </m:r>
            </m:den>
          </m:f>
          <m:r>
            <w:rPr>
              <w:rFonts w:ascii="Cambria Math" w:hAnsi="Cambria Math"/>
            </w:rPr>
            <m:t xml:space="preserve">)*100% = </m:t>
          </m:r>
          <m:r>
            <m:rPr>
              <m:sty m:val="p"/>
            </m:rPr>
            <w:rPr>
              <w:rFonts w:ascii="Cambria Math" w:hAnsi="Cambria Math"/>
            </w:rPr>
            <m:t>2,7</m:t>
          </m:r>
          <m:r>
            <w:rPr>
              <w:rFonts w:ascii="Cambria Math" w:hAnsi="Cambria Math"/>
            </w:rPr>
            <m:t>%</m:t>
          </m:r>
        </m:oMath>
      </m:oMathPara>
    </w:p>
    <w:p w14:paraId="1959A4CD" w14:textId="77777777" w:rsidR="00A560BD" w:rsidRDefault="00B618F2">
      <w:pPr>
        <w:pStyle w:val="Standard"/>
        <w:ind w:firstLine="709"/>
        <w:jc w:val="center"/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δ'₃= 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  <m:r>
            <w:rPr>
              <w:rFonts w:ascii="Cambria Math" w:hAnsi="Cambria Math"/>
            </w:rPr>
            <m:t>+2*1*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-4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0,009438</m:t>
              </m:r>
            </m:den>
          </m:f>
          <m:r>
            <w:rPr>
              <w:rFonts w:ascii="Cambria Math" w:hAnsi="Cambria Math"/>
            </w:rPr>
            <m:t xml:space="preserve">)*100% = </m:t>
          </m:r>
          <m:r>
            <m:rPr>
              <m:sty m:val="p"/>
            </m:rPr>
            <w:rPr>
              <w:rFonts w:ascii="Cambria Math" w:hAnsi="Cambria Math"/>
            </w:rPr>
            <m:t>2,6</m:t>
          </m:r>
          <m:r>
            <w:rPr>
              <w:rFonts w:ascii="Cambria Math" w:hAnsi="Cambria Math"/>
            </w:rPr>
            <m:t xml:space="preserve">%; </m:t>
          </m:r>
        </m:oMath>
      </m:oMathPara>
    </w:p>
    <w:p w14:paraId="1F140CD7" w14:textId="77777777" w:rsidR="00A560BD" w:rsidRDefault="00B618F2">
      <w:pPr>
        <w:pStyle w:val="Standard"/>
        <w:rPr>
          <w:rFonts w:hint="eastAsia"/>
        </w:rPr>
      </w:pPr>
      <w:r>
        <w:rPr>
          <w:rFonts w:ascii="Times New Roman" w:hAnsi="Times New Roman" w:cs="Times New Roman"/>
          <w:color w:val="000000"/>
        </w:rPr>
        <w:t>средняя погрешность равна δ′=2,7%.</w:t>
      </w:r>
    </w:p>
    <w:p w14:paraId="5F3D48B4" w14:textId="77777777" w:rsidR="00A560BD" w:rsidRDefault="00A560BD">
      <w:pPr>
        <w:pStyle w:val="Standard"/>
        <w:rPr>
          <w:rFonts w:ascii="Times New Roman" w:eastAsia="Liberation Serif" w:hAnsi="Times New Roman" w:cs="Times New Roman"/>
          <w:b/>
          <w:bCs/>
        </w:rPr>
      </w:pPr>
    </w:p>
    <w:p w14:paraId="4D1B0EDC" w14:textId="77777777" w:rsidR="00A560BD" w:rsidRDefault="00A560BD">
      <w:pPr>
        <w:pStyle w:val="Standard"/>
        <w:rPr>
          <w:rFonts w:ascii="Times New Roman" w:eastAsia="Liberation Serif" w:hAnsi="Times New Roman" w:cs="Times New Roman"/>
          <w:b/>
          <w:bCs/>
        </w:rPr>
      </w:pPr>
    </w:p>
    <w:p w14:paraId="2215F639" w14:textId="77777777" w:rsidR="00A560BD" w:rsidRDefault="00B618F2">
      <w:pPr>
        <w:pStyle w:val="Standard"/>
        <w:ind w:firstLine="709"/>
        <w:rPr>
          <w:rFonts w:hint="eastAsia"/>
        </w:rPr>
      </w:pPr>
      <w:r>
        <w:rPr>
          <w:rFonts w:ascii="Times New Roman" w:eastAsia="Liberation Serif" w:hAnsi="Times New Roman" w:cs="Times New Roman"/>
          <w:b/>
          <w:bCs/>
        </w:rPr>
        <w:t>Анализ полученного результата:</w:t>
      </w:r>
      <w:r>
        <w:rPr>
          <w:rFonts w:ascii="Times New Roman" w:eastAsia="Liberation Serif" w:hAnsi="Times New Roman" w:cs="Times New Roman"/>
        </w:rPr>
        <w:t xml:space="preserve"> Найденное значение удельного заряда электрона примерно на 3,3% больше табличного значения при погрешности метода 2,7%. Это объясняется тем, что не учитывается влияние внешних электромагнитных полей на установку, человеческий фактор.</w:t>
      </w:r>
    </w:p>
    <w:p w14:paraId="3F93BC8D" w14:textId="77777777" w:rsidR="00A560BD" w:rsidRDefault="00A560BD">
      <w:pPr>
        <w:pStyle w:val="Standard"/>
        <w:rPr>
          <w:rFonts w:ascii="Times New Roman" w:eastAsia="Liberation Serif" w:hAnsi="Times New Roman" w:cs="Times New Roman"/>
        </w:rPr>
      </w:pPr>
    </w:p>
    <w:p w14:paraId="21B550E1" w14:textId="77777777" w:rsidR="00A560BD" w:rsidRDefault="00A560BD">
      <w:pPr>
        <w:pStyle w:val="Standard"/>
        <w:jc w:val="right"/>
        <w:rPr>
          <w:rFonts w:eastAsia="Liberation Serif" w:cs="Liberation Serif"/>
        </w:rPr>
      </w:pPr>
    </w:p>
    <w:p w14:paraId="43EC918B" w14:textId="77777777" w:rsidR="00A560BD" w:rsidRDefault="00A560BD">
      <w:pPr>
        <w:pStyle w:val="Standard"/>
        <w:jc w:val="right"/>
        <w:rPr>
          <w:rFonts w:eastAsia="Liberation Serif" w:cs="Liberation Serif"/>
        </w:rPr>
      </w:pPr>
    </w:p>
    <w:p w14:paraId="6598581C" w14:textId="77777777" w:rsidR="00A560BD" w:rsidRDefault="00A560BD">
      <w:pPr>
        <w:pStyle w:val="Standard"/>
        <w:jc w:val="right"/>
        <w:rPr>
          <w:rFonts w:eastAsia="Liberation Serif" w:cs="Liberation Serif"/>
        </w:rPr>
      </w:pPr>
    </w:p>
    <w:p w14:paraId="2079297A" w14:textId="77777777" w:rsidR="00A560BD" w:rsidRDefault="00A560BD">
      <w:pPr>
        <w:pStyle w:val="Standard"/>
        <w:jc w:val="right"/>
        <w:rPr>
          <w:rFonts w:eastAsia="Liberation Serif" w:cs="Liberation Serif"/>
        </w:rPr>
      </w:pPr>
    </w:p>
    <w:p w14:paraId="6338F819" w14:textId="77777777" w:rsidR="00A560BD" w:rsidRDefault="00A560BD">
      <w:pPr>
        <w:pStyle w:val="Standard"/>
        <w:jc w:val="right"/>
        <w:rPr>
          <w:rFonts w:eastAsia="Liberation Serif" w:cs="Liberation Serif"/>
        </w:rPr>
      </w:pPr>
    </w:p>
    <w:p w14:paraId="1B92BB90" w14:textId="77777777" w:rsidR="00A560BD" w:rsidRDefault="00A560BD">
      <w:pPr>
        <w:pStyle w:val="Standard"/>
        <w:jc w:val="right"/>
        <w:rPr>
          <w:rFonts w:eastAsia="Liberation Serif" w:cs="Liberation Serif"/>
        </w:rPr>
      </w:pPr>
    </w:p>
    <w:p w14:paraId="67324D0A" w14:textId="77777777" w:rsidR="00A560BD" w:rsidRDefault="00A560BD">
      <w:pPr>
        <w:pStyle w:val="Standard"/>
        <w:jc w:val="right"/>
        <w:rPr>
          <w:rFonts w:eastAsia="Liberation Serif" w:cs="Liberation Serif"/>
        </w:rPr>
      </w:pPr>
    </w:p>
    <w:p w14:paraId="0FC26EA6" w14:textId="77777777" w:rsidR="00A560BD" w:rsidRDefault="00A560BD">
      <w:pPr>
        <w:pStyle w:val="Standard"/>
        <w:rPr>
          <w:rFonts w:ascii="Times New Roman" w:eastAsia="Liberation Serif" w:hAnsi="Times New Roman" w:cs="Times New Roman"/>
          <w:sz w:val="28"/>
          <w:szCs w:val="28"/>
        </w:rPr>
      </w:pPr>
    </w:p>
    <w:p w14:paraId="311B8D01" w14:textId="77777777" w:rsidR="00A560BD" w:rsidRDefault="00B618F2">
      <w:pPr>
        <w:pStyle w:val="Standard"/>
        <w:jc w:val="right"/>
        <w:rPr>
          <w:rFonts w:hint="eastAsia"/>
        </w:rPr>
      </w:pPr>
      <w:r>
        <w:rPr>
          <w:rFonts w:ascii="Times New Roman" w:eastAsia="Liberation Serif" w:hAnsi="Times New Roman" w:cs="Times New Roman"/>
        </w:rPr>
        <w:t>Выполнили:</w:t>
      </w:r>
    </w:p>
    <w:p w14:paraId="08FD29C5" w14:textId="77777777" w:rsidR="00A560BD" w:rsidRDefault="00B618F2">
      <w:pPr>
        <w:pStyle w:val="Standard"/>
        <w:jc w:val="right"/>
        <w:rPr>
          <w:rFonts w:ascii="Times New Roman" w:eastAsia="Liberation Serif" w:hAnsi="Times New Roman" w:cs="Times New Roman"/>
        </w:rPr>
      </w:pPr>
      <w:r>
        <w:rPr>
          <w:rFonts w:ascii="Times New Roman" w:eastAsia="Liberation Serif" w:hAnsi="Times New Roman" w:cs="Times New Roman"/>
        </w:rPr>
        <w:t>студенты 151 группы</w:t>
      </w:r>
    </w:p>
    <w:p w14:paraId="73382C33" w14:textId="77777777" w:rsidR="00A560BD" w:rsidRDefault="00B618F2">
      <w:pPr>
        <w:pStyle w:val="Standard"/>
        <w:spacing w:line="276" w:lineRule="auto"/>
        <w:jc w:val="right"/>
        <w:rPr>
          <w:rFonts w:ascii="Times New Roman" w:eastAsia="Liberation Serif" w:hAnsi="Times New Roman" w:cs="Times New Roman"/>
        </w:rPr>
      </w:pPr>
      <w:r>
        <w:rPr>
          <w:rFonts w:ascii="Times New Roman" w:eastAsia="Liberation Serif" w:hAnsi="Times New Roman" w:cs="Times New Roman"/>
        </w:rPr>
        <w:t>Шпилько Егор</w:t>
      </w:r>
    </w:p>
    <w:p w14:paraId="4D04A53A" w14:textId="77777777" w:rsidR="00A560BD" w:rsidRDefault="00B618F2">
      <w:pPr>
        <w:pStyle w:val="Standard"/>
        <w:spacing w:line="276" w:lineRule="auto"/>
        <w:jc w:val="right"/>
        <w:rPr>
          <w:rFonts w:hint="eastAsia"/>
        </w:rPr>
      </w:pPr>
      <w:r>
        <w:rPr>
          <w:rFonts w:ascii="Times New Roman" w:eastAsia="Liberation Serif" w:hAnsi="Times New Roman" w:cs="Times New Roman"/>
        </w:rPr>
        <w:t>Никитин Дмитрий</w:t>
      </w:r>
    </w:p>
    <w:p w14:paraId="46436FEC" w14:textId="77777777" w:rsidR="00A560BD" w:rsidRDefault="00A560BD">
      <w:pPr>
        <w:pStyle w:val="Standard"/>
        <w:jc w:val="right"/>
        <w:rPr>
          <w:rFonts w:hint="eastAsia"/>
        </w:rPr>
      </w:pPr>
    </w:p>
    <w:sectPr w:rsidR="00A560BD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EFA4F" w14:textId="77777777" w:rsidR="000D5E30" w:rsidRDefault="000D5E30">
      <w:pPr>
        <w:rPr>
          <w:rFonts w:hint="eastAsia"/>
        </w:rPr>
      </w:pPr>
      <w:r>
        <w:separator/>
      </w:r>
    </w:p>
  </w:endnote>
  <w:endnote w:type="continuationSeparator" w:id="0">
    <w:p w14:paraId="67C9AB43" w14:textId="77777777" w:rsidR="000D5E30" w:rsidRDefault="000D5E3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487CA" w14:textId="77777777" w:rsidR="000D5E30" w:rsidRDefault="000D5E30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404D1AB4" w14:textId="77777777" w:rsidR="000D5E30" w:rsidRDefault="000D5E3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0BD"/>
    <w:rsid w:val="00065885"/>
    <w:rsid w:val="000D5E30"/>
    <w:rsid w:val="002F38F3"/>
    <w:rsid w:val="00A560BD"/>
    <w:rsid w:val="00B6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A52E2"/>
  <w15:docId w15:val="{20F4C74D-1192-47C3-8F17-EBFEFB7D2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StrongEmphasis">
    <w:name w:val="Strong Emphasis"/>
    <w:rPr>
      <w:b/>
      <w:bCs/>
    </w:rPr>
  </w:style>
  <w:style w:type="character" w:styleId="a5">
    <w:name w:val="Placeholder Text"/>
    <w:basedOn w:val="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2026-05-09T10:33:00Z</dcterms:created>
  <dcterms:modified xsi:type="dcterms:W3CDTF">2026-05-09T10:33:00Z</dcterms:modified>
</cp:coreProperties>
</file>