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9D459" w14:textId="61940F2E" w:rsidR="0054766F" w:rsidRPr="00EF235D" w:rsidRDefault="00357FF4">
      <w:pPr>
        <w:spacing w:before="1600"/>
        <w:jc w:val="center"/>
        <w:rPr>
          <w:color w:val="000000" w:themeColor="text1"/>
        </w:rPr>
      </w:pPr>
      <w:r>
        <w:rPr>
          <w:b/>
          <w:bCs/>
          <w:color w:val="000000" w:themeColor="text1"/>
          <w:sz w:val="26"/>
          <w:szCs w:val="26"/>
        </w:rPr>
        <w:t xml:space="preserve"> </w:t>
      </w:r>
      <w:r w:rsidR="00000000" w:rsidRPr="00EF235D">
        <w:rPr>
          <w:b/>
          <w:bCs/>
          <w:color w:val="000000" w:themeColor="text1"/>
          <w:sz w:val="26"/>
          <w:szCs w:val="26"/>
        </w:rPr>
        <w:t>FINANCIAL STATEMENT ANALYSIS</w:t>
      </w:r>
    </w:p>
    <w:p w14:paraId="348440CC" w14:textId="17771958" w:rsidR="0054766F" w:rsidRPr="00EF235D" w:rsidRDefault="00000000">
      <w:pPr>
        <w:spacing w:after="400"/>
        <w:jc w:val="center"/>
        <w:rPr>
          <w:color w:val="000000" w:themeColor="text1"/>
        </w:rPr>
      </w:pPr>
      <w:r w:rsidRPr="00EF235D">
        <w:rPr>
          <w:b/>
          <w:bCs/>
          <w:color w:val="000000" w:themeColor="text1"/>
          <w:sz w:val="26"/>
          <w:szCs w:val="26"/>
        </w:rPr>
        <w:t xml:space="preserve">AND VALUATION </w:t>
      </w:r>
    </w:p>
    <w:p w14:paraId="50B6A7D4" w14:textId="77777777" w:rsidR="0054766F" w:rsidRPr="00EF235D" w:rsidRDefault="00000000">
      <w:pPr>
        <w:spacing w:before="300" w:after="100"/>
        <w:jc w:val="center"/>
        <w:rPr>
          <w:color w:val="000000" w:themeColor="text1"/>
        </w:rPr>
      </w:pPr>
      <w:r w:rsidRPr="00EF235D">
        <w:rPr>
          <w:b/>
          <w:bCs/>
          <w:color w:val="000000" w:themeColor="text1"/>
          <w:sz w:val="56"/>
          <w:szCs w:val="56"/>
        </w:rPr>
        <w:t>Hindustan Unilever Limited</w:t>
      </w:r>
    </w:p>
    <w:p w14:paraId="0A514211" w14:textId="7483CD01" w:rsidR="0054766F" w:rsidRPr="00EF235D" w:rsidRDefault="00000000">
      <w:pPr>
        <w:spacing w:after="600"/>
        <w:jc w:val="center"/>
        <w:rPr>
          <w:color w:val="000000" w:themeColor="text1"/>
        </w:rPr>
      </w:pPr>
      <w:r w:rsidRPr="00EF235D">
        <w:rPr>
          <w:color w:val="000000" w:themeColor="text1"/>
          <w:sz w:val="22"/>
          <w:szCs w:val="22"/>
        </w:rPr>
        <w:t>Fast Moving Consumer Goods | NSE: HINDUNILVR | BSE: 500696</w:t>
      </w:r>
    </w:p>
    <w:p w14:paraId="07F83433" w14:textId="7F5C8483" w:rsidR="0054766F" w:rsidRPr="00EF235D" w:rsidRDefault="00EF235D">
      <w:pPr>
        <w:spacing w:before="800"/>
        <w:rPr>
          <w:color w:val="000000" w:themeColor="text1"/>
        </w:rPr>
      </w:pPr>
      <w:r w:rsidRPr="00EF235D">
        <w:rPr>
          <w:i/>
          <w:iCs/>
          <w:color w:val="000000" w:themeColor="text1"/>
          <w:sz w:val="22"/>
          <w:szCs w:val="22"/>
        </w:rPr>
        <w:br/>
      </w:r>
    </w:p>
    <w:tbl>
      <w:tblPr>
        <w:tblW w:w="9000" w:type="dxa"/>
        <w:tblInd w:w="34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200"/>
        <w:gridCol w:w="5800"/>
      </w:tblGrid>
      <w:tr w:rsidR="0054766F" w:rsidRPr="00EF235D" w14:paraId="0128FA7C" w14:textId="77777777" w:rsidTr="00EF235D">
        <w:tblPrEx>
          <w:tblCellMar>
            <w:top w:w="0" w:type="dxa"/>
            <w:bottom w:w="0" w:type="dxa"/>
          </w:tblCellMar>
        </w:tblPrEx>
        <w:tc>
          <w:tcPr>
            <w:tcW w:w="3200" w:type="dxa"/>
            <w:tcMar>
              <w:top w:w="60" w:type="dxa"/>
              <w:left w:w="100" w:type="dxa"/>
              <w:bottom w:w="60" w:type="dxa"/>
              <w:right w:w="100" w:type="dxa"/>
            </w:tcMar>
            <w:vAlign w:val="center"/>
          </w:tcPr>
          <w:p w14:paraId="57F72FCA" w14:textId="77777777" w:rsidR="0054766F" w:rsidRPr="00EF235D" w:rsidRDefault="00000000">
            <w:pPr>
              <w:rPr>
                <w:color w:val="000000" w:themeColor="text1"/>
              </w:rPr>
            </w:pPr>
            <w:r w:rsidRPr="00EF235D">
              <w:rPr>
                <w:b/>
                <w:bCs/>
                <w:color w:val="000000" w:themeColor="text1"/>
                <w:sz w:val="20"/>
                <w:szCs w:val="20"/>
              </w:rPr>
              <w:t>Submitted by</w:t>
            </w:r>
          </w:p>
        </w:tc>
        <w:tc>
          <w:tcPr>
            <w:tcW w:w="5800" w:type="dxa"/>
            <w:tcMar>
              <w:top w:w="60" w:type="dxa"/>
              <w:left w:w="100" w:type="dxa"/>
              <w:bottom w:w="60" w:type="dxa"/>
              <w:right w:w="100" w:type="dxa"/>
            </w:tcMar>
            <w:vAlign w:val="center"/>
          </w:tcPr>
          <w:p w14:paraId="40F1391E" w14:textId="77777777" w:rsidR="0054766F" w:rsidRPr="00EF235D" w:rsidRDefault="00000000">
            <w:pPr>
              <w:rPr>
                <w:color w:val="000000" w:themeColor="text1"/>
              </w:rPr>
            </w:pPr>
            <w:r w:rsidRPr="00EF235D">
              <w:rPr>
                <w:color w:val="000000" w:themeColor="text1"/>
                <w:sz w:val="20"/>
                <w:szCs w:val="20"/>
              </w:rPr>
              <w:t>Group 8</w:t>
            </w:r>
          </w:p>
        </w:tc>
      </w:tr>
      <w:tr w:rsidR="0054766F" w:rsidRPr="00EF235D" w14:paraId="4DE0AFAE" w14:textId="77777777" w:rsidTr="00EF235D">
        <w:tblPrEx>
          <w:tblCellMar>
            <w:top w:w="0" w:type="dxa"/>
            <w:bottom w:w="0" w:type="dxa"/>
          </w:tblCellMar>
        </w:tblPrEx>
        <w:tc>
          <w:tcPr>
            <w:tcW w:w="3200" w:type="dxa"/>
            <w:tcMar>
              <w:top w:w="60" w:type="dxa"/>
              <w:left w:w="100" w:type="dxa"/>
              <w:bottom w:w="60" w:type="dxa"/>
              <w:right w:w="100" w:type="dxa"/>
            </w:tcMar>
            <w:vAlign w:val="center"/>
          </w:tcPr>
          <w:p w14:paraId="1C1E1E92" w14:textId="77777777" w:rsidR="0054766F" w:rsidRPr="00EF235D" w:rsidRDefault="00000000">
            <w:pPr>
              <w:rPr>
                <w:color w:val="000000" w:themeColor="text1"/>
              </w:rPr>
            </w:pPr>
            <w:r w:rsidRPr="00EF235D">
              <w:rPr>
                <w:b/>
                <w:bCs/>
                <w:color w:val="000000" w:themeColor="text1"/>
                <w:sz w:val="20"/>
                <w:szCs w:val="20"/>
              </w:rPr>
              <w:t>Submitted to</w:t>
            </w:r>
          </w:p>
        </w:tc>
        <w:tc>
          <w:tcPr>
            <w:tcW w:w="5800" w:type="dxa"/>
            <w:tcMar>
              <w:top w:w="60" w:type="dxa"/>
              <w:left w:w="100" w:type="dxa"/>
              <w:bottom w:w="60" w:type="dxa"/>
              <w:right w:w="100" w:type="dxa"/>
            </w:tcMar>
            <w:vAlign w:val="center"/>
          </w:tcPr>
          <w:p w14:paraId="4A87915E" w14:textId="77777777" w:rsidR="0054766F" w:rsidRPr="00EF235D" w:rsidRDefault="00000000">
            <w:pPr>
              <w:rPr>
                <w:color w:val="000000" w:themeColor="text1"/>
              </w:rPr>
            </w:pPr>
            <w:r w:rsidRPr="00EF235D">
              <w:rPr>
                <w:color w:val="000000" w:themeColor="text1"/>
                <w:sz w:val="20"/>
                <w:szCs w:val="20"/>
              </w:rPr>
              <w:t>Dr. Kunal Saigal and Dr. Kriti Sharma</w:t>
            </w:r>
          </w:p>
        </w:tc>
      </w:tr>
      <w:tr w:rsidR="0054766F" w:rsidRPr="00EF235D" w14:paraId="44C05414" w14:textId="77777777" w:rsidTr="00EF235D">
        <w:tblPrEx>
          <w:tblCellMar>
            <w:top w:w="0" w:type="dxa"/>
            <w:bottom w:w="0" w:type="dxa"/>
          </w:tblCellMar>
        </w:tblPrEx>
        <w:tc>
          <w:tcPr>
            <w:tcW w:w="3200" w:type="dxa"/>
            <w:tcMar>
              <w:top w:w="60" w:type="dxa"/>
              <w:left w:w="100" w:type="dxa"/>
              <w:bottom w:w="60" w:type="dxa"/>
              <w:right w:w="100" w:type="dxa"/>
            </w:tcMar>
            <w:vAlign w:val="center"/>
          </w:tcPr>
          <w:p w14:paraId="3FC0975A" w14:textId="77777777" w:rsidR="0054766F" w:rsidRPr="00EF235D" w:rsidRDefault="00000000">
            <w:pPr>
              <w:rPr>
                <w:color w:val="000000" w:themeColor="text1"/>
              </w:rPr>
            </w:pPr>
            <w:r w:rsidRPr="00EF235D">
              <w:rPr>
                <w:b/>
                <w:bCs/>
                <w:color w:val="000000" w:themeColor="text1"/>
                <w:sz w:val="20"/>
                <w:szCs w:val="20"/>
              </w:rPr>
              <w:t>Programme and Section</w:t>
            </w:r>
          </w:p>
        </w:tc>
        <w:tc>
          <w:tcPr>
            <w:tcW w:w="5800" w:type="dxa"/>
            <w:tcMar>
              <w:top w:w="60" w:type="dxa"/>
              <w:left w:w="100" w:type="dxa"/>
              <w:bottom w:w="60" w:type="dxa"/>
              <w:right w:w="100" w:type="dxa"/>
            </w:tcMar>
            <w:vAlign w:val="center"/>
          </w:tcPr>
          <w:p w14:paraId="5A7B3C2C" w14:textId="5CF11A9F" w:rsidR="0054766F" w:rsidRPr="00EF235D" w:rsidRDefault="00000000">
            <w:pPr>
              <w:rPr>
                <w:color w:val="000000" w:themeColor="text1"/>
              </w:rPr>
            </w:pPr>
            <w:r w:rsidRPr="00EF235D">
              <w:rPr>
                <w:color w:val="000000" w:themeColor="text1"/>
                <w:sz w:val="20"/>
                <w:szCs w:val="20"/>
              </w:rPr>
              <w:t>PGDM</w:t>
            </w:r>
            <w:r w:rsidR="007B0359">
              <w:rPr>
                <w:color w:val="000000" w:themeColor="text1"/>
                <w:sz w:val="20"/>
                <w:szCs w:val="20"/>
              </w:rPr>
              <w:t xml:space="preserve"> 2</w:t>
            </w:r>
            <w:r w:rsidRPr="00EF235D">
              <w:rPr>
                <w:color w:val="000000" w:themeColor="text1"/>
                <w:sz w:val="20"/>
                <w:szCs w:val="20"/>
              </w:rPr>
              <w:t>, Section A</w:t>
            </w:r>
          </w:p>
        </w:tc>
      </w:tr>
      <w:tr w:rsidR="0054766F" w:rsidRPr="00EF235D" w14:paraId="0AAD54F2" w14:textId="77777777" w:rsidTr="00EF235D">
        <w:tblPrEx>
          <w:tblCellMar>
            <w:top w:w="0" w:type="dxa"/>
            <w:bottom w:w="0" w:type="dxa"/>
          </w:tblCellMar>
        </w:tblPrEx>
        <w:tc>
          <w:tcPr>
            <w:tcW w:w="3200" w:type="dxa"/>
            <w:tcMar>
              <w:top w:w="60" w:type="dxa"/>
              <w:left w:w="100" w:type="dxa"/>
              <w:bottom w:w="60" w:type="dxa"/>
              <w:right w:w="100" w:type="dxa"/>
            </w:tcMar>
            <w:vAlign w:val="center"/>
          </w:tcPr>
          <w:p w14:paraId="216652EB" w14:textId="77777777" w:rsidR="0054766F" w:rsidRPr="00EF235D" w:rsidRDefault="00000000">
            <w:pPr>
              <w:rPr>
                <w:color w:val="000000" w:themeColor="text1"/>
              </w:rPr>
            </w:pPr>
            <w:r w:rsidRPr="00EF235D">
              <w:rPr>
                <w:b/>
                <w:bCs/>
                <w:color w:val="000000" w:themeColor="text1"/>
                <w:sz w:val="20"/>
                <w:szCs w:val="20"/>
              </w:rPr>
              <w:t>Date of submission</w:t>
            </w:r>
          </w:p>
        </w:tc>
        <w:tc>
          <w:tcPr>
            <w:tcW w:w="5800" w:type="dxa"/>
            <w:tcMar>
              <w:top w:w="60" w:type="dxa"/>
              <w:left w:w="100" w:type="dxa"/>
              <w:bottom w:w="60" w:type="dxa"/>
              <w:right w:w="100" w:type="dxa"/>
            </w:tcMar>
            <w:vAlign w:val="center"/>
          </w:tcPr>
          <w:p w14:paraId="6D87B811" w14:textId="41A8E781" w:rsidR="0054766F" w:rsidRPr="00EF235D" w:rsidRDefault="00CB57C3">
            <w:pPr>
              <w:rPr>
                <w:color w:val="000000" w:themeColor="text1"/>
              </w:rPr>
            </w:pPr>
            <w:r>
              <w:rPr>
                <w:color w:val="000000" w:themeColor="text1"/>
                <w:sz w:val="20"/>
                <w:szCs w:val="20"/>
              </w:rPr>
              <w:t>22</w:t>
            </w:r>
            <w:r w:rsidR="00000000" w:rsidRPr="00EF235D">
              <w:rPr>
                <w:color w:val="000000" w:themeColor="text1"/>
                <w:sz w:val="20"/>
                <w:szCs w:val="20"/>
              </w:rPr>
              <w:t xml:space="preserve"> August 2026</w:t>
            </w:r>
          </w:p>
        </w:tc>
      </w:tr>
      <w:tr w:rsidR="0054766F" w:rsidRPr="00EF235D" w14:paraId="10CCD99E" w14:textId="77777777" w:rsidTr="00EF235D">
        <w:tblPrEx>
          <w:tblCellMar>
            <w:top w:w="0" w:type="dxa"/>
            <w:bottom w:w="0" w:type="dxa"/>
          </w:tblCellMar>
        </w:tblPrEx>
        <w:tc>
          <w:tcPr>
            <w:tcW w:w="3200" w:type="dxa"/>
            <w:tcMar>
              <w:top w:w="60" w:type="dxa"/>
              <w:left w:w="100" w:type="dxa"/>
              <w:bottom w:w="60" w:type="dxa"/>
              <w:right w:w="100" w:type="dxa"/>
            </w:tcMar>
            <w:vAlign w:val="center"/>
          </w:tcPr>
          <w:p w14:paraId="36A089A1" w14:textId="77777777" w:rsidR="0054766F" w:rsidRPr="00EF235D" w:rsidRDefault="00000000">
            <w:pPr>
              <w:rPr>
                <w:color w:val="000000" w:themeColor="text1"/>
              </w:rPr>
            </w:pPr>
            <w:r w:rsidRPr="00EF235D">
              <w:rPr>
                <w:b/>
                <w:bCs/>
                <w:color w:val="000000" w:themeColor="text1"/>
                <w:sz w:val="20"/>
                <w:szCs w:val="20"/>
              </w:rPr>
              <w:t>Period of analysis</w:t>
            </w:r>
          </w:p>
        </w:tc>
        <w:tc>
          <w:tcPr>
            <w:tcW w:w="5800" w:type="dxa"/>
            <w:tcMar>
              <w:top w:w="60" w:type="dxa"/>
              <w:left w:w="100" w:type="dxa"/>
              <w:bottom w:w="60" w:type="dxa"/>
              <w:right w:w="100" w:type="dxa"/>
            </w:tcMar>
            <w:vAlign w:val="center"/>
          </w:tcPr>
          <w:p w14:paraId="47CCA46E" w14:textId="2116F8E7" w:rsidR="0054766F" w:rsidRPr="00EF235D" w:rsidRDefault="00000000">
            <w:pPr>
              <w:rPr>
                <w:color w:val="000000" w:themeColor="text1"/>
              </w:rPr>
            </w:pPr>
            <w:r w:rsidRPr="00EF235D">
              <w:rPr>
                <w:color w:val="000000" w:themeColor="text1"/>
                <w:sz w:val="20"/>
                <w:szCs w:val="20"/>
              </w:rPr>
              <w:t xml:space="preserve">FY2023 to FY2026 </w:t>
            </w:r>
          </w:p>
        </w:tc>
      </w:tr>
      <w:tr w:rsidR="0054766F" w:rsidRPr="00EF235D" w14:paraId="486948CE" w14:textId="77777777" w:rsidTr="00EF235D">
        <w:tblPrEx>
          <w:tblCellMar>
            <w:top w:w="0" w:type="dxa"/>
            <w:bottom w:w="0" w:type="dxa"/>
          </w:tblCellMar>
        </w:tblPrEx>
        <w:tc>
          <w:tcPr>
            <w:tcW w:w="3200" w:type="dxa"/>
            <w:tcMar>
              <w:top w:w="60" w:type="dxa"/>
              <w:left w:w="100" w:type="dxa"/>
              <w:bottom w:w="60" w:type="dxa"/>
              <w:right w:w="100" w:type="dxa"/>
            </w:tcMar>
            <w:vAlign w:val="center"/>
          </w:tcPr>
          <w:p w14:paraId="1DC54B15" w14:textId="77777777" w:rsidR="0054766F" w:rsidRPr="00EF235D" w:rsidRDefault="00000000">
            <w:pPr>
              <w:rPr>
                <w:color w:val="000000" w:themeColor="text1"/>
              </w:rPr>
            </w:pPr>
            <w:r w:rsidRPr="00EF235D">
              <w:rPr>
                <w:b/>
                <w:bCs/>
                <w:color w:val="000000" w:themeColor="text1"/>
                <w:sz w:val="20"/>
                <w:szCs w:val="20"/>
              </w:rPr>
              <w:t>Projection period</w:t>
            </w:r>
          </w:p>
        </w:tc>
        <w:tc>
          <w:tcPr>
            <w:tcW w:w="5800" w:type="dxa"/>
            <w:tcMar>
              <w:top w:w="60" w:type="dxa"/>
              <w:left w:w="100" w:type="dxa"/>
              <w:bottom w:w="60" w:type="dxa"/>
              <w:right w:w="100" w:type="dxa"/>
            </w:tcMar>
            <w:vAlign w:val="center"/>
          </w:tcPr>
          <w:p w14:paraId="34DE1F73" w14:textId="2F44F9D3" w:rsidR="0054766F" w:rsidRPr="00EF235D" w:rsidRDefault="00000000">
            <w:pPr>
              <w:rPr>
                <w:color w:val="000000" w:themeColor="text1"/>
              </w:rPr>
            </w:pPr>
            <w:r w:rsidRPr="00EF235D">
              <w:rPr>
                <w:color w:val="000000" w:themeColor="text1"/>
                <w:sz w:val="20"/>
                <w:szCs w:val="20"/>
              </w:rPr>
              <w:t>FY2027 to FY2031 with a terminal value thereafter</w:t>
            </w:r>
          </w:p>
        </w:tc>
      </w:tr>
      <w:tr w:rsidR="0054766F" w:rsidRPr="00EF235D" w14:paraId="47CB4BE7" w14:textId="77777777" w:rsidTr="00EF235D">
        <w:tblPrEx>
          <w:tblCellMar>
            <w:top w:w="0" w:type="dxa"/>
            <w:bottom w:w="0" w:type="dxa"/>
          </w:tblCellMar>
        </w:tblPrEx>
        <w:tc>
          <w:tcPr>
            <w:tcW w:w="3200" w:type="dxa"/>
            <w:tcMar>
              <w:top w:w="60" w:type="dxa"/>
              <w:left w:w="100" w:type="dxa"/>
              <w:bottom w:w="60" w:type="dxa"/>
              <w:right w:w="100" w:type="dxa"/>
            </w:tcMar>
            <w:vAlign w:val="center"/>
          </w:tcPr>
          <w:p w14:paraId="0A1AF25D" w14:textId="77777777" w:rsidR="0054766F" w:rsidRPr="00EF235D" w:rsidRDefault="00000000">
            <w:pPr>
              <w:rPr>
                <w:color w:val="000000" w:themeColor="text1"/>
              </w:rPr>
            </w:pPr>
            <w:r w:rsidRPr="00EF235D">
              <w:rPr>
                <w:b/>
                <w:bCs/>
                <w:color w:val="000000" w:themeColor="text1"/>
                <w:sz w:val="20"/>
                <w:szCs w:val="20"/>
              </w:rPr>
              <w:t>Reporting currency and units</w:t>
            </w:r>
          </w:p>
        </w:tc>
        <w:tc>
          <w:tcPr>
            <w:tcW w:w="5800" w:type="dxa"/>
            <w:tcMar>
              <w:top w:w="60" w:type="dxa"/>
              <w:left w:w="100" w:type="dxa"/>
              <w:bottom w:w="60" w:type="dxa"/>
              <w:right w:w="100" w:type="dxa"/>
            </w:tcMar>
            <w:vAlign w:val="center"/>
          </w:tcPr>
          <w:p w14:paraId="46D08000" w14:textId="77777777" w:rsidR="0054766F" w:rsidRPr="00EF235D" w:rsidRDefault="00000000">
            <w:pPr>
              <w:rPr>
                <w:color w:val="000000" w:themeColor="text1"/>
              </w:rPr>
            </w:pPr>
            <w:r w:rsidRPr="00EF235D">
              <w:rPr>
                <w:color w:val="000000" w:themeColor="text1"/>
                <w:sz w:val="20"/>
                <w:szCs w:val="20"/>
              </w:rPr>
              <w:t>Indian Rupees in crore, unless stated otherwise</w:t>
            </w:r>
          </w:p>
        </w:tc>
      </w:tr>
      <w:tr w:rsidR="0054766F" w:rsidRPr="00EF235D" w14:paraId="5618AF15" w14:textId="77777777" w:rsidTr="00EF235D">
        <w:tblPrEx>
          <w:tblCellMar>
            <w:top w:w="0" w:type="dxa"/>
            <w:bottom w:w="0" w:type="dxa"/>
          </w:tblCellMar>
        </w:tblPrEx>
        <w:tc>
          <w:tcPr>
            <w:tcW w:w="3200" w:type="dxa"/>
            <w:tcMar>
              <w:top w:w="60" w:type="dxa"/>
              <w:left w:w="100" w:type="dxa"/>
              <w:bottom w:w="60" w:type="dxa"/>
              <w:right w:w="100" w:type="dxa"/>
            </w:tcMar>
            <w:vAlign w:val="center"/>
          </w:tcPr>
          <w:p w14:paraId="5D2BB6D5" w14:textId="77777777" w:rsidR="0054766F" w:rsidRPr="00EF235D" w:rsidRDefault="00000000">
            <w:pPr>
              <w:rPr>
                <w:color w:val="000000" w:themeColor="text1"/>
              </w:rPr>
            </w:pPr>
            <w:r w:rsidRPr="00EF235D">
              <w:rPr>
                <w:b/>
                <w:bCs/>
                <w:color w:val="000000" w:themeColor="text1"/>
                <w:sz w:val="20"/>
                <w:szCs w:val="20"/>
              </w:rPr>
              <w:t>Sources of data</w:t>
            </w:r>
          </w:p>
        </w:tc>
        <w:tc>
          <w:tcPr>
            <w:tcW w:w="5800" w:type="dxa"/>
            <w:tcMar>
              <w:top w:w="60" w:type="dxa"/>
              <w:left w:w="100" w:type="dxa"/>
              <w:bottom w:w="60" w:type="dxa"/>
              <w:right w:w="100" w:type="dxa"/>
            </w:tcMar>
            <w:vAlign w:val="center"/>
          </w:tcPr>
          <w:p w14:paraId="7111E204" w14:textId="77777777" w:rsidR="0054766F" w:rsidRPr="00EF235D" w:rsidRDefault="00000000">
            <w:pPr>
              <w:rPr>
                <w:color w:val="000000" w:themeColor="text1"/>
              </w:rPr>
            </w:pPr>
            <w:r w:rsidRPr="00EF235D">
              <w:rPr>
                <w:color w:val="000000" w:themeColor="text1"/>
                <w:sz w:val="20"/>
                <w:szCs w:val="20"/>
              </w:rPr>
              <w:t>Audited annual reports of Hindustan Unilever Ltd., Screener.in and NSE market data</w:t>
            </w:r>
          </w:p>
        </w:tc>
      </w:tr>
    </w:tbl>
    <w:p w14:paraId="0C01ADBF" w14:textId="1139EC02" w:rsidR="0054766F" w:rsidRPr="00EF235D" w:rsidRDefault="00000000">
      <w:pPr>
        <w:rPr>
          <w:color w:val="000000" w:themeColor="text1"/>
        </w:rPr>
      </w:pPr>
      <w:r w:rsidRPr="00EF235D">
        <w:rPr>
          <w:color w:val="000000" w:themeColor="text1"/>
        </w:rPr>
        <w:br w:type="page"/>
      </w:r>
      <w:r w:rsidR="00331198">
        <w:rPr>
          <w:color w:val="000000" w:themeColor="text1"/>
        </w:rPr>
        <w:lastRenderedPageBreak/>
        <w:t>`</w:t>
      </w:r>
    </w:p>
    <w:p w14:paraId="6E0B177D" w14:textId="249902A0" w:rsidR="003E0CBA" w:rsidRPr="003E0CBA" w:rsidRDefault="003E0CBA">
      <w:pPr>
        <w:pStyle w:val="TOC1"/>
        <w:rPr>
          <w:sz w:val="32"/>
          <w:szCs w:val="32"/>
        </w:rPr>
      </w:pPr>
      <w:r w:rsidRPr="003E0CBA">
        <w:rPr>
          <w:sz w:val="32"/>
          <w:szCs w:val="32"/>
        </w:rPr>
        <w:t>Table of Contents</w:t>
      </w:r>
    </w:p>
    <w:p w14:paraId="410003E3" w14:textId="0C532DA7" w:rsidR="003E0CBA" w:rsidRPr="003E0CBA" w:rsidRDefault="003E0CBA">
      <w:pPr>
        <w:pStyle w:val="TOC1"/>
        <w:rPr>
          <w:rFonts w:asciiTheme="minorHAnsi" w:eastAsiaTheme="minorEastAsia" w:hAnsiTheme="minorHAnsi" w:cstheme="minorBidi"/>
          <w:b w:val="0"/>
          <w:bCs w:val="0"/>
          <w:noProof/>
          <w:color w:val="auto"/>
          <w:kern w:val="2"/>
          <w:sz w:val="24"/>
          <w:szCs w:val="24"/>
          <w14:ligatures w14:val="standardContextual"/>
        </w:rPr>
      </w:pPr>
      <w:r>
        <w:fldChar w:fldCharType="begin"/>
      </w:r>
      <w:r>
        <w:instrText xml:space="preserve"> TOC \o "1-3" \h \z \u </w:instrText>
      </w:r>
      <w:r>
        <w:fldChar w:fldCharType="separate"/>
      </w:r>
      <w:hyperlink w:anchor="_Toc238327926" w:history="1">
        <w:r w:rsidRPr="003E0CBA">
          <w:rPr>
            <w:rStyle w:val="Hyperlink"/>
            <w:b w:val="0"/>
            <w:bCs w:val="0"/>
            <w:noProof/>
          </w:rPr>
          <w:t>1. Executive Summary</w:t>
        </w:r>
        <w:r w:rsidRPr="003E0CBA">
          <w:rPr>
            <w:b w:val="0"/>
            <w:bCs w:val="0"/>
            <w:noProof/>
            <w:webHidden/>
          </w:rPr>
          <w:tab/>
        </w:r>
        <w:r w:rsidRPr="003E0CBA">
          <w:rPr>
            <w:b w:val="0"/>
            <w:bCs w:val="0"/>
            <w:noProof/>
            <w:webHidden/>
          </w:rPr>
          <w:fldChar w:fldCharType="begin"/>
        </w:r>
        <w:r w:rsidRPr="003E0CBA">
          <w:rPr>
            <w:b w:val="0"/>
            <w:bCs w:val="0"/>
            <w:noProof/>
            <w:webHidden/>
          </w:rPr>
          <w:instrText xml:space="preserve"> PAGEREF _Toc238327926 \h </w:instrText>
        </w:r>
        <w:r w:rsidRPr="003E0CBA">
          <w:rPr>
            <w:b w:val="0"/>
            <w:bCs w:val="0"/>
            <w:noProof/>
            <w:webHidden/>
          </w:rPr>
        </w:r>
        <w:r w:rsidRPr="003E0CBA">
          <w:rPr>
            <w:b w:val="0"/>
            <w:bCs w:val="0"/>
            <w:noProof/>
            <w:webHidden/>
          </w:rPr>
          <w:fldChar w:fldCharType="separate"/>
        </w:r>
        <w:r w:rsidRPr="003E0CBA">
          <w:rPr>
            <w:b w:val="0"/>
            <w:bCs w:val="0"/>
            <w:noProof/>
            <w:webHidden/>
          </w:rPr>
          <w:t>3</w:t>
        </w:r>
        <w:r w:rsidRPr="003E0CBA">
          <w:rPr>
            <w:b w:val="0"/>
            <w:bCs w:val="0"/>
            <w:noProof/>
            <w:webHidden/>
          </w:rPr>
          <w:fldChar w:fldCharType="end"/>
        </w:r>
      </w:hyperlink>
    </w:p>
    <w:p w14:paraId="38A1FC6C" w14:textId="6756FC8E" w:rsidR="003E0CBA" w:rsidRPr="003E0CBA" w:rsidRDefault="003E0CBA">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327927" w:history="1">
        <w:r w:rsidRPr="003E0CBA">
          <w:rPr>
            <w:rStyle w:val="Hyperlink"/>
            <w:b w:val="0"/>
            <w:bCs w:val="0"/>
            <w:noProof/>
          </w:rPr>
          <w:t>2. Company Profile</w:t>
        </w:r>
        <w:r w:rsidRPr="003E0CBA">
          <w:rPr>
            <w:b w:val="0"/>
            <w:bCs w:val="0"/>
            <w:noProof/>
            <w:webHidden/>
          </w:rPr>
          <w:tab/>
        </w:r>
        <w:r w:rsidRPr="003E0CBA">
          <w:rPr>
            <w:b w:val="0"/>
            <w:bCs w:val="0"/>
            <w:noProof/>
            <w:webHidden/>
          </w:rPr>
          <w:fldChar w:fldCharType="begin"/>
        </w:r>
        <w:r w:rsidRPr="003E0CBA">
          <w:rPr>
            <w:b w:val="0"/>
            <w:bCs w:val="0"/>
            <w:noProof/>
            <w:webHidden/>
          </w:rPr>
          <w:instrText xml:space="preserve"> PAGEREF _Toc238327927 \h </w:instrText>
        </w:r>
        <w:r w:rsidRPr="003E0CBA">
          <w:rPr>
            <w:b w:val="0"/>
            <w:bCs w:val="0"/>
            <w:noProof/>
            <w:webHidden/>
          </w:rPr>
        </w:r>
        <w:r w:rsidRPr="003E0CBA">
          <w:rPr>
            <w:b w:val="0"/>
            <w:bCs w:val="0"/>
            <w:noProof/>
            <w:webHidden/>
          </w:rPr>
          <w:fldChar w:fldCharType="separate"/>
        </w:r>
        <w:r w:rsidRPr="003E0CBA">
          <w:rPr>
            <w:b w:val="0"/>
            <w:bCs w:val="0"/>
            <w:noProof/>
            <w:webHidden/>
          </w:rPr>
          <w:t>4</w:t>
        </w:r>
        <w:r w:rsidRPr="003E0CBA">
          <w:rPr>
            <w:b w:val="0"/>
            <w:bCs w:val="0"/>
            <w:noProof/>
            <w:webHidden/>
          </w:rPr>
          <w:fldChar w:fldCharType="end"/>
        </w:r>
      </w:hyperlink>
    </w:p>
    <w:p w14:paraId="395D96B9" w14:textId="6C0DC33A" w:rsidR="003E0CBA" w:rsidRPr="003E0CBA" w:rsidRDefault="003E0CBA">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327928" w:history="1">
        <w:r w:rsidRPr="003E0CBA">
          <w:rPr>
            <w:rStyle w:val="Hyperlink"/>
            <w:b w:val="0"/>
            <w:bCs w:val="0"/>
            <w:noProof/>
          </w:rPr>
          <w:t>3. Industry Overview</w:t>
        </w:r>
        <w:r w:rsidRPr="003E0CBA">
          <w:rPr>
            <w:b w:val="0"/>
            <w:bCs w:val="0"/>
            <w:noProof/>
            <w:webHidden/>
          </w:rPr>
          <w:tab/>
        </w:r>
        <w:r w:rsidRPr="003E0CBA">
          <w:rPr>
            <w:b w:val="0"/>
            <w:bCs w:val="0"/>
            <w:noProof/>
            <w:webHidden/>
          </w:rPr>
          <w:fldChar w:fldCharType="begin"/>
        </w:r>
        <w:r w:rsidRPr="003E0CBA">
          <w:rPr>
            <w:b w:val="0"/>
            <w:bCs w:val="0"/>
            <w:noProof/>
            <w:webHidden/>
          </w:rPr>
          <w:instrText xml:space="preserve"> PAGEREF _Toc238327928 \h </w:instrText>
        </w:r>
        <w:r w:rsidRPr="003E0CBA">
          <w:rPr>
            <w:b w:val="0"/>
            <w:bCs w:val="0"/>
            <w:noProof/>
            <w:webHidden/>
          </w:rPr>
        </w:r>
        <w:r w:rsidRPr="003E0CBA">
          <w:rPr>
            <w:b w:val="0"/>
            <w:bCs w:val="0"/>
            <w:noProof/>
            <w:webHidden/>
          </w:rPr>
          <w:fldChar w:fldCharType="separate"/>
        </w:r>
        <w:r w:rsidRPr="003E0CBA">
          <w:rPr>
            <w:b w:val="0"/>
            <w:bCs w:val="0"/>
            <w:noProof/>
            <w:webHidden/>
          </w:rPr>
          <w:t>5</w:t>
        </w:r>
        <w:r w:rsidRPr="003E0CBA">
          <w:rPr>
            <w:b w:val="0"/>
            <w:bCs w:val="0"/>
            <w:noProof/>
            <w:webHidden/>
          </w:rPr>
          <w:fldChar w:fldCharType="end"/>
        </w:r>
      </w:hyperlink>
    </w:p>
    <w:p w14:paraId="566C08BA" w14:textId="22E7A683" w:rsidR="003E0CBA" w:rsidRPr="003E0CBA" w:rsidRDefault="003E0CBA">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327929" w:history="1">
        <w:r w:rsidRPr="003E0CBA">
          <w:rPr>
            <w:rStyle w:val="Hyperlink"/>
            <w:b w:val="0"/>
            <w:bCs w:val="0"/>
            <w:noProof/>
          </w:rPr>
          <w:t>4. Financial Statement Analysis</w:t>
        </w:r>
        <w:r w:rsidRPr="003E0CBA">
          <w:rPr>
            <w:b w:val="0"/>
            <w:bCs w:val="0"/>
            <w:noProof/>
            <w:webHidden/>
          </w:rPr>
          <w:tab/>
        </w:r>
        <w:r w:rsidRPr="003E0CBA">
          <w:rPr>
            <w:b w:val="0"/>
            <w:bCs w:val="0"/>
            <w:noProof/>
            <w:webHidden/>
          </w:rPr>
          <w:fldChar w:fldCharType="begin"/>
        </w:r>
        <w:r w:rsidRPr="003E0CBA">
          <w:rPr>
            <w:b w:val="0"/>
            <w:bCs w:val="0"/>
            <w:noProof/>
            <w:webHidden/>
          </w:rPr>
          <w:instrText xml:space="preserve"> PAGEREF _Toc238327929 \h </w:instrText>
        </w:r>
        <w:r w:rsidRPr="003E0CBA">
          <w:rPr>
            <w:b w:val="0"/>
            <w:bCs w:val="0"/>
            <w:noProof/>
            <w:webHidden/>
          </w:rPr>
        </w:r>
        <w:r w:rsidRPr="003E0CBA">
          <w:rPr>
            <w:b w:val="0"/>
            <w:bCs w:val="0"/>
            <w:noProof/>
            <w:webHidden/>
          </w:rPr>
          <w:fldChar w:fldCharType="separate"/>
        </w:r>
        <w:r w:rsidRPr="003E0CBA">
          <w:rPr>
            <w:b w:val="0"/>
            <w:bCs w:val="0"/>
            <w:noProof/>
            <w:webHidden/>
          </w:rPr>
          <w:t>6</w:t>
        </w:r>
        <w:r w:rsidRPr="003E0CBA">
          <w:rPr>
            <w:b w:val="0"/>
            <w:bCs w:val="0"/>
            <w:noProof/>
            <w:webHidden/>
          </w:rPr>
          <w:fldChar w:fldCharType="end"/>
        </w:r>
      </w:hyperlink>
    </w:p>
    <w:p w14:paraId="0997B964" w14:textId="0CA754A6" w:rsidR="003E0CBA" w:rsidRPr="003E0CBA" w:rsidRDefault="003E0CBA">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8327930" w:history="1">
        <w:r w:rsidRPr="003E0CBA">
          <w:rPr>
            <w:rStyle w:val="Hyperlink"/>
            <w:noProof/>
          </w:rPr>
          <w:t>4.1 Profit and Loss Account</w:t>
        </w:r>
        <w:r w:rsidRPr="003E0CBA">
          <w:rPr>
            <w:noProof/>
            <w:webHidden/>
          </w:rPr>
          <w:tab/>
        </w:r>
        <w:r w:rsidRPr="003E0CBA">
          <w:rPr>
            <w:noProof/>
            <w:webHidden/>
          </w:rPr>
          <w:fldChar w:fldCharType="begin"/>
        </w:r>
        <w:r w:rsidRPr="003E0CBA">
          <w:rPr>
            <w:noProof/>
            <w:webHidden/>
          </w:rPr>
          <w:instrText xml:space="preserve"> PAGEREF _Toc238327930 \h </w:instrText>
        </w:r>
        <w:r w:rsidRPr="003E0CBA">
          <w:rPr>
            <w:noProof/>
            <w:webHidden/>
          </w:rPr>
        </w:r>
        <w:r w:rsidRPr="003E0CBA">
          <w:rPr>
            <w:noProof/>
            <w:webHidden/>
          </w:rPr>
          <w:fldChar w:fldCharType="separate"/>
        </w:r>
        <w:r w:rsidRPr="003E0CBA">
          <w:rPr>
            <w:noProof/>
            <w:webHidden/>
          </w:rPr>
          <w:t>6</w:t>
        </w:r>
        <w:r w:rsidRPr="003E0CBA">
          <w:rPr>
            <w:noProof/>
            <w:webHidden/>
          </w:rPr>
          <w:fldChar w:fldCharType="end"/>
        </w:r>
      </w:hyperlink>
    </w:p>
    <w:p w14:paraId="1CAFE16F" w14:textId="3169B56C" w:rsidR="003E0CBA" w:rsidRPr="003E0CBA" w:rsidRDefault="003E0CBA">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8327931" w:history="1">
        <w:r w:rsidRPr="003E0CBA">
          <w:rPr>
            <w:rStyle w:val="Hyperlink"/>
            <w:noProof/>
          </w:rPr>
          <w:t>4.2 Balance Sheet</w:t>
        </w:r>
        <w:r w:rsidRPr="003E0CBA">
          <w:rPr>
            <w:noProof/>
            <w:webHidden/>
          </w:rPr>
          <w:tab/>
        </w:r>
        <w:r w:rsidRPr="003E0CBA">
          <w:rPr>
            <w:noProof/>
            <w:webHidden/>
          </w:rPr>
          <w:fldChar w:fldCharType="begin"/>
        </w:r>
        <w:r w:rsidRPr="003E0CBA">
          <w:rPr>
            <w:noProof/>
            <w:webHidden/>
          </w:rPr>
          <w:instrText xml:space="preserve"> PAGEREF _Toc238327931 \h </w:instrText>
        </w:r>
        <w:r w:rsidRPr="003E0CBA">
          <w:rPr>
            <w:noProof/>
            <w:webHidden/>
          </w:rPr>
        </w:r>
        <w:r w:rsidRPr="003E0CBA">
          <w:rPr>
            <w:noProof/>
            <w:webHidden/>
          </w:rPr>
          <w:fldChar w:fldCharType="separate"/>
        </w:r>
        <w:r w:rsidRPr="003E0CBA">
          <w:rPr>
            <w:noProof/>
            <w:webHidden/>
          </w:rPr>
          <w:t>6</w:t>
        </w:r>
        <w:r w:rsidRPr="003E0CBA">
          <w:rPr>
            <w:noProof/>
            <w:webHidden/>
          </w:rPr>
          <w:fldChar w:fldCharType="end"/>
        </w:r>
      </w:hyperlink>
    </w:p>
    <w:p w14:paraId="22682A54" w14:textId="24477B73" w:rsidR="003E0CBA" w:rsidRPr="003E0CBA" w:rsidRDefault="003E0CBA">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8327932" w:history="1">
        <w:r w:rsidRPr="003E0CBA">
          <w:rPr>
            <w:rStyle w:val="Hyperlink"/>
            <w:noProof/>
          </w:rPr>
          <w:t>4.3 Cash Flow Statement</w:t>
        </w:r>
        <w:r w:rsidRPr="003E0CBA">
          <w:rPr>
            <w:noProof/>
            <w:webHidden/>
          </w:rPr>
          <w:tab/>
        </w:r>
        <w:r w:rsidRPr="003E0CBA">
          <w:rPr>
            <w:noProof/>
            <w:webHidden/>
          </w:rPr>
          <w:fldChar w:fldCharType="begin"/>
        </w:r>
        <w:r w:rsidRPr="003E0CBA">
          <w:rPr>
            <w:noProof/>
            <w:webHidden/>
          </w:rPr>
          <w:instrText xml:space="preserve"> PAGEREF _Toc238327932 \h </w:instrText>
        </w:r>
        <w:r w:rsidRPr="003E0CBA">
          <w:rPr>
            <w:noProof/>
            <w:webHidden/>
          </w:rPr>
        </w:r>
        <w:r w:rsidRPr="003E0CBA">
          <w:rPr>
            <w:noProof/>
            <w:webHidden/>
          </w:rPr>
          <w:fldChar w:fldCharType="separate"/>
        </w:r>
        <w:r w:rsidRPr="003E0CBA">
          <w:rPr>
            <w:noProof/>
            <w:webHidden/>
          </w:rPr>
          <w:t>7</w:t>
        </w:r>
        <w:r w:rsidRPr="003E0CBA">
          <w:rPr>
            <w:noProof/>
            <w:webHidden/>
          </w:rPr>
          <w:fldChar w:fldCharType="end"/>
        </w:r>
      </w:hyperlink>
    </w:p>
    <w:p w14:paraId="112CAB8A" w14:textId="6F55FEA7" w:rsidR="003E0CBA" w:rsidRPr="003E0CBA" w:rsidRDefault="003E0CBA">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327933" w:history="1">
        <w:r w:rsidRPr="003E0CBA">
          <w:rPr>
            <w:rStyle w:val="Hyperlink"/>
            <w:b w:val="0"/>
            <w:bCs w:val="0"/>
            <w:noProof/>
          </w:rPr>
          <w:t>5. Comparative &amp; Common-size Analysis</w:t>
        </w:r>
        <w:r w:rsidRPr="003E0CBA">
          <w:rPr>
            <w:b w:val="0"/>
            <w:bCs w:val="0"/>
            <w:noProof/>
            <w:webHidden/>
          </w:rPr>
          <w:tab/>
        </w:r>
        <w:r w:rsidRPr="003E0CBA">
          <w:rPr>
            <w:b w:val="0"/>
            <w:bCs w:val="0"/>
            <w:noProof/>
            <w:webHidden/>
          </w:rPr>
          <w:fldChar w:fldCharType="begin"/>
        </w:r>
        <w:r w:rsidRPr="003E0CBA">
          <w:rPr>
            <w:b w:val="0"/>
            <w:bCs w:val="0"/>
            <w:noProof/>
            <w:webHidden/>
          </w:rPr>
          <w:instrText xml:space="preserve"> PAGEREF _Toc238327933 \h </w:instrText>
        </w:r>
        <w:r w:rsidRPr="003E0CBA">
          <w:rPr>
            <w:b w:val="0"/>
            <w:bCs w:val="0"/>
            <w:noProof/>
            <w:webHidden/>
          </w:rPr>
        </w:r>
        <w:r w:rsidRPr="003E0CBA">
          <w:rPr>
            <w:b w:val="0"/>
            <w:bCs w:val="0"/>
            <w:noProof/>
            <w:webHidden/>
          </w:rPr>
          <w:fldChar w:fldCharType="separate"/>
        </w:r>
        <w:r w:rsidRPr="003E0CBA">
          <w:rPr>
            <w:b w:val="0"/>
            <w:bCs w:val="0"/>
            <w:noProof/>
            <w:webHidden/>
          </w:rPr>
          <w:t>8</w:t>
        </w:r>
        <w:r w:rsidRPr="003E0CBA">
          <w:rPr>
            <w:b w:val="0"/>
            <w:bCs w:val="0"/>
            <w:noProof/>
            <w:webHidden/>
          </w:rPr>
          <w:fldChar w:fldCharType="end"/>
        </w:r>
      </w:hyperlink>
    </w:p>
    <w:p w14:paraId="79BD8A7F" w14:textId="0143EE5C" w:rsidR="003E0CBA" w:rsidRPr="003E0CBA" w:rsidRDefault="003E0CBA">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8327934" w:history="1">
        <w:r w:rsidRPr="003E0CBA">
          <w:rPr>
            <w:rStyle w:val="Hyperlink"/>
            <w:noProof/>
          </w:rPr>
          <w:t>5.1 Common-size Profit and Loss Account (% of Sales)</w:t>
        </w:r>
        <w:r w:rsidRPr="003E0CBA">
          <w:rPr>
            <w:noProof/>
            <w:webHidden/>
          </w:rPr>
          <w:tab/>
        </w:r>
        <w:r w:rsidRPr="003E0CBA">
          <w:rPr>
            <w:noProof/>
            <w:webHidden/>
          </w:rPr>
          <w:fldChar w:fldCharType="begin"/>
        </w:r>
        <w:r w:rsidRPr="003E0CBA">
          <w:rPr>
            <w:noProof/>
            <w:webHidden/>
          </w:rPr>
          <w:instrText xml:space="preserve"> PAGEREF _Toc238327934 \h </w:instrText>
        </w:r>
        <w:r w:rsidRPr="003E0CBA">
          <w:rPr>
            <w:noProof/>
            <w:webHidden/>
          </w:rPr>
        </w:r>
        <w:r w:rsidRPr="003E0CBA">
          <w:rPr>
            <w:noProof/>
            <w:webHidden/>
          </w:rPr>
          <w:fldChar w:fldCharType="separate"/>
        </w:r>
        <w:r w:rsidRPr="003E0CBA">
          <w:rPr>
            <w:noProof/>
            <w:webHidden/>
          </w:rPr>
          <w:t>8</w:t>
        </w:r>
        <w:r w:rsidRPr="003E0CBA">
          <w:rPr>
            <w:noProof/>
            <w:webHidden/>
          </w:rPr>
          <w:fldChar w:fldCharType="end"/>
        </w:r>
      </w:hyperlink>
    </w:p>
    <w:p w14:paraId="77772145" w14:textId="16C6EFD0" w:rsidR="003E0CBA" w:rsidRPr="003E0CBA" w:rsidRDefault="003E0CBA">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8327935" w:history="1">
        <w:r w:rsidRPr="003E0CBA">
          <w:rPr>
            <w:rStyle w:val="Hyperlink"/>
            <w:noProof/>
          </w:rPr>
          <w:t>5.2 Common-size Balance Sheet (% of Total Assets)</w:t>
        </w:r>
        <w:r w:rsidRPr="003E0CBA">
          <w:rPr>
            <w:noProof/>
            <w:webHidden/>
          </w:rPr>
          <w:tab/>
        </w:r>
        <w:r w:rsidRPr="003E0CBA">
          <w:rPr>
            <w:noProof/>
            <w:webHidden/>
          </w:rPr>
          <w:fldChar w:fldCharType="begin"/>
        </w:r>
        <w:r w:rsidRPr="003E0CBA">
          <w:rPr>
            <w:noProof/>
            <w:webHidden/>
          </w:rPr>
          <w:instrText xml:space="preserve"> PAGEREF _Toc238327935 \h </w:instrText>
        </w:r>
        <w:r w:rsidRPr="003E0CBA">
          <w:rPr>
            <w:noProof/>
            <w:webHidden/>
          </w:rPr>
        </w:r>
        <w:r w:rsidRPr="003E0CBA">
          <w:rPr>
            <w:noProof/>
            <w:webHidden/>
          </w:rPr>
          <w:fldChar w:fldCharType="separate"/>
        </w:r>
        <w:r w:rsidRPr="003E0CBA">
          <w:rPr>
            <w:noProof/>
            <w:webHidden/>
          </w:rPr>
          <w:t>8</w:t>
        </w:r>
        <w:r w:rsidRPr="003E0CBA">
          <w:rPr>
            <w:noProof/>
            <w:webHidden/>
          </w:rPr>
          <w:fldChar w:fldCharType="end"/>
        </w:r>
      </w:hyperlink>
    </w:p>
    <w:p w14:paraId="30444D14" w14:textId="0EE6A96F" w:rsidR="003E0CBA" w:rsidRPr="003E0CBA" w:rsidRDefault="003E0CBA">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8327936" w:history="1">
        <w:r w:rsidRPr="003E0CBA">
          <w:rPr>
            <w:rStyle w:val="Hyperlink"/>
            <w:noProof/>
          </w:rPr>
          <w:t>5.3 Comparative (Year-on-Year) Statement, Selected Items</w:t>
        </w:r>
        <w:r w:rsidRPr="003E0CBA">
          <w:rPr>
            <w:noProof/>
            <w:webHidden/>
          </w:rPr>
          <w:tab/>
        </w:r>
        <w:r w:rsidRPr="003E0CBA">
          <w:rPr>
            <w:noProof/>
            <w:webHidden/>
          </w:rPr>
          <w:fldChar w:fldCharType="begin"/>
        </w:r>
        <w:r w:rsidRPr="003E0CBA">
          <w:rPr>
            <w:noProof/>
            <w:webHidden/>
          </w:rPr>
          <w:instrText xml:space="preserve"> PAGEREF _Toc238327936 \h </w:instrText>
        </w:r>
        <w:r w:rsidRPr="003E0CBA">
          <w:rPr>
            <w:noProof/>
            <w:webHidden/>
          </w:rPr>
        </w:r>
        <w:r w:rsidRPr="003E0CBA">
          <w:rPr>
            <w:noProof/>
            <w:webHidden/>
          </w:rPr>
          <w:fldChar w:fldCharType="separate"/>
        </w:r>
        <w:r w:rsidRPr="003E0CBA">
          <w:rPr>
            <w:noProof/>
            <w:webHidden/>
          </w:rPr>
          <w:t>8</w:t>
        </w:r>
        <w:r w:rsidRPr="003E0CBA">
          <w:rPr>
            <w:noProof/>
            <w:webHidden/>
          </w:rPr>
          <w:fldChar w:fldCharType="end"/>
        </w:r>
      </w:hyperlink>
    </w:p>
    <w:p w14:paraId="474DB93A" w14:textId="63EC80AB" w:rsidR="003E0CBA" w:rsidRPr="003E0CBA" w:rsidRDefault="003E0CBA">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327937" w:history="1">
        <w:r w:rsidRPr="003E0CBA">
          <w:rPr>
            <w:rStyle w:val="Hyperlink"/>
            <w:b w:val="0"/>
            <w:bCs w:val="0"/>
            <w:noProof/>
          </w:rPr>
          <w:t>6. Ratio Analysis</w:t>
        </w:r>
        <w:r w:rsidRPr="003E0CBA">
          <w:rPr>
            <w:b w:val="0"/>
            <w:bCs w:val="0"/>
            <w:noProof/>
            <w:webHidden/>
          </w:rPr>
          <w:tab/>
        </w:r>
        <w:r w:rsidRPr="003E0CBA">
          <w:rPr>
            <w:b w:val="0"/>
            <w:bCs w:val="0"/>
            <w:noProof/>
            <w:webHidden/>
          </w:rPr>
          <w:fldChar w:fldCharType="begin"/>
        </w:r>
        <w:r w:rsidRPr="003E0CBA">
          <w:rPr>
            <w:b w:val="0"/>
            <w:bCs w:val="0"/>
            <w:noProof/>
            <w:webHidden/>
          </w:rPr>
          <w:instrText xml:space="preserve"> PAGEREF _Toc238327937 \h </w:instrText>
        </w:r>
        <w:r w:rsidRPr="003E0CBA">
          <w:rPr>
            <w:b w:val="0"/>
            <w:bCs w:val="0"/>
            <w:noProof/>
            <w:webHidden/>
          </w:rPr>
        </w:r>
        <w:r w:rsidRPr="003E0CBA">
          <w:rPr>
            <w:b w:val="0"/>
            <w:bCs w:val="0"/>
            <w:noProof/>
            <w:webHidden/>
          </w:rPr>
          <w:fldChar w:fldCharType="separate"/>
        </w:r>
        <w:r w:rsidRPr="003E0CBA">
          <w:rPr>
            <w:b w:val="0"/>
            <w:bCs w:val="0"/>
            <w:noProof/>
            <w:webHidden/>
          </w:rPr>
          <w:t>10</w:t>
        </w:r>
        <w:r w:rsidRPr="003E0CBA">
          <w:rPr>
            <w:b w:val="0"/>
            <w:bCs w:val="0"/>
            <w:noProof/>
            <w:webHidden/>
          </w:rPr>
          <w:fldChar w:fldCharType="end"/>
        </w:r>
      </w:hyperlink>
    </w:p>
    <w:p w14:paraId="0BC7D26C" w14:textId="419F1282" w:rsidR="003E0CBA" w:rsidRPr="003E0CBA" w:rsidRDefault="003E0CBA">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8327938" w:history="1">
        <w:r w:rsidRPr="003E0CBA">
          <w:rPr>
            <w:rStyle w:val="Hyperlink"/>
            <w:noProof/>
          </w:rPr>
          <w:t>6.1 Liquidity Ratios</w:t>
        </w:r>
        <w:r w:rsidRPr="003E0CBA">
          <w:rPr>
            <w:noProof/>
            <w:webHidden/>
          </w:rPr>
          <w:tab/>
        </w:r>
        <w:r w:rsidRPr="003E0CBA">
          <w:rPr>
            <w:noProof/>
            <w:webHidden/>
          </w:rPr>
          <w:fldChar w:fldCharType="begin"/>
        </w:r>
        <w:r w:rsidRPr="003E0CBA">
          <w:rPr>
            <w:noProof/>
            <w:webHidden/>
          </w:rPr>
          <w:instrText xml:space="preserve"> PAGEREF _Toc238327938 \h </w:instrText>
        </w:r>
        <w:r w:rsidRPr="003E0CBA">
          <w:rPr>
            <w:noProof/>
            <w:webHidden/>
          </w:rPr>
        </w:r>
        <w:r w:rsidRPr="003E0CBA">
          <w:rPr>
            <w:noProof/>
            <w:webHidden/>
          </w:rPr>
          <w:fldChar w:fldCharType="separate"/>
        </w:r>
        <w:r w:rsidRPr="003E0CBA">
          <w:rPr>
            <w:noProof/>
            <w:webHidden/>
          </w:rPr>
          <w:t>10</w:t>
        </w:r>
        <w:r w:rsidRPr="003E0CBA">
          <w:rPr>
            <w:noProof/>
            <w:webHidden/>
          </w:rPr>
          <w:fldChar w:fldCharType="end"/>
        </w:r>
      </w:hyperlink>
    </w:p>
    <w:p w14:paraId="0BE01F60" w14:textId="25B86212" w:rsidR="003E0CBA" w:rsidRPr="003E0CBA" w:rsidRDefault="003E0CBA">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8327939" w:history="1">
        <w:r w:rsidRPr="003E0CBA">
          <w:rPr>
            <w:rStyle w:val="Hyperlink"/>
            <w:noProof/>
          </w:rPr>
          <w:t>6.2 Profitability Ratios</w:t>
        </w:r>
        <w:r w:rsidRPr="003E0CBA">
          <w:rPr>
            <w:noProof/>
            <w:webHidden/>
          </w:rPr>
          <w:tab/>
        </w:r>
        <w:r w:rsidRPr="003E0CBA">
          <w:rPr>
            <w:noProof/>
            <w:webHidden/>
          </w:rPr>
          <w:fldChar w:fldCharType="begin"/>
        </w:r>
        <w:r w:rsidRPr="003E0CBA">
          <w:rPr>
            <w:noProof/>
            <w:webHidden/>
          </w:rPr>
          <w:instrText xml:space="preserve"> PAGEREF _Toc238327939 \h </w:instrText>
        </w:r>
        <w:r w:rsidRPr="003E0CBA">
          <w:rPr>
            <w:noProof/>
            <w:webHidden/>
          </w:rPr>
        </w:r>
        <w:r w:rsidRPr="003E0CBA">
          <w:rPr>
            <w:noProof/>
            <w:webHidden/>
          </w:rPr>
          <w:fldChar w:fldCharType="separate"/>
        </w:r>
        <w:r w:rsidRPr="003E0CBA">
          <w:rPr>
            <w:noProof/>
            <w:webHidden/>
          </w:rPr>
          <w:t>10</w:t>
        </w:r>
        <w:r w:rsidRPr="003E0CBA">
          <w:rPr>
            <w:noProof/>
            <w:webHidden/>
          </w:rPr>
          <w:fldChar w:fldCharType="end"/>
        </w:r>
      </w:hyperlink>
    </w:p>
    <w:p w14:paraId="30206ACF" w14:textId="16471B5A" w:rsidR="003E0CBA" w:rsidRPr="003E0CBA" w:rsidRDefault="003E0CBA">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8327940" w:history="1">
        <w:r w:rsidRPr="003E0CBA">
          <w:rPr>
            <w:rStyle w:val="Hyperlink"/>
            <w:noProof/>
          </w:rPr>
          <w:t>6.3 Efficiency (Turnover) Ratios</w:t>
        </w:r>
        <w:r w:rsidRPr="003E0CBA">
          <w:rPr>
            <w:noProof/>
            <w:webHidden/>
          </w:rPr>
          <w:tab/>
        </w:r>
        <w:r w:rsidRPr="003E0CBA">
          <w:rPr>
            <w:noProof/>
            <w:webHidden/>
          </w:rPr>
          <w:fldChar w:fldCharType="begin"/>
        </w:r>
        <w:r w:rsidRPr="003E0CBA">
          <w:rPr>
            <w:noProof/>
            <w:webHidden/>
          </w:rPr>
          <w:instrText xml:space="preserve"> PAGEREF _Toc238327940 \h </w:instrText>
        </w:r>
        <w:r w:rsidRPr="003E0CBA">
          <w:rPr>
            <w:noProof/>
            <w:webHidden/>
          </w:rPr>
        </w:r>
        <w:r w:rsidRPr="003E0CBA">
          <w:rPr>
            <w:noProof/>
            <w:webHidden/>
          </w:rPr>
          <w:fldChar w:fldCharType="separate"/>
        </w:r>
        <w:r w:rsidRPr="003E0CBA">
          <w:rPr>
            <w:noProof/>
            <w:webHidden/>
          </w:rPr>
          <w:t>10</w:t>
        </w:r>
        <w:r w:rsidRPr="003E0CBA">
          <w:rPr>
            <w:noProof/>
            <w:webHidden/>
          </w:rPr>
          <w:fldChar w:fldCharType="end"/>
        </w:r>
      </w:hyperlink>
    </w:p>
    <w:p w14:paraId="66AE653B" w14:textId="77CD946A" w:rsidR="003E0CBA" w:rsidRPr="003E0CBA" w:rsidRDefault="003E0CBA">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8327941" w:history="1">
        <w:r w:rsidRPr="003E0CBA">
          <w:rPr>
            <w:rStyle w:val="Hyperlink"/>
            <w:noProof/>
          </w:rPr>
          <w:t>6.4 Solvency Ratios</w:t>
        </w:r>
        <w:r w:rsidRPr="003E0CBA">
          <w:rPr>
            <w:noProof/>
            <w:webHidden/>
          </w:rPr>
          <w:tab/>
        </w:r>
        <w:r w:rsidRPr="003E0CBA">
          <w:rPr>
            <w:noProof/>
            <w:webHidden/>
          </w:rPr>
          <w:fldChar w:fldCharType="begin"/>
        </w:r>
        <w:r w:rsidRPr="003E0CBA">
          <w:rPr>
            <w:noProof/>
            <w:webHidden/>
          </w:rPr>
          <w:instrText xml:space="preserve"> PAGEREF _Toc238327941 \h </w:instrText>
        </w:r>
        <w:r w:rsidRPr="003E0CBA">
          <w:rPr>
            <w:noProof/>
            <w:webHidden/>
          </w:rPr>
        </w:r>
        <w:r w:rsidRPr="003E0CBA">
          <w:rPr>
            <w:noProof/>
            <w:webHidden/>
          </w:rPr>
          <w:fldChar w:fldCharType="separate"/>
        </w:r>
        <w:r w:rsidRPr="003E0CBA">
          <w:rPr>
            <w:noProof/>
            <w:webHidden/>
          </w:rPr>
          <w:t>11</w:t>
        </w:r>
        <w:r w:rsidRPr="003E0CBA">
          <w:rPr>
            <w:noProof/>
            <w:webHidden/>
          </w:rPr>
          <w:fldChar w:fldCharType="end"/>
        </w:r>
      </w:hyperlink>
    </w:p>
    <w:p w14:paraId="4B6E8710" w14:textId="7D9DCB5D" w:rsidR="003E0CBA" w:rsidRPr="003E0CBA" w:rsidRDefault="003E0CBA">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8327942" w:history="1">
        <w:r w:rsidRPr="003E0CBA">
          <w:rPr>
            <w:rStyle w:val="Hyperlink"/>
            <w:noProof/>
          </w:rPr>
          <w:t>6.5 Market Ratios</w:t>
        </w:r>
        <w:r w:rsidRPr="003E0CBA">
          <w:rPr>
            <w:noProof/>
            <w:webHidden/>
          </w:rPr>
          <w:tab/>
        </w:r>
        <w:r w:rsidRPr="003E0CBA">
          <w:rPr>
            <w:noProof/>
            <w:webHidden/>
          </w:rPr>
          <w:fldChar w:fldCharType="begin"/>
        </w:r>
        <w:r w:rsidRPr="003E0CBA">
          <w:rPr>
            <w:noProof/>
            <w:webHidden/>
          </w:rPr>
          <w:instrText xml:space="preserve"> PAGEREF _Toc238327942 \h </w:instrText>
        </w:r>
        <w:r w:rsidRPr="003E0CBA">
          <w:rPr>
            <w:noProof/>
            <w:webHidden/>
          </w:rPr>
        </w:r>
        <w:r w:rsidRPr="003E0CBA">
          <w:rPr>
            <w:noProof/>
            <w:webHidden/>
          </w:rPr>
          <w:fldChar w:fldCharType="separate"/>
        </w:r>
        <w:r w:rsidRPr="003E0CBA">
          <w:rPr>
            <w:noProof/>
            <w:webHidden/>
          </w:rPr>
          <w:t>11</w:t>
        </w:r>
        <w:r w:rsidRPr="003E0CBA">
          <w:rPr>
            <w:noProof/>
            <w:webHidden/>
          </w:rPr>
          <w:fldChar w:fldCharType="end"/>
        </w:r>
      </w:hyperlink>
    </w:p>
    <w:p w14:paraId="6A40499A" w14:textId="0A133C3F" w:rsidR="003E0CBA" w:rsidRPr="003E0CBA" w:rsidRDefault="003E0CBA">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8327943" w:history="1">
        <w:r w:rsidRPr="003E0CBA">
          <w:rPr>
            <w:rStyle w:val="Hyperlink"/>
            <w:noProof/>
          </w:rPr>
          <w:t>6.6 DuPont Analysis of Return on Equity</w:t>
        </w:r>
        <w:r w:rsidRPr="003E0CBA">
          <w:rPr>
            <w:noProof/>
            <w:webHidden/>
          </w:rPr>
          <w:tab/>
        </w:r>
        <w:r w:rsidRPr="003E0CBA">
          <w:rPr>
            <w:noProof/>
            <w:webHidden/>
          </w:rPr>
          <w:fldChar w:fldCharType="begin"/>
        </w:r>
        <w:r w:rsidRPr="003E0CBA">
          <w:rPr>
            <w:noProof/>
            <w:webHidden/>
          </w:rPr>
          <w:instrText xml:space="preserve"> PAGEREF _Toc238327943 \h </w:instrText>
        </w:r>
        <w:r w:rsidRPr="003E0CBA">
          <w:rPr>
            <w:noProof/>
            <w:webHidden/>
          </w:rPr>
        </w:r>
        <w:r w:rsidRPr="003E0CBA">
          <w:rPr>
            <w:noProof/>
            <w:webHidden/>
          </w:rPr>
          <w:fldChar w:fldCharType="separate"/>
        </w:r>
        <w:r w:rsidRPr="003E0CBA">
          <w:rPr>
            <w:noProof/>
            <w:webHidden/>
          </w:rPr>
          <w:t>11</w:t>
        </w:r>
        <w:r w:rsidRPr="003E0CBA">
          <w:rPr>
            <w:noProof/>
            <w:webHidden/>
          </w:rPr>
          <w:fldChar w:fldCharType="end"/>
        </w:r>
      </w:hyperlink>
    </w:p>
    <w:p w14:paraId="3F547C27" w14:textId="1D680000" w:rsidR="003E0CBA" w:rsidRPr="003E0CBA" w:rsidRDefault="003E0CBA">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327944" w:history="1">
        <w:r w:rsidRPr="003E0CBA">
          <w:rPr>
            <w:rStyle w:val="Hyperlink"/>
            <w:b w:val="0"/>
            <w:bCs w:val="0"/>
            <w:noProof/>
          </w:rPr>
          <w:t>7. Cash Flow Analysis</w:t>
        </w:r>
        <w:r w:rsidRPr="003E0CBA">
          <w:rPr>
            <w:b w:val="0"/>
            <w:bCs w:val="0"/>
            <w:noProof/>
            <w:webHidden/>
          </w:rPr>
          <w:tab/>
        </w:r>
        <w:r w:rsidRPr="003E0CBA">
          <w:rPr>
            <w:b w:val="0"/>
            <w:bCs w:val="0"/>
            <w:noProof/>
            <w:webHidden/>
          </w:rPr>
          <w:fldChar w:fldCharType="begin"/>
        </w:r>
        <w:r w:rsidRPr="003E0CBA">
          <w:rPr>
            <w:b w:val="0"/>
            <w:bCs w:val="0"/>
            <w:noProof/>
            <w:webHidden/>
          </w:rPr>
          <w:instrText xml:space="preserve"> PAGEREF _Toc238327944 \h </w:instrText>
        </w:r>
        <w:r w:rsidRPr="003E0CBA">
          <w:rPr>
            <w:b w:val="0"/>
            <w:bCs w:val="0"/>
            <w:noProof/>
            <w:webHidden/>
          </w:rPr>
        </w:r>
        <w:r w:rsidRPr="003E0CBA">
          <w:rPr>
            <w:b w:val="0"/>
            <w:bCs w:val="0"/>
            <w:noProof/>
            <w:webHidden/>
          </w:rPr>
          <w:fldChar w:fldCharType="separate"/>
        </w:r>
        <w:r w:rsidRPr="003E0CBA">
          <w:rPr>
            <w:b w:val="0"/>
            <w:bCs w:val="0"/>
            <w:noProof/>
            <w:webHidden/>
          </w:rPr>
          <w:t>12</w:t>
        </w:r>
        <w:r w:rsidRPr="003E0CBA">
          <w:rPr>
            <w:b w:val="0"/>
            <w:bCs w:val="0"/>
            <w:noProof/>
            <w:webHidden/>
          </w:rPr>
          <w:fldChar w:fldCharType="end"/>
        </w:r>
      </w:hyperlink>
    </w:p>
    <w:p w14:paraId="272BAA87" w14:textId="32C1E0CB" w:rsidR="003E0CBA" w:rsidRPr="003E0CBA" w:rsidRDefault="003E0CBA">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8327945" w:history="1">
        <w:r w:rsidRPr="003E0CBA">
          <w:rPr>
            <w:rStyle w:val="Hyperlink"/>
            <w:noProof/>
          </w:rPr>
          <w:t>7.1 Free Cash Flow Perspective</w:t>
        </w:r>
        <w:r w:rsidRPr="003E0CBA">
          <w:rPr>
            <w:noProof/>
            <w:webHidden/>
          </w:rPr>
          <w:tab/>
        </w:r>
        <w:r w:rsidRPr="003E0CBA">
          <w:rPr>
            <w:noProof/>
            <w:webHidden/>
          </w:rPr>
          <w:fldChar w:fldCharType="begin"/>
        </w:r>
        <w:r w:rsidRPr="003E0CBA">
          <w:rPr>
            <w:noProof/>
            <w:webHidden/>
          </w:rPr>
          <w:instrText xml:space="preserve"> PAGEREF _Toc238327945 \h </w:instrText>
        </w:r>
        <w:r w:rsidRPr="003E0CBA">
          <w:rPr>
            <w:noProof/>
            <w:webHidden/>
          </w:rPr>
        </w:r>
        <w:r w:rsidRPr="003E0CBA">
          <w:rPr>
            <w:noProof/>
            <w:webHidden/>
          </w:rPr>
          <w:fldChar w:fldCharType="separate"/>
        </w:r>
        <w:r w:rsidRPr="003E0CBA">
          <w:rPr>
            <w:noProof/>
            <w:webHidden/>
          </w:rPr>
          <w:t>12</w:t>
        </w:r>
        <w:r w:rsidRPr="003E0CBA">
          <w:rPr>
            <w:noProof/>
            <w:webHidden/>
          </w:rPr>
          <w:fldChar w:fldCharType="end"/>
        </w:r>
      </w:hyperlink>
    </w:p>
    <w:p w14:paraId="5139C606" w14:textId="7E540F78" w:rsidR="003E0CBA" w:rsidRPr="003E0CBA" w:rsidRDefault="003E0CBA">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327946" w:history="1">
        <w:r w:rsidRPr="003E0CBA">
          <w:rPr>
            <w:rStyle w:val="Hyperlink"/>
            <w:b w:val="0"/>
            <w:bCs w:val="0"/>
            <w:noProof/>
          </w:rPr>
          <w:t>8. Industry Comparison</w:t>
        </w:r>
        <w:r w:rsidRPr="003E0CBA">
          <w:rPr>
            <w:b w:val="0"/>
            <w:bCs w:val="0"/>
            <w:noProof/>
            <w:webHidden/>
          </w:rPr>
          <w:tab/>
        </w:r>
        <w:r w:rsidRPr="003E0CBA">
          <w:rPr>
            <w:b w:val="0"/>
            <w:bCs w:val="0"/>
            <w:noProof/>
            <w:webHidden/>
          </w:rPr>
          <w:fldChar w:fldCharType="begin"/>
        </w:r>
        <w:r w:rsidRPr="003E0CBA">
          <w:rPr>
            <w:b w:val="0"/>
            <w:bCs w:val="0"/>
            <w:noProof/>
            <w:webHidden/>
          </w:rPr>
          <w:instrText xml:space="preserve"> PAGEREF _Toc238327946 \h </w:instrText>
        </w:r>
        <w:r w:rsidRPr="003E0CBA">
          <w:rPr>
            <w:b w:val="0"/>
            <w:bCs w:val="0"/>
            <w:noProof/>
            <w:webHidden/>
          </w:rPr>
        </w:r>
        <w:r w:rsidRPr="003E0CBA">
          <w:rPr>
            <w:b w:val="0"/>
            <w:bCs w:val="0"/>
            <w:noProof/>
            <w:webHidden/>
          </w:rPr>
          <w:fldChar w:fldCharType="separate"/>
        </w:r>
        <w:r w:rsidRPr="003E0CBA">
          <w:rPr>
            <w:b w:val="0"/>
            <w:bCs w:val="0"/>
            <w:noProof/>
            <w:webHidden/>
          </w:rPr>
          <w:t>13</w:t>
        </w:r>
        <w:r w:rsidRPr="003E0CBA">
          <w:rPr>
            <w:b w:val="0"/>
            <w:bCs w:val="0"/>
            <w:noProof/>
            <w:webHidden/>
          </w:rPr>
          <w:fldChar w:fldCharType="end"/>
        </w:r>
      </w:hyperlink>
    </w:p>
    <w:p w14:paraId="306EAADF" w14:textId="7D76C8A6" w:rsidR="003E0CBA" w:rsidRPr="003E0CBA" w:rsidRDefault="003E0CBA">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8327947" w:history="1">
        <w:r w:rsidRPr="003E0CBA">
          <w:rPr>
            <w:rStyle w:val="Hyperlink"/>
            <w:noProof/>
          </w:rPr>
          <w:t>8.1 Peer Financial Snapshot</w:t>
        </w:r>
        <w:r w:rsidRPr="003E0CBA">
          <w:rPr>
            <w:noProof/>
            <w:webHidden/>
          </w:rPr>
          <w:tab/>
        </w:r>
        <w:r w:rsidRPr="003E0CBA">
          <w:rPr>
            <w:noProof/>
            <w:webHidden/>
          </w:rPr>
          <w:fldChar w:fldCharType="begin"/>
        </w:r>
        <w:r w:rsidRPr="003E0CBA">
          <w:rPr>
            <w:noProof/>
            <w:webHidden/>
          </w:rPr>
          <w:instrText xml:space="preserve"> PAGEREF _Toc238327947 \h </w:instrText>
        </w:r>
        <w:r w:rsidRPr="003E0CBA">
          <w:rPr>
            <w:noProof/>
            <w:webHidden/>
          </w:rPr>
        </w:r>
        <w:r w:rsidRPr="003E0CBA">
          <w:rPr>
            <w:noProof/>
            <w:webHidden/>
          </w:rPr>
          <w:fldChar w:fldCharType="separate"/>
        </w:r>
        <w:r w:rsidRPr="003E0CBA">
          <w:rPr>
            <w:noProof/>
            <w:webHidden/>
          </w:rPr>
          <w:t>13</w:t>
        </w:r>
        <w:r w:rsidRPr="003E0CBA">
          <w:rPr>
            <w:noProof/>
            <w:webHidden/>
          </w:rPr>
          <w:fldChar w:fldCharType="end"/>
        </w:r>
      </w:hyperlink>
    </w:p>
    <w:p w14:paraId="209E0CEC" w14:textId="05079E37" w:rsidR="003E0CBA" w:rsidRPr="003E0CBA" w:rsidRDefault="003E0CBA">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8327948" w:history="1">
        <w:r w:rsidRPr="003E0CBA">
          <w:rPr>
            <w:rStyle w:val="Hyperlink"/>
            <w:noProof/>
          </w:rPr>
          <w:t>8.2 Enterprise Value Multiples</w:t>
        </w:r>
        <w:r w:rsidRPr="003E0CBA">
          <w:rPr>
            <w:noProof/>
            <w:webHidden/>
          </w:rPr>
          <w:tab/>
        </w:r>
        <w:r w:rsidRPr="003E0CBA">
          <w:rPr>
            <w:noProof/>
            <w:webHidden/>
          </w:rPr>
          <w:fldChar w:fldCharType="begin"/>
        </w:r>
        <w:r w:rsidRPr="003E0CBA">
          <w:rPr>
            <w:noProof/>
            <w:webHidden/>
          </w:rPr>
          <w:instrText xml:space="preserve"> PAGEREF _Toc238327948 \h </w:instrText>
        </w:r>
        <w:r w:rsidRPr="003E0CBA">
          <w:rPr>
            <w:noProof/>
            <w:webHidden/>
          </w:rPr>
        </w:r>
        <w:r w:rsidRPr="003E0CBA">
          <w:rPr>
            <w:noProof/>
            <w:webHidden/>
          </w:rPr>
          <w:fldChar w:fldCharType="separate"/>
        </w:r>
        <w:r w:rsidRPr="003E0CBA">
          <w:rPr>
            <w:noProof/>
            <w:webHidden/>
          </w:rPr>
          <w:t>13</w:t>
        </w:r>
        <w:r w:rsidRPr="003E0CBA">
          <w:rPr>
            <w:noProof/>
            <w:webHidden/>
          </w:rPr>
          <w:fldChar w:fldCharType="end"/>
        </w:r>
      </w:hyperlink>
    </w:p>
    <w:p w14:paraId="6A628064" w14:textId="03A503B9" w:rsidR="003E0CBA" w:rsidRPr="003E0CBA" w:rsidRDefault="003E0CBA">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327949" w:history="1">
        <w:r w:rsidRPr="003E0CBA">
          <w:rPr>
            <w:rStyle w:val="Hyperlink"/>
            <w:b w:val="0"/>
            <w:bCs w:val="0"/>
            <w:noProof/>
          </w:rPr>
          <w:t>9. Key Findings</w:t>
        </w:r>
        <w:r w:rsidRPr="003E0CBA">
          <w:rPr>
            <w:b w:val="0"/>
            <w:bCs w:val="0"/>
            <w:noProof/>
            <w:webHidden/>
          </w:rPr>
          <w:tab/>
        </w:r>
        <w:r w:rsidRPr="003E0CBA">
          <w:rPr>
            <w:b w:val="0"/>
            <w:bCs w:val="0"/>
            <w:noProof/>
            <w:webHidden/>
          </w:rPr>
          <w:fldChar w:fldCharType="begin"/>
        </w:r>
        <w:r w:rsidRPr="003E0CBA">
          <w:rPr>
            <w:b w:val="0"/>
            <w:bCs w:val="0"/>
            <w:noProof/>
            <w:webHidden/>
          </w:rPr>
          <w:instrText xml:space="preserve"> PAGEREF _Toc238327949 \h </w:instrText>
        </w:r>
        <w:r w:rsidRPr="003E0CBA">
          <w:rPr>
            <w:b w:val="0"/>
            <w:bCs w:val="0"/>
            <w:noProof/>
            <w:webHidden/>
          </w:rPr>
        </w:r>
        <w:r w:rsidRPr="003E0CBA">
          <w:rPr>
            <w:b w:val="0"/>
            <w:bCs w:val="0"/>
            <w:noProof/>
            <w:webHidden/>
          </w:rPr>
          <w:fldChar w:fldCharType="separate"/>
        </w:r>
        <w:r w:rsidRPr="003E0CBA">
          <w:rPr>
            <w:b w:val="0"/>
            <w:bCs w:val="0"/>
            <w:noProof/>
            <w:webHidden/>
          </w:rPr>
          <w:t>14</w:t>
        </w:r>
        <w:r w:rsidRPr="003E0CBA">
          <w:rPr>
            <w:b w:val="0"/>
            <w:bCs w:val="0"/>
            <w:noProof/>
            <w:webHidden/>
          </w:rPr>
          <w:fldChar w:fldCharType="end"/>
        </w:r>
      </w:hyperlink>
    </w:p>
    <w:p w14:paraId="5FE4612E" w14:textId="62B0A442" w:rsidR="003E0CBA" w:rsidRPr="003E0CBA" w:rsidRDefault="003E0CBA">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8327950" w:history="1">
        <w:r w:rsidRPr="003E0CBA">
          <w:rPr>
            <w:rStyle w:val="Hyperlink"/>
            <w:noProof/>
          </w:rPr>
          <w:t>9.1 Operating Performance and Profitability</w:t>
        </w:r>
        <w:r w:rsidRPr="003E0CBA">
          <w:rPr>
            <w:noProof/>
            <w:webHidden/>
          </w:rPr>
          <w:tab/>
        </w:r>
        <w:r w:rsidRPr="003E0CBA">
          <w:rPr>
            <w:noProof/>
            <w:webHidden/>
          </w:rPr>
          <w:fldChar w:fldCharType="begin"/>
        </w:r>
        <w:r w:rsidRPr="003E0CBA">
          <w:rPr>
            <w:noProof/>
            <w:webHidden/>
          </w:rPr>
          <w:instrText xml:space="preserve"> PAGEREF _Toc238327950 \h </w:instrText>
        </w:r>
        <w:r w:rsidRPr="003E0CBA">
          <w:rPr>
            <w:noProof/>
            <w:webHidden/>
          </w:rPr>
        </w:r>
        <w:r w:rsidRPr="003E0CBA">
          <w:rPr>
            <w:noProof/>
            <w:webHidden/>
          </w:rPr>
          <w:fldChar w:fldCharType="separate"/>
        </w:r>
        <w:r w:rsidRPr="003E0CBA">
          <w:rPr>
            <w:noProof/>
            <w:webHidden/>
          </w:rPr>
          <w:t>14</w:t>
        </w:r>
        <w:r w:rsidRPr="003E0CBA">
          <w:rPr>
            <w:noProof/>
            <w:webHidden/>
          </w:rPr>
          <w:fldChar w:fldCharType="end"/>
        </w:r>
      </w:hyperlink>
    </w:p>
    <w:p w14:paraId="57710E48" w14:textId="15A60090" w:rsidR="003E0CBA" w:rsidRPr="003E0CBA" w:rsidRDefault="003E0CBA">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8327951" w:history="1">
        <w:r w:rsidRPr="003E0CBA">
          <w:rPr>
            <w:rStyle w:val="Hyperlink"/>
            <w:noProof/>
          </w:rPr>
          <w:t>9.2 Liquidity, Efficiency and Solvency</w:t>
        </w:r>
        <w:r w:rsidRPr="003E0CBA">
          <w:rPr>
            <w:noProof/>
            <w:webHidden/>
          </w:rPr>
          <w:tab/>
        </w:r>
        <w:r w:rsidRPr="003E0CBA">
          <w:rPr>
            <w:noProof/>
            <w:webHidden/>
          </w:rPr>
          <w:fldChar w:fldCharType="begin"/>
        </w:r>
        <w:r w:rsidRPr="003E0CBA">
          <w:rPr>
            <w:noProof/>
            <w:webHidden/>
          </w:rPr>
          <w:instrText xml:space="preserve"> PAGEREF _Toc238327951 \h </w:instrText>
        </w:r>
        <w:r w:rsidRPr="003E0CBA">
          <w:rPr>
            <w:noProof/>
            <w:webHidden/>
          </w:rPr>
        </w:r>
        <w:r w:rsidRPr="003E0CBA">
          <w:rPr>
            <w:noProof/>
            <w:webHidden/>
          </w:rPr>
          <w:fldChar w:fldCharType="separate"/>
        </w:r>
        <w:r w:rsidRPr="003E0CBA">
          <w:rPr>
            <w:noProof/>
            <w:webHidden/>
          </w:rPr>
          <w:t>14</w:t>
        </w:r>
        <w:r w:rsidRPr="003E0CBA">
          <w:rPr>
            <w:noProof/>
            <w:webHidden/>
          </w:rPr>
          <w:fldChar w:fldCharType="end"/>
        </w:r>
      </w:hyperlink>
    </w:p>
    <w:p w14:paraId="273DC191" w14:textId="1E55F5D4" w:rsidR="003E0CBA" w:rsidRPr="003E0CBA" w:rsidRDefault="003E0CBA">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8327952" w:history="1">
        <w:r w:rsidRPr="003E0CBA">
          <w:rPr>
            <w:rStyle w:val="Hyperlink"/>
            <w:noProof/>
          </w:rPr>
          <w:t>9.3 Earnings Quality and Financial Distress</w:t>
        </w:r>
        <w:r w:rsidRPr="003E0CBA">
          <w:rPr>
            <w:noProof/>
            <w:webHidden/>
          </w:rPr>
          <w:tab/>
        </w:r>
        <w:r w:rsidRPr="003E0CBA">
          <w:rPr>
            <w:noProof/>
            <w:webHidden/>
          </w:rPr>
          <w:fldChar w:fldCharType="begin"/>
        </w:r>
        <w:r w:rsidRPr="003E0CBA">
          <w:rPr>
            <w:noProof/>
            <w:webHidden/>
          </w:rPr>
          <w:instrText xml:space="preserve"> PAGEREF _Toc238327952 \h </w:instrText>
        </w:r>
        <w:r w:rsidRPr="003E0CBA">
          <w:rPr>
            <w:noProof/>
            <w:webHidden/>
          </w:rPr>
        </w:r>
        <w:r w:rsidRPr="003E0CBA">
          <w:rPr>
            <w:noProof/>
            <w:webHidden/>
          </w:rPr>
          <w:fldChar w:fldCharType="separate"/>
        </w:r>
        <w:r w:rsidRPr="003E0CBA">
          <w:rPr>
            <w:noProof/>
            <w:webHidden/>
          </w:rPr>
          <w:t>14</w:t>
        </w:r>
        <w:r w:rsidRPr="003E0CBA">
          <w:rPr>
            <w:noProof/>
            <w:webHidden/>
          </w:rPr>
          <w:fldChar w:fldCharType="end"/>
        </w:r>
      </w:hyperlink>
    </w:p>
    <w:p w14:paraId="07379040" w14:textId="27E597E5" w:rsidR="003E0CBA" w:rsidRPr="003E0CBA" w:rsidRDefault="003E0CBA">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8327953" w:history="1">
        <w:r w:rsidRPr="003E0CBA">
          <w:rPr>
            <w:rStyle w:val="Hyperlink"/>
            <w:noProof/>
          </w:rPr>
          <w:t>9.4 Valuation</w:t>
        </w:r>
        <w:r w:rsidRPr="003E0CBA">
          <w:rPr>
            <w:noProof/>
            <w:webHidden/>
          </w:rPr>
          <w:tab/>
        </w:r>
        <w:r w:rsidRPr="003E0CBA">
          <w:rPr>
            <w:noProof/>
            <w:webHidden/>
          </w:rPr>
          <w:fldChar w:fldCharType="begin"/>
        </w:r>
        <w:r w:rsidRPr="003E0CBA">
          <w:rPr>
            <w:noProof/>
            <w:webHidden/>
          </w:rPr>
          <w:instrText xml:space="preserve"> PAGEREF _Toc238327953 \h </w:instrText>
        </w:r>
        <w:r w:rsidRPr="003E0CBA">
          <w:rPr>
            <w:noProof/>
            <w:webHidden/>
          </w:rPr>
        </w:r>
        <w:r w:rsidRPr="003E0CBA">
          <w:rPr>
            <w:noProof/>
            <w:webHidden/>
          </w:rPr>
          <w:fldChar w:fldCharType="separate"/>
        </w:r>
        <w:r w:rsidRPr="003E0CBA">
          <w:rPr>
            <w:noProof/>
            <w:webHidden/>
          </w:rPr>
          <w:t>14</w:t>
        </w:r>
        <w:r w:rsidRPr="003E0CBA">
          <w:rPr>
            <w:noProof/>
            <w:webHidden/>
          </w:rPr>
          <w:fldChar w:fldCharType="end"/>
        </w:r>
      </w:hyperlink>
    </w:p>
    <w:p w14:paraId="79A5A00B" w14:textId="73F02503" w:rsidR="003E0CBA" w:rsidRPr="003E0CBA" w:rsidRDefault="003E0CBA">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8327954" w:history="1">
        <w:r w:rsidRPr="003E0CBA">
          <w:rPr>
            <w:rStyle w:val="Hyperlink"/>
            <w:noProof/>
          </w:rPr>
          <w:t>9.5 Overall Assessment</w:t>
        </w:r>
        <w:r w:rsidRPr="003E0CBA">
          <w:rPr>
            <w:noProof/>
            <w:webHidden/>
          </w:rPr>
          <w:tab/>
        </w:r>
        <w:r w:rsidRPr="003E0CBA">
          <w:rPr>
            <w:noProof/>
            <w:webHidden/>
          </w:rPr>
          <w:fldChar w:fldCharType="begin"/>
        </w:r>
        <w:r w:rsidRPr="003E0CBA">
          <w:rPr>
            <w:noProof/>
            <w:webHidden/>
          </w:rPr>
          <w:instrText xml:space="preserve"> PAGEREF _Toc238327954 \h </w:instrText>
        </w:r>
        <w:r w:rsidRPr="003E0CBA">
          <w:rPr>
            <w:noProof/>
            <w:webHidden/>
          </w:rPr>
        </w:r>
        <w:r w:rsidRPr="003E0CBA">
          <w:rPr>
            <w:noProof/>
            <w:webHidden/>
          </w:rPr>
          <w:fldChar w:fldCharType="separate"/>
        </w:r>
        <w:r w:rsidRPr="003E0CBA">
          <w:rPr>
            <w:noProof/>
            <w:webHidden/>
          </w:rPr>
          <w:t>15</w:t>
        </w:r>
        <w:r w:rsidRPr="003E0CBA">
          <w:rPr>
            <w:noProof/>
            <w:webHidden/>
          </w:rPr>
          <w:fldChar w:fldCharType="end"/>
        </w:r>
      </w:hyperlink>
    </w:p>
    <w:p w14:paraId="61F9BA0F" w14:textId="5B3E6AC0" w:rsidR="003E0CBA" w:rsidRPr="003E0CBA" w:rsidRDefault="003E0CBA">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327955" w:history="1">
        <w:r w:rsidRPr="003E0CBA">
          <w:rPr>
            <w:rStyle w:val="Hyperlink"/>
            <w:b w:val="0"/>
            <w:bCs w:val="0"/>
            <w:noProof/>
          </w:rPr>
          <w:t>10. Recommendations</w:t>
        </w:r>
        <w:r w:rsidRPr="003E0CBA">
          <w:rPr>
            <w:b w:val="0"/>
            <w:bCs w:val="0"/>
            <w:noProof/>
            <w:webHidden/>
          </w:rPr>
          <w:tab/>
        </w:r>
        <w:r w:rsidRPr="003E0CBA">
          <w:rPr>
            <w:b w:val="0"/>
            <w:bCs w:val="0"/>
            <w:noProof/>
            <w:webHidden/>
          </w:rPr>
          <w:fldChar w:fldCharType="begin"/>
        </w:r>
        <w:r w:rsidRPr="003E0CBA">
          <w:rPr>
            <w:b w:val="0"/>
            <w:bCs w:val="0"/>
            <w:noProof/>
            <w:webHidden/>
          </w:rPr>
          <w:instrText xml:space="preserve"> PAGEREF _Toc238327955 \h </w:instrText>
        </w:r>
        <w:r w:rsidRPr="003E0CBA">
          <w:rPr>
            <w:b w:val="0"/>
            <w:bCs w:val="0"/>
            <w:noProof/>
            <w:webHidden/>
          </w:rPr>
        </w:r>
        <w:r w:rsidRPr="003E0CBA">
          <w:rPr>
            <w:b w:val="0"/>
            <w:bCs w:val="0"/>
            <w:noProof/>
            <w:webHidden/>
          </w:rPr>
          <w:fldChar w:fldCharType="separate"/>
        </w:r>
        <w:r w:rsidRPr="003E0CBA">
          <w:rPr>
            <w:b w:val="0"/>
            <w:bCs w:val="0"/>
            <w:noProof/>
            <w:webHidden/>
          </w:rPr>
          <w:t>16</w:t>
        </w:r>
        <w:r w:rsidRPr="003E0CBA">
          <w:rPr>
            <w:b w:val="0"/>
            <w:bCs w:val="0"/>
            <w:noProof/>
            <w:webHidden/>
          </w:rPr>
          <w:fldChar w:fldCharType="end"/>
        </w:r>
      </w:hyperlink>
    </w:p>
    <w:p w14:paraId="4463B93A" w14:textId="78A8E6C9" w:rsidR="003E0CBA" w:rsidRPr="003E0CBA" w:rsidRDefault="003E0CBA">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8327956" w:history="1">
        <w:r w:rsidRPr="003E0CBA">
          <w:rPr>
            <w:rStyle w:val="Hyperlink"/>
            <w:noProof/>
          </w:rPr>
          <w:t>10.1 Valuation Methodology Summary</w:t>
        </w:r>
        <w:r w:rsidRPr="003E0CBA">
          <w:rPr>
            <w:noProof/>
            <w:webHidden/>
          </w:rPr>
          <w:tab/>
        </w:r>
        <w:r w:rsidRPr="003E0CBA">
          <w:rPr>
            <w:noProof/>
            <w:webHidden/>
          </w:rPr>
          <w:fldChar w:fldCharType="begin"/>
        </w:r>
        <w:r w:rsidRPr="003E0CBA">
          <w:rPr>
            <w:noProof/>
            <w:webHidden/>
          </w:rPr>
          <w:instrText xml:space="preserve"> PAGEREF _Toc238327956 \h </w:instrText>
        </w:r>
        <w:r w:rsidRPr="003E0CBA">
          <w:rPr>
            <w:noProof/>
            <w:webHidden/>
          </w:rPr>
        </w:r>
        <w:r w:rsidRPr="003E0CBA">
          <w:rPr>
            <w:noProof/>
            <w:webHidden/>
          </w:rPr>
          <w:fldChar w:fldCharType="separate"/>
        </w:r>
        <w:r w:rsidRPr="003E0CBA">
          <w:rPr>
            <w:noProof/>
            <w:webHidden/>
          </w:rPr>
          <w:t>16</w:t>
        </w:r>
        <w:r w:rsidRPr="003E0CBA">
          <w:rPr>
            <w:noProof/>
            <w:webHidden/>
          </w:rPr>
          <w:fldChar w:fldCharType="end"/>
        </w:r>
      </w:hyperlink>
    </w:p>
    <w:p w14:paraId="40C5AF80" w14:textId="69A18B6B" w:rsidR="003E0CBA" w:rsidRPr="003E0CBA" w:rsidRDefault="003E0CBA">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8327957" w:history="1">
        <w:r w:rsidRPr="003E0CBA">
          <w:rPr>
            <w:rStyle w:val="Hyperlink"/>
            <w:noProof/>
          </w:rPr>
          <w:t>10.2 Investment Recommendation: HOLD</w:t>
        </w:r>
        <w:r w:rsidRPr="003E0CBA">
          <w:rPr>
            <w:noProof/>
            <w:webHidden/>
          </w:rPr>
          <w:tab/>
        </w:r>
        <w:r w:rsidRPr="003E0CBA">
          <w:rPr>
            <w:noProof/>
            <w:webHidden/>
          </w:rPr>
          <w:fldChar w:fldCharType="begin"/>
        </w:r>
        <w:r w:rsidRPr="003E0CBA">
          <w:rPr>
            <w:noProof/>
            <w:webHidden/>
          </w:rPr>
          <w:instrText xml:space="preserve"> PAGEREF _Toc238327957 \h </w:instrText>
        </w:r>
        <w:r w:rsidRPr="003E0CBA">
          <w:rPr>
            <w:noProof/>
            <w:webHidden/>
          </w:rPr>
        </w:r>
        <w:r w:rsidRPr="003E0CBA">
          <w:rPr>
            <w:noProof/>
            <w:webHidden/>
          </w:rPr>
          <w:fldChar w:fldCharType="separate"/>
        </w:r>
        <w:r w:rsidRPr="003E0CBA">
          <w:rPr>
            <w:noProof/>
            <w:webHidden/>
          </w:rPr>
          <w:t>16</w:t>
        </w:r>
        <w:r w:rsidRPr="003E0CBA">
          <w:rPr>
            <w:noProof/>
            <w:webHidden/>
          </w:rPr>
          <w:fldChar w:fldCharType="end"/>
        </w:r>
      </w:hyperlink>
    </w:p>
    <w:p w14:paraId="7AEA9BA3" w14:textId="2AC65C55" w:rsidR="003E0CBA" w:rsidRPr="003E0CBA" w:rsidRDefault="003E0CBA">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8327958" w:history="1">
        <w:r w:rsidRPr="003E0CBA">
          <w:rPr>
            <w:rStyle w:val="Hyperlink"/>
            <w:noProof/>
          </w:rPr>
          <w:t>10.3 Recommendations to Management</w:t>
        </w:r>
        <w:r w:rsidRPr="003E0CBA">
          <w:rPr>
            <w:noProof/>
            <w:webHidden/>
          </w:rPr>
          <w:tab/>
        </w:r>
        <w:r w:rsidRPr="003E0CBA">
          <w:rPr>
            <w:noProof/>
            <w:webHidden/>
          </w:rPr>
          <w:fldChar w:fldCharType="begin"/>
        </w:r>
        <w:r w:rsidRPr="003E0CBA">
          <w:rPr>
            <w:noProof/>
            <w:webHidden/>
          </w:rPr>
          <w:instrText xml:space="preserve"> PAGEREF _Toc238327958 \h </w:instrText>
        </w:r>
        <w:r w:rsidRPr="003E0CBA">
          <w:rPr>
            <w:noProof/>
            <w:webHidden/>
          </w:rPr>
        </w:r>
        <w:r w:rsidRPr="003E0CBA">
          <w:rPr>
            <w:noProof/>
            <w:webHidden/>
          </w:rPr>
          <w:fldChar w:fldCharType="separate"/>
        </w:r>
        <w:r w:rsidRPr="003E0CBA">
          <w:rPr>
            <w:noProof/>
            <w:webHidden/>
          </w:rPr>
          <w:t>16</w:t>
        </w:r>
        <w:r w:rsidRPr="003E0CBA">
          <w:rPr>
            <w:noProof/>
            <w:webHidden/>
          </w:rPr>
          <w:fldChar w:fldCharType="end"/>
        </w:r>
      </w:hyperlink>
    </w:p>
    <w:p w14:paraId="1561A9C3" w14:textId="67854B00" w:rsidR="003E0CBA" w:rsidRPr="003E0CBA" w:rsidRDefault="003E0CBA">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8327959" w:history="1">
        <w:r w:rsidRPr="003E0CBA">
          <w:rPr>
            <w:rStyle w:val="Hyperlink"/>
            <w:noProof/>
          </w:rPr>
          <w:t>10.4 Key Risks to the Recommendation</w:t>
        </w:r>
        <w:r w:rsidRPr="003E0CBA">
          <w:rPr>
            <w:noProof/>
            <w:webHidden/>
          </w:rPr>
          <w:tab/>
        </w:r>
        <w:r w:rsidRPr="003E0CBA">
          <w:rPr>
            <w:noProof/>
            <w:webHidden/>
          </w:rPr>
          <w:fldChar w:fldCharType="begin"/>
        </w:r>
        <w:r w:rsidRPr="003E0CBA">
          <w:rPr>
            <w:noProof/>
            <w:webHidden/>
          </w:rPr>
          <w:instrText xml:space="preserve"> PAGEREF _Toc238327959 \h </w:instrText>
        </w:r>
        <w:r w:rsidRPr="003E0CBA">
          <w:rPr>
            <w:noProof/>
            <w:webHidden/>
          </w:rPr>
        </w:r>
        <w:r w:rsidRPr="003E0CBA">
          <w:rPr>
            <w:noProof/>
            <w:webHidden/>
          </w:rPr>
          <w:fldChar w:fldCharType="separate"/>
        </w:r>
        <w:r w:rsidRPr="003E0CBA">
          <w:rPr>
            <w:noProof/>
            <w:webHidden/>
          </w:rPr>
          <w:t>16</w:t>
        </w:r>
        <w:r w:rsidRPr="003E0CBA">
          <w:rPr>
            <w:noProof/>
            <w:webHidden/>
          </w:rPr>
          <w:fldChar w:fldCharType="end"/>
        </w:r>
      </w:hyperlink>
    </w:p>
    <w:p w14:paraId="5EBA66E5" w14:textId="017E4372" w:rsidR="003E0CBA" w:rsidRPr="003E0CBA" w:rsidRDefault="003E0CBA">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8327960" w:history="1">
        <w:r w:rsidRPr="003E0CBA">
          <w:rPr>
            <w:rStyle w:val="Hyperlink"/>
            <w:noProof/>
          </w:rPr>
          <w:t>10.5 DCF Sensitivity, Implied Share Price (Rs.)</w:t>
        </w:r>
        <w:r w:rsidRPr="003E0CBA">
          <w:rPr>
            <w:noProof/>
            <w:webHidden/>
          </w:rPr>
          <w:tab/>
        </w:r>
        <w:r w:rsidRPr="003E0CBA">
          <w:rPr>
            <w:noProof/>
            <w:webHidden/>
          </w:rPr>
          <w:fldChar w:fldCharType="begin"/>
        </w:r>
        <w:r w:rsidRPr="003E0CBA">
          <w:rPr>
            <w:noProof/>
            <w:webHidden/>
          </w:rPr>
          <w:instrText xml:space="preserve"> PAGEREF _Toc238327960 \h </w:instrText>
        </w:r>
        <w:r w:rsidRPr="003E0CBA">
          <w:rPr>
            <w:noProof/>
            <w:webHidden/>
          </w:rPr>
        </w:r>
        <w:r w:rsidRPr="003E0CBA">
          <w:rPr>
            <w:noProof/>
            <w:webHidden/>
          </w:rPr>
          <w:fldChar w:fldCharType="separate"/>
        </w:r>
        <w:r w:rsidRPr="003E0CBA">
          <w:rPr>
            <w:noProof/>
            <w:webHidden/>
          </w:rPr>
          <w:t>17</w:t>
        </w:r>
        <w:r w:rsidRPr="003E0CBA">
          <w:rPr>
            <w:noProof/>
            <w:webHidden/>
          </w:rPr>
          <w:fldChar w:fldCharType="end"/>
        </w:r>
      </w:hyperlink>
    </w:p>
    <w:p w14:paraId="300A3CDA" w14:textId="4280B189" w:rsidR="003E0CBA" w:rsidRPr="003E0CBA" w:rsidRDefault="003E0CBA">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8327961" w:history="1">
        <w:r w:rsidRPr="003E0CBA">
          <w:rPr>
            <w:rStyle w:val="Hyperlink"/>
            <w:noProof/>
          </w:rPr>
          <w:t>10.6 Limitations of the Analysis</w:t>
        </w:r>
        <w:r w:rsidRPr="003E0CBA">
          <w:rPr>
            <w:noProof/>
            <w:webHidden/>
          </w:rPr>
          <w:tab/>
        </w:r>
        <w:r w:rsidRPr="003E0CBA">
          <w:rPr>
            <w:noProof/>
            <w:webHidden/>
          </w:rPr>
          <w:fldChar w:fldCharType="begin"/>
        </w:r>
        <w:r w:rsidRPr="003E0CBA">
          <w:rPr>
            <w:noProof/>
            <w:webHidden/>
          </w:rPr>
          <w:instrText xml:space="preserve"> PAGEREF _Toc238327961 \h </w:instrText>
        </w:r>
        <w:r w:rsidRPr="003E0CBA">
          <w:rPr>
            <w:noProof/>
            <w:webHidden/>
          </w:rPr>
        </w:r>
        <w:r w:rsidRPr="003E0CBA">
          <w:rPr>
            <w:noProof/>
            <w:webHidden/>
          </w:rPr>
          <w:fldChar w:fldCharType="separate"/>
        </w:r>
        <w:r w:rsidRPr="003E0CBA">
          <w:rPr>
            <w:noProof/>
            <w:webHidden/>
          </w:rPr>
          <w:t>17</w:t>
        </w:r>
        <w:r w:rsidRPr="003E0CBA">
          <w:rPr>
            <w:noProof/>
            <w:webHidden/>
          </w:rPr>
          <w:fldChar w:fldCharType="end"/>
        </w:r>
      </w:hyperlink>
    </w:p>
    <w:p w14:paraId="13CD52FC" w14:textId="31939D2B" w:rsidR="003E0CBA" w:rsidRPr="003E0CBA" w:rsidRDefault="003E0CBA">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327962" w:history="1">
        <w:r w:rsidRPr="003E0CBA">
          <w:rPr>
            <w:rStyle w:val="Hyperlink"/>
            <w:b w:val="0"/>
            <w:bCs w:val="0"/>
            <w:noProof/>
          </w:rPr>
          <w:t>11. Conclusion</w:t>
        </w:r>
        <w:r w:rsidRPr="003E0CBA">
          <w:rPr>
            <w:b w:val="0"/>
            <w:bCs w:val="0"/>
            <w:noProof/>
            <w:webHidden/>
          </w:rPr>
          <w:tab/>
        </w:r>
        <w:r w:rsidRPr="003E0CBA">
          <w:rPr>
            <w:b w:val="0"/>
            <w:bCs w:val="0"/>
            <w:noProof/>
            <w:webHidden/>
          </w:rPr>
          <w:fldChar w:fldCharType="begin"/>
        </w:r>
        <w:r w:rsidRPr="003E0CBA">
          <w:rPr>
            <w:b w:val="0"/>
            <w:bCs w:val="0"/>
            <w:noProof/>
            <w:webHidden/>
          </w:rPr>
          <w:instrText xml:space="preserve"> PAGEREF _Toc238327962 \h </w:instrText>
        </w:r>
        <w:r w:rsidRPr="003E0CBA">
          <w:rPr>
            <w:b w:val="0"/>
            <w:bCs w:val="0"/>
            <w:noProof/>
            <w:webHidden/>
          </w:rPr>
        </w:r>
        <w:r w:rsidRPr="003E0CBA">
          <w:rPr>
            <w:b w:val="0"/>
            <w:bCs w:val="0"/>
            <w:noProof/>
            <w:webHidden/>
          </w:rPr>
          <w:fldChar w:fldCharType="separate"/>
        </w:r>
        <w:r w:rsidRPr="003E0CBA">
          <w:rPr>
            <w:b w:val="0"/>
            <w:bCs w:val="0"/>
            <w:noProof/>
            <w:webHidden/>
          </w:rPr>
          <w:t>18</w:t>
        </w:r>
        <w:r w:rsidRPr="003E0CBA">
          <w:rPr>
            <w:b w:val="0"/>
            <w:bCs w:val="0"/>
            <w:noProof/>
            <w:webHidden/>
          </w:rPr>
          <w:fldChar w:fldCharType="end"/>
        </w:r>
      </w:hyperlink>
    </w:p>
    <w:p w14:paraId="46F55494" w14:textId="54F31400" w:rsidR="003E0CBA" w:rsidRDefault="003E0CBA">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327963" w:history="1">
        <w:r w:rsidRPr="003E0CBA">
          <w:rPr>
            <w:rStyle w:val="Hyperlink"/>
            <w:b w:val="0"/>
            <w:bCs w:val="0"/>
            <w:noProof/>
          </w:rPr>
          <w:t>12. References</w:t>
        </w:r>
        <w:r w:rsidRPr="003E0CBA">
          <w:rPr>
            <w:b w:val="0"/>
            <w:bCs w:val="0"/>
            <w:noProof/>
            <w:webHidden/>
          </w:rPr>
          <w:tab/>
        </w:r>
        <w:r w:rsidRPr="003E0CBA">
          <w:rPr>
            <w:b w:val="0"/>
            <w:bCs w:val="0"/>
            <w:noProof/>
            <w:webHidden/>
          </w:rPr>
          <w:fldChar w:fldCharType="begin"/>
        </w:r>
        <w:r w:rsidRPr="003E0CBA">
          <w:rPr>
            <w:b w:val="0"/>
            <w:bCs w:val="0"/>
            <w:noProof/>
            <w:webHidden/>
          </w:rPr>
          <w:instrText xml:space="preserve"> PAGEREF _Toc238327963 \h </w:instrText>
        </w:r>
        <w:r w:rsidRPr="003E0CBA">
          <w:rPr>
            <w:b w:val="0"/>
            <w:bCs w:val="0"/>
            <w:noProof/>
            <w:webHidden/>
          </w:rPr>
        </w:r>
        <w:r w:rsidRPr="003E0CBA">
          <w:rPr>
            <w:b w:val="0"/>
            <w:bCs w:val="0"/>
            <w:noProof/>
            <w:webHidden/>
          </w:rPr>
          <w:fldChar w:fldCharType="separate"/>
        </w:r>
        <w:r w:rsidRPr="003E0CBA">
          <w:rPr>
            <w:b w:val="0"/>
            <w:bCs w:val="0"/>
            <w:noProof/>
            <w:webHidden/>
          </w:rPr>
          <w:t>19</w:t>
        </w:r>
        <w:r w:rsidRPr="003E0CBA">
          <w:rPr>
            <w:b w:val="0"/>
            <w:bCs w:val="0"/>
            <w:noProof/>
            <w:webHidden/>
          </w:rPr>
          <w:fldChar w:fldCharType="end"/>
        </w:r>
      </w:hyperlink>
    </w:p>
    <w:p w14:paraId="1C1C1D1C" w14:textId="4CBA9319" w:rsidR="0054766F" w:rsidRPr="00EF235D" w:rsidRDefault="003E0CBA">
      <w:pPr>
        <w:rPr>
          <w:color w:val="000000" w:themeColor="text1"/>
        </w:rPr>
      </w:pPr>
      <w:r>
        <w:rPr>
          <w:color w:val="000000" w:themeColor="text1"/>
        </w:rPr>
        <w:fldChar w:fldCharType="end"/>
      </w:r>
      <w:r w:rsidR="00000000" w:rsidRPr="00EF235D">
        <w:rPr>
          <w:color w:val="000000" w:themeColor="text1"/>
        </w:rPr>
        <w:br w:type="page"/>
      </w:r>
    </w:p>
    <w:p w14:paraId="7D957B88" w14:textId="36F980C9" w:rsidR="0054766F" w:rsidRPr="00EF235D" w:rsidRDefault="00470F52">
      <w:pPr>
        <w:pStyle w:val="Heading1"/>
        <w:spacing w:before="400" w:after="200"/>
        <w:rPr>
          <w:color w:val="000000" w:themeColor="text1"/>
        </w:rPr>
      </w:pPr>
      <w:bookmarkStart w:id="0" w:name="_Toc238327636"/>
      <w:bookmarkStart w:id="1" w:name="_Toc238327926"/>
      <w:r>
        <w:rPr>
          <w:b/>
          <w:bCs/>
          <w:color w:val="000000" w:themeColor="text1"/>
        </w:rPr>
        <w:lastRenderedPageBreak/>
        <w:t>1</w:t>
      </w:r>
      <w:r w:rsidR="00000000" w:rsidRPr="00EF235D">
        <w:rPr>
          <w:b/>
          <w:bCs/>
          <w:color w:val="000000" w:themeColor="text1"/>
        </w:rPr>
        <w:t>. Executive Summary</w:t>
      </w:r>
      <w:bookmarkEnd w:id="0"/>
      <w:bookmarkEnd w:id="1"/>
    </w:p>
    <w:p w14:paraId="6AB111BB" w14:textId="77777777" w:rsidR="0054766F" w:rsidRPr="00EF235D" w:rsidRDefault="00000000">
      <w:pPr>
        <w:spacing w:after="160" w:line="276" w:lineRule="auto"/>
        <w:jc w:val="both"/>
        <w:rPr>
          <w:color w:val="000000" w:themeColor="text1"/>
        </w:rPr>
      </w:pPr>
      <w:r w:rsidRPr="00EF235D">
        <w:rPr>
          <w:color w:val="000000" w:themeColor="text1"/>
        </w:rPr>
        <w:t>Hindustan Unilever is India's biggest FMCG company, and the question we set out to answer here is a plain one: at today's price, is it worth owning? To get there we looked at the last four financial years, FY2023 through FY2026, ran the standard checks on the numbers (common-size and comparative statements, a full spread of ratios, DuPont, Altman's Z-Score, the Beneish M-Score) and then built a DCF plus a relative valuation to see where the price actually sits versus what the business is worth.</w:t>
      </w:r>
    </w:p>
    <w:p w14:paraId="2602208E" w14:textId="77777777" w:rsidR="0054766F" w:rsidRPr="00EF235D" w:rsidRDefault="00000000">
      <w:pPr>
        <w:spacing w:after="160" w:line="276" w:lineRule="auto"/>
        <w:jc w:val="both"/>
        <w:rPr>
          <w:color w:val="000000" w:themeColor="text1"/>
        </w:rPr>
      </w:pPr>
      <w:r w:rsidRPr="00EF235D">
        <w:rPr>
          <w:color w:val="000000" w:themeColor="text1"/>
        </w:rPr>
        <w:t>Sales went from Rs. 60,580 crore in FY2023 to Rs. 64,468 crore in FY2026, which is not a lot of growth if you spread it over four years, especially since FY2025 was actually flat. What's more interesting is the margin. Operating margin moved from 22.2% to 28.9% in this window, and a good part of that last jump is a one-off gain, not the business suddenly running better. Net profit went from Rs. 10,649 crore in FY2025 to Rs. 15,040 crore in FY2026, a 41% jump on paper, but strip out the divestment gain and the unusually low tax rate that year and the underlying improvement is far more modest.</w:t>
      </w:r>
    </w:p>
    <w:p w14:paraId="3AA7B776" w14:textId="77777777" w:rsidR="0054766F" w:rsidRPr="00EF235D" w:rsidRDefault="00000000">
      <w:pPr>
        <w:spacing w:after="160" w:line="276" w:lineRule="auto"/>
        <w:jc w:val="both"/>
        <w:rPr>
          <w:color w:val="000000" w:themeColor="text1"/>
        </w:rPr>
      </w:pPr>
      <w:r w:rsidRPr="00EF235D">
        <w:rPr>
          <w:color w:val="000000" w:themeColor="text1"/>
        </w:rPr>
        <w:t>The balance sheet doesn't really need much defending. Debt is close to nothing against a net worth of nearly Rs. 48,500 crore, interest cover sits north of 45 times, and both the Altman and Beneish checks come back clean for FY2026, no distress signal, nothing that looks like earnings manipulation. The one thing worth flagging is receivables. Debtors turnover has gone from about 22.8 times in FY2023 to 17.9 times in FY2026, so collections have slowed noticeably even within this shorter window. Working capital is negative and has been sliding further negative each year, but that's largely how an FMCG balance sheet is supposed to look.</w:t>
      </w:r>
    </w:p>
    <w:p w14:paraId="4F35F578" w14:textId="77777777" w:rsidR="0054766F" w:rsidRPr="00EF235D" w:rsidRDefault="00000000">
      <w:pPr>
        <w:spacing w:after="160" w:line="276" w:lineRule="auto"/>
        <w:jc w:val="both"/>
        <w:rPr>
          <w:color w:val="000000" w:themeColor="text1"/>
        </w:rPr>
      </w:pPr>
      <w:r w:rsidRPr="00EF235D">
        <w:rPr>
          <w:color w:val="000000" w:themeColor="text1"/>
        </w:rPr>
        <w:t>On valuation, the two methods used here don't tell the same story. Against a peer set of ITC, Nestle India, Godrej Consumer Products and Marico, relative multiples put HUL somewhere between fairly valued and modestly cheap versus the market price of Rs. 2,108 (30 July 2026). The DCF comes out lower, around Rs. 1,186 a share at a WACC of roughly 10.5% and terminal growth of 6.0%, which is about 44% below the current price. A lot of that gap is probably the market paying up for HUL's brand and distribution strength in a way a cash-flow model doesn't fully capture. Our call, weighing both, is HOLD.</w:t>
      </w:r>
    </w:p>
    <w:p w14:paraId="6416E0FF" w14:textId="77777777" w:rsidR="0054766F" w:rsidRPr="00EF235D" w:rsidRDefault="00000000">
      <w:pPr>
        <w:rPr>
          <w:color w:val="000000" w:themeColor="text1"/>
        </w:rPr>
      </w:pPr>
      <w:r w:rsidRPr="00EF235D">
        <w:rPr>
          <w:color w:val="000000" w:themeColor="text1"/>
        </w:rPr>
        <w:br w:type="page"/>
      </w:r>
    </w:p>
    <w:p w14:paraId="5CC27FC2" w14:textId="361F5731" w:rsidR="0054766F" w:rsidRPr="00EF235D" w:rsidRDefault="00470F52">
      <w:pPr>
        <w:pStyle w:val="Heading1"/>
        <w:spacing w:before="400" w:after="200"/>
        <w:rPr>
          <w:color w:val="000000" w:themeColor="text1"/>
        </w:rPr>
      </w:pPr>
      <w:bookmarkStart w:id="2" w:name="_Toc238327637"/>
      <w:bookmarkStart w:id="3" w:name="_Toc238327927"/>
      <w:r>
        <w:rPr>
          <w:b/>
          <w:bCs/>
          <w:color w:val="000000" w:themeColor="text1"/>
        </w:rPr>
        <w:lastRenderedPageBreak/>
        <w:t>2</w:t>
      </w:r>
      <w:r w:rsidR="00000000" w:rsidRPr="00EF235D">
        <w:rPr>
          <w:b/>
          <w:bCs/>
          <w:color w:val="000000" w:themeColor="text1"/>
        </w:rPr>
        <w:t>. Company Profile</w:t>
      </w:r>
      <w:bookmarkEnd w:id="2"/>
      <w:bookmarkEnd w:id="3"/>
    </w:p>
    <w:p w14:paraId="2CAC2F9C" w14:textId="77777777" w:rsidR="0054766F" w:rsidRPr="00EF235D" w:rsidRDefault="00000000">
      <w:pPr>
        <w:spacing w:after="160" w:line="276" w:lineRule="auto"/>
        <w:jc w:val="both"/>
        <w:rPr>
          <w:color w:val="000000" w:themeColor="text1"/>
        </w:rPr>
      </w:pPr>
      <w:r w:rsidRPr="00EF235D">
        <w:rPr>
          <w:color w:val="000000" w:themeColor="text1"/>
        </w:rPr>
        <w:t>Hindustan Unilever is a subsidiary of Unilever PLC and has been around in India for over nine decades, headquartered in Mumbai. Its portfolio spans Home Care, Beauty &amp; Wellbeing, Personal Care, and Foods &amp; Refreshment, and includes brands most Indian households would recognise instantly: Lux, Lifebuoy, Surf Excel, Rin, Wheel, Glow &amp; Lovely, Pond's, Vaseline, Lakme, Dove, Clinic Plus, Sunsilk, Pepsodent, Closeup, Brooke Bond, Bru, Knorr, Kissan, and quite a few more.</w:t>
      </w:r>
    </w:p>
    <w:p w14:paraId="64AB505B" w14:textId="77777777" w:rsidR="0054766F" w:rsidRPr="00EF235D" w:rsidRDefault="00000000">
      <w:pPr>
        <w:spacing w:after="160" w:line="276" w:lineRule="auto"/>
        <w:jc w:val="both"/>
        <w:rPr>
          <w:color w:val="000000" w:themeColor="text1"/>
        </w:rPr>
      </w:pPr>
      <w:r w:rsidRPr="00EF235D">
        <w:rPr>
          <w:color w:val="000000" w:themeColor="text1"/>
        </w:rPr>
        <w:t>What really sets HUL apart is distribution reach: several million retail outlets across urban and rural India, backed by a manufacturing footprint that most competitors simply can't match. Within the FY2023 to FY2026 window this report covers, the business has been fairly stable in structure, having already absorbed the large GSK Consumer Healthcare merger in FY2021. That merger is why the balance sheet looks the size it does, but since it predates our four-year window, the year-on-year comparisons here are on a like-for-like basis throughout.</w:t>
      </w:r>
    </w:p>
    <w:p w14:paraId="1B36A75A" w14:textId="77777777" w:rsidR="0054766F" w:rsidRPr="00EF235D" w:rsidRDefault="00000000">
      <w:pPr>
        <w:rPr>
          <w:color w:val="000000" w:themeColor="text1"/>
        </w:rPr>
      </w:pPr>
      <w:r w:rsidRPr="00EF235D">
        <w:rPr>
          <w:color w:val="000000" w:themeColor="text1"/>
        </w:rPr>
        <w:br w:type="page"/>
      </w:r>
    </w:p>
    <w:p w14:paraId="1ABED794" w14:textId="7B2D2608" w:rsidR="0054766F" w:rsidRPr="00EF235D" w:rsidRDefault="00470F52">
      <w:pPr>
        <w:pStyle w:val="Heading1"/>
        <w:spacing w:before="400" w:after="200"/>
        <w:rPr>
          <w:color w:val="000000" w:themeColor="text1"/>
        </w:rPr>
      </w:pPr>
      <w:bookmarkStart w:id="4" w:name="_Toc238327638"/>
      <w:bookmarkStart w:id="5" w:name="_Toc238327928"/>
      <w:r>
        <w:rPr>
          <w:b/>
          <w:bCs/>
          <w:color w:val="000000" w:themeColor="text1"/>
        </w:rPr>
        <w:lastRenderedPageBreak/>
        <w:t>3</w:t>
      </w:r>
      <w:r w:rsidR="00000000" w:rsidRPr="00EF235D">
        <w:rPr>
          <w:b/>
          <w:bCs/>
          <w:color w:val="000000" w:themeColor="text1"/>
        </w:rPr>
        <w:t>. Industry Overview</w:t>
      </w:r>
      <w:bookmarkEnd w:id="4"/>
      <w:bookmarkEnd w:id="5"/>
    </w:p>
    <w:p w14:paraId="2660FEDE" w14:textId="77777777" w:rsidR="0054766F" w:rsidRPr="00EF235D" w:rsidRDefault="00000000">
      <w:pPr>
        <w:spacing w:after="160" w:line="276" w:lineRule="auto"/>
        <w:jc w:val="both"/>
        <w:rPr>
          <w:color w:val="000000" w:themeColor="text1"/>
        </w:rPr>
      </w:pPr>
      <w:r w:rsidRPr="00EF235D">
        <w:rPr>
          <w:color w:val="000000" w:themeColor="text1"/>
        </w:rPr>
        <w:t>FMCG in India runs on volume. Products are low unit value, sold in bulk, mostly through general trade, though modern trade and quick-commerce have taken a growing share over the past few years. Household and personal care makes up around half the sector's revenue, with food, beverages and healthcare filling out the rest. Because it's tied so closely to everyday consumption, the sector is often used as a rough gauge of how the broader economy is doing.</w:t>
      </w:r>
    </w:p>
    <w:p w14:paraId="721E43AB" w14:textId="77777777" w:rsidR="0054766F" w:rsidRPr="00EF235D" w:rsidRDefault="00000000">
      <w:pPr>
        <w:spacing w:after="160" w:line="276" w:lineRule="auto"/>
        <w:jc w:val="both"/>
        <w:rPr>
          <w:color w:val="000000" w:themeColor="text1"/>
        </w:rPr>
      </w:pPr>
      <w:r w:rsidRPr="00EF235D">
        <w:rPr>
          <w:color w:val="000000" w:themeColor="text1"/>
        </w:rPr>
        <w:t>Structurally, it's an attractive business to be in. Working capital tends to run negative because companies collect from distributors quickly, often on cash, while stretching payments to suppliers much further out. That's part of why a company like HUL can grow without needing meaningful debt. Competition has picked up over the past few years though, and not just from regional players. Digital-first, direct-to-consumer brands have been using quick-commerce to bypass the distribution advantage that used to protect large incumbents. Rural demand is another swing factor, tied closely to the monsoon and farm income, and it stayed a little soft through parts of FY2024 and FY2025.</w:t>
      </w:r>
    </w:p>
    <w:p w14:paraId="0E16D9BB" w14:textId="77777777" w:rsidR="0054766F" w:rsidRPr="00EF235D" w:rsidRDefault="00000000">
      <w:pPr>
        <w:spacing w:after="160" w:line="276" w:lineRule="auto"/>
        <w:jc w:val="both"/>
        <w:rPr>
          <w:color w:val="000000" w:themeColor="text1"/>
        </w:rPr>
      </w:pPr>
      <w:r w:rsidRPr="00EF235D">
        <w:rPr>
          <w:color w:val="000000" w:themeColor="text1"/>
        </w:rPr>
        <w:t>On the cost side, palm oil, crude-linked inputs, tea and other agri-commodities are what usually move gross margins around. HUL has typically responded with a mix of pricing, premiumisation and cost control rather than just absorbing the hit. The four peers used later in this report, ITC, Nestle India, Godrej Consumer Products and Marico, are reasonable comparisons but not perfect ones. ITC has a large cigarettes and hotels business alongside FMCG, and Nestle skews heavily toward foods and nutrition, so keep that in mind when reading Section 10.</w:t>
      </w:r>
    </w:p>
    <w:p w14:paraId="1DAB8FE9" w14:textId="77777777" w:rsidR="0054766F" w:rsidRPr="00EF235D" w:rsidRDefault="00000000">
      <w:pPr>
        <w:rPr>
          <w:color w:val="000000" w:themeColor="text1"/>
        </w:rPr>
      </w:pPr>
      <w:r w:rsidRPr="00EF235D">
        <w:rPr>
          <w:color w:val="000000" w:themeColor="text1"/>
        </w:rPr>
        <w:br w:type="page"/>
      </w:r>
    </w:p>
    <w:p w14:paraId="59BCA13B" w14:textId="7018A33E" w:rsidR="0054766F" w:rsidRPr="00EF235D" w:rsidRDefault="00470F52">
      <w:pPr>
        <w:pStyle w:val="Heading1"/>
        <w:spacing w:before="400" w:after="200"/>
        <w:rPr>
          <w:color w:val="000000" w:themeColor="text1"/>
        </w:rPr>
      </w:pPr>
      <w:bookmarkStart w:id="6" w:name="_Toc238327639"/>
      <w:bookmarkStart w:id="7" w:name="_Toc238327929"/>
      <w:r>
        <w:rPr>
          <w:b/>
          <w:bCs/>
          <w:color w:val="000000" w:themeColor="text1"/>
        </w:rPr>
        <w:lastRenderedPageBreak/>
        <w:t>4</w:t>
      </w:r>
      <w:r w:rsidR="00000000" w:rsidRPr="00EF235D">
        <w:rPr>
          <w:b/>
          <w:bCs/>
          <w:color w:val="000000" w:themeColor="text1"/>
        </w:rPr>
        <w:t>. Financial Statement Analysis</w:t>
      </w:r>
      <w:bookmarkEnd w:id="6"/>
      <w:bookmarkEnd w:id="7"/>
    </w:p>
    <w:p w14:paraId="34822821" w14:textId="77777777" w:rsidR="0054766F" w:rsidRPr="00EF235D" w:rsidRDefault="00000000">
      <w:pPr>
        <w:spacing w:after="160" w:line="276" w:lineRule="auto"/>
        <w:jc w:val="both"/>
        <w:rPr>
          <w:color w:val="000000" w:themeColor="text1"/>
        </w:rPr>
      </w:pPr>
      <w:r w:rsidRPr="00EF235D">
        <w:rPr>
          <w:color w:val="000000" w:themeColor="text1"/>
        </w:rPr>
        <w:t>This section walks through HUL's reported P&amp;L, balance sheet and cash flow statement for FY2023 through FY2026, pulled from the company's audited annual reports and Screener.in. All figures are in Rs. crore unless stated otherwise.</w:t>
      </w:r>
    </w:p>
    <w:p w14:paraId="004A4FB6" w14:textId="1284E764" w:rsidR="0054766F" w:rsidRPr="00EF235D" w:rsidRDefault="00470F52">
      <w:pPr>
        <w:pStyle w:val="Heading2"/>
        <w:spacing w:before="300" w:after="150"/>
        <w:rPr>
          <w:color w:val="000000" w:themeColor="text1"/>
        </w:rPr>
      </w:pPr>
      <w:bookmarkStart w:id="8" w:name="_Toc238327640"/>
      <w:bookmarkStart w:id="9" w:name="_Toc238327930"/>
      <w:r>
        <w:rPr>
          <w:b/>
          <w:bCs/>
          <w:color w:val="000000" w:themeColor="text1"/>
        </w:rPr>
        <w:t>4</w:t>
      </w:r>
      <w:r w:rsidR="00000000" w:rsidRPr="00EF235D">
        <w:rPr>
          <w:b/>
          <w:bCs/>
          <w:color w:val="000000" w:themeColor="text1"/>
        </w:rPr>
        <w:t>.1 Profit and Loss Account</w:t>
      </w:r>
      <w:bookmarkEnd w:id="8"/>
      <w:bookmarkEnd w:id="9"/>
    </w:p>
    <w:tbl>
      <w:tblPr>
        <w:tblW w:w="9000" w:type="dxa"/>
        <w:tblInd w:w="34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400"/>
        <w:gridCol w:w="1650"/>
        <w:gridCol w:w="1650"/>
        <w:gridCol w:w="1650"/>
        <w:gridCol w:w="1650"/>
      </w:tblGrid>
      <w:tr w:rsidR="0054766F" w:rsidRPr="00EF235D" w14:paraId="0A62C047" w14:textId="77777777" w:rsidTr="00EF235D">
        <w:tblPrEx>
          <w:tblCellMar>
            <w:top w:w="0" w:type="dxa"/>
            <w:bottom w:w="0" w:type="dxa"/>
          </w:tblCellMar>
        </w:tblPrEx>
        <w:trPr>
          <w:tblHeader/>
        </w:trPr>
        <w:tc>
          <w:tcPr>
            <w:tcW w:w="2400" w:type="dxa"/>
            <w:tcMar>
              <w:top w:w="60" w:type="dxa"/>
              <w:left w:w="100" w:type="dxa"/>
              <w:bottom w:w="60" w:type="dxa"/>
              <w:right w:w="100" w:type="dxa"/>
            </w:tcMar>
            <w:vAlign w:val="center"/>
          </w:tcPr>
          <w:p w14:paraId="3DE0A4CD" w14:textId="77777777" w:rsidR="0054766F" w:rsidRPr="00EF235D" w:rsidRDefault="00000000">
            <w:pPr>
              <w:rPr>
                <w:color w:val="000000" w:themeColor="text1"/>
                <w:sz w:val="20"/>
                <w:szCs w:val="20"/>
              </w:rPr>
            </w:pPr>
            <w:r w:rsidRPr="00EF235D">
              <w:rPr>
                <w:b/>
                <w:bCs/>
                <w:color w:val="000000" w:themeColor="text1"/>
                <w:sz w:val="20"/>
                <w:szCs w:val="20"/>
              </w:rPr>
              <w:t>Particulars</w:t>
            </w:r>
          </w:p>
        </w:tc>
        <w:tc>
          <w:tcPr>
            <w:tcW w:w="1650" w:type="dxa"/>
            <w:tcMar>
              <w:top w:w="60" w:type="dxa"/>
              <w:left w:w="100" w:type="dxa"/>
              <w:bottom w:w="60" w:type="dxa"/>
              <w:right w:w="100" w:type="dxa"/>
            </w:tcMar>
            <w:vAlign w:val="center"/>
          </w:tcPr>
          <w:p w14:paraId="6E1F2257" w14:textId="77777777" w:rsidR="0054766F" w:rsidRPr="00EF235D" w:rsidRDefault="00000000">
            <w:pPr>
              <w:jc w:val="center"/>
              <w:rPr>
                <w:color w:val="000000" w:themeColor="text1"/>
                <w:sz w:val="20"/>
                <w:szCs w:val="20"/>
              </w:rPr>
            </w:pPr>
            <w:r w:rsidRPr="00EF235D">
              <w:rPr>
                <w:b/>
                <w:bCs/>
                <w:color w:val="000000" w:themeColor="text1"/>
                <w:sz w:val="20"/>
                <w:szCs w:val="20"/>
              </w:rPr>
              <w:t>FY23</w:t>
            </w:r>
          </w:p>
        </w:tc>
        <w:tc>
          <w:tcPr>
            <w:tcW w:w="1650" w:type="dxa"/>
            <w:tcMar>
              <w:top w:w="60" w:type="dxa"/>
              <w:left w:w="100" w:type="dxa"/>
              <w:bottom w:w="60" w:type="dxa"/>
              <w:right w:w="100" w:type="dxa"/>
            </w:tcMar>
            <w:vAlign w:val="center"/>
          </w:tcPr>
          <w:p w14:paraId="3B7551FA" w14:textId="77777777" w:rsidR="0054766F" w:rsidRPr="00EF235D" w:rsidRDefault="00000000">
            <w:pPr>
              <w:jc w:val="center"/>
              <w:rPr>
                <w:color w:val="000000" w:themeColor="text1"/>
                <w:sz w:val="20"/>
                <w:szCs w:val="20"/>
              </w:rPr>
            </w:pPr>
            <w:r w:rsidRPr="00EF235D">
              <w:rPr>
                <w:b/>
                <w:bCs/>
                <w:color w:val="000000" w:themeColor="text1"/>
                <w:sz w:val="20"/>
                <w:szCs w:val="20"/>
              </w:rPr>
              <w:t>FY24</w:t>
            </w:r>
          </w:p>
        </w:tc>
        <w:tc>
          <w:tcPr>
            <w:tcW w:w="1650" w:type="dxa"/>
            <w:tcMar>
              <w:top w:w="60" w:type="dxa"/>
              <w:left w:w="100" w:type="dxa"/>
              <w:bottom w:w="60" w:type="dxa"/>
              <w:right w:w="100" w:type="dxa"/>
            </w:tcMar>
            <w:vAlign w:val="center"/>
          </w:tcPr>
          <w:p w14:paraId="1ED6ACBA" w14:textId="77777777" w:rsidR="0054766F" w:rsidRPr="00EF235D" w:rsidRDefault="00000000">
            <w:pPr>
              <w:jc w:val="center"/>
              <w:rPr>
                <w:color w:val="000000" w:themeColor="text1"/>
                <w:sz w:val="20"/>
                <w:szCs w:val="20"/>
              </w:rPr>
            </w:pPr>
            <w:r w:rsidRPr="00EF235D">
              <w:rPr>
                <w:b/>
                <w:bCs/>
                <w:color w:val="000000" w:themeColor="text1"/>
                <w:sz w:val="20"/>
                <w:szCs w:val="20"/>
              </w:rPr>
              <w:t>FY25</w:t>
            </w:r>
          </w:p>
        </w:tc>
        <w:tc>
          <w:tcPr>
            <w:tcW w:w="1650" w:type="dxa"/>
            <w:tcMar>
              <w:top w:w="60" w:type="dxa"/>
              <w:left w:w="100" w:type="dxa"/>
              <w:bottom w:w="60" w:type="dxa"/>
              <w:right w:w="100" w:type="dxa"/>
            </w:tcMar>
            <w:vAlign w:val="center"/>
          </w:tcPr>
          <w:p w14:paraId="2CAD2B4C" w14:textId="77777777" w:rsidR="0054766F" w:rsidRPr="00EF235D" w:rsidRDefault="00000000">
            <w:pPr>
              <w:jc w:val="center"/>
              <w:rPr>
                <w:color w:val="000000" w:themeColor="text1"/>
                <w:sz w:val="20"/>
                <w:szCs w:val="20"/>
              </w:rPr>
            </w:pPr>
            <w:r w:rsidRPr="00EF235D">
              <w:rPr>
                <w:b/>
                <w:bCs/>
                <w:color w:val="000000" w:themeColor="text1"/>
                <w:sz w:val="20"/>
                <w:szCs w:val="20"/>
              </w:rPr>
              <w:t>FY26</w:t>
            </w:r>
          </w:p>
        </w:tc>
      </w:tr>
      <w:tr w:rsidR="0054766F" w:rsidRPr="00EF235D" w14:paraId="67DCC566" w14:textId="77777777" w:rsidTr="00EF235D">
        <w:tblPrEx>
          <w:tblCellMar>
            <w:top w:w="0" w:type="dxa"/>
            <w:bottom w:w="0" w:type="dxa"/>
          </w:tblCellMar>
        </w:tblPrEx>
        <w:tc>
          <w:tcPr>
            <w:tcW w:w="2400" w:type="dxa"/>
            <w:tcMar>
              <w:top w:w="60" w:type="dxa"/>
              <w:left w:w="100" w:type="dxa"/>
              <w:bottom w:w="60" w:type="dxa"/>
              <w:right w:w="100" w:type="dxa"/>
            </w:tcMar>
            <w:vAlign w:val="center"/>
          </w:tcPr>
          <w:p w14:paraId="09772A14" w14:textId="77777777" w:rsidR="0054766F" w:rsidRPr="00EF235D" w:rsidRDefault="00000000">
            <w:pPr>
              <w:rPr>
                <w:color w:val="000000" w:themeColor="text1"/>
              </w:rPr>
            </w:pPr>
            <w:r w:rsidRPr="00EF235D">
              <w:rPr>
                <w:color w:val="000000" w:themeColor="text1"/>
                <w:sz w:val="18"/>
                <w:szCs w:val="18"/>
              </w:rPr>
              <w:t>Sales</w:t>
            </w:r>
          </w:p>
        </w:tc>
        <w:tc>
          <w:tcPr>
            <w:tcW w:w="1650" w:type="dxa"/>
            <w:tcMar>
              <w:top w:w="60" w:type="dxa"/>
              <w:left w:w="100" w:type="dxa"/>
              <w:bottom w:w="60" w:type="dxa"/>
              <w:right w:w="100" w:type="dxa"/>
            </w:tcMar>
            <w:vAlign w:val="center"/>
          </w:tcPr>
          <w:p w14:paraId="3B960347" w14:textId="77777777" w:rsidR="0054766F" w:rsidRPr="00EF235D" w:rsidRDefault="00000000">
            <w:pPr>
              <w:jc w:val="center"/>
              <w:rPr>
                <w:color w:val="000000" w:themeColor="text1"/>
              </w:rPr>
            </w:pPr>
            <w:r w:rsidRPr="00EF235D">
              <w:rPr>
                <w:color w:val="000000" w:themeColor="text1"/>
                <w:sz w:val="18"/>
                <w:szCs w:val="18"/>
              </w:rPr>
              <w:t>60,580</w:t>
            </w:r>
          </w:p>
        </w:tc>
        <w:tc>
          <w:tcPr>
            <w:tcW w:w="1650" w:type="dxa"/>
            <w:tcMar>
              <w:top w:w="60" w:type="dxa"/>
              <w:left w:w="100" w:type="dxa"/>
              <w:bottom w:w="60" w:type="dxa"/>
              <w:right w:w="100" w:type="dxa"/>
            </w:tcMar>
            <w:vAlign w:val="center"/>
          </w:tcPr>
          <w:p w14:paraId="0508959C" w14:textId="77777777" w:rsidR="0054766F" w:rsidRPr="00EF235D" w:rsidRDefault="00000000">
            <w:pPr>
              <w:jc w:val="center"/>
              <w:rPr>
                <w:color w:val="000000" w:themeColor="text1"/>
              </w:rPr>
            </w:pPr>
            <w:r w:rsidRPr="00EF235D">
              <w:rPr>
                <w:color w:val="000000" w:themeColor="text1"/>
                <w:sz w:val="18"/>
                <w:szCs w:val="18"/>
              </w:rPr>
              <w:t>61,896</w:t>
            </w:r>
          </w:p>
        </w:tc>
        <w:tc>
          <w:tcPr>
            <w:tcW w:w="1650" w:type="dxa"/>
            <w:tcMar>
              <w:top w:w="60" w:type="dxa"/>
              <w:left w:w="100" w:type="dxa"/>
              <w:bottom w:w="60" w:type="dxa"/>
              <w:right w:w="100" w:type="dxa"/>
            </w:tcMar>
            <w:vAlign w:val="center"/>
          </w:tcPr>
          <w:p w14:paraId="35603AD8" w14:textId="77777777" w:rsidR="0054766F" w:rsidRPr="00EF235D" w:rsidRDefault="00000000">
            <w:pPr>
              <w:jc w:val="center"/>
              <w:rPr>
                <w:color w:val="000000" w:themeColor="text1"/>
              </w:rPr>
            </w:pPr>
            <w:r w:rsidRPr="00EF235D">
              <w:rPr>
                <w:color w:val="000000" w:themeColor="text1"/>
                <w:sz w:val="18"/>
                <w:szCs w:val="18"/>
              </w:rPr>
              <w:t>61,328</w:t>
            </w:r>
          </w:p>
        </w:tc>
        <w:tc>
          <w:tcPr>
            <w:tcW w:w="1650" w:type="dxa"/>
            <w:tcMar>
              <w:top w:w="60" w:type="dxa"/>
              <w:left w:w="100" w:type="dxa"/>
              <w:bottom w:w="60" w:type="dxa"/>
              <w:right w:w="100" w:type="dxa"/>
            </w:tcMar>
            <w:vAlign w:val="center"/>
          </w:tcPr>
          <w:p w14:paraId="47BE3AA6" w14:textId="77777777" w:rsidR="0054766F" w:rsidRPr="00EF235D" w:rsidRDefault="00000000">
            <w:pPr>
              <w:jc w:val="center"/>
              <w:rPr>
                <w:color w:val="000000" w:themeColor="text1"/>
              </w:rPr>
            </w:pPr>
            <w:r w:rsidRPr="00EF235D">
              <w:rPr>
                <w:color w:val="000000" w:themeColor="text1"/>
                <w:sz w:val="18"/>
                <w:szCs w:val="18"/>
              </w:rPr>
              <w:t>64,468</w:t>
            </w:r>
          </w:p>
        </w:tc>
      </w:tr>
      <w:tr w:rsidR="0054766F" w:rsidRPr="00EF235D" w14:paraId="7C2E79F4" w14:textId="77777777" w:rsidTr="00EF235D">
        <w:tblPrEx>
          <w:tblCellMar>
            <w:top w:w="0" w:type="dxa"/>
            <w:bottom w:w="0" w:type="dxa"/>
          </w:tblCellMar>
        </w:tblPrEx>
        <w:tc>
          <w:tcPr>
            <w:tcW w:w="2400" w:type="dxa"/>
            <w:tcMar>
              <w:top w:w="60" w:type="dxa"/>
              <w:left w:w="100" w:type="dxa"/>
              <w:bottom w:w="60" w:type="dxa"/>
              <w:right w:w="100" w:type="dxa"/>
            </w:tcMar>
            <w:vAlign w:val="center"/>
          </w:tcPr>
          <w:p w14:paraId="1B8DC4C1" w14:textId="77777777" w:rsidR="0054766F" w:rsidRPr="00EF235D" w:rsidRDefault="00000000">
            <w:pPr>
              <w:rPr>
                <w:color w:val="000000" w:themeColor="text1"/>
              </w:rPr>
            </w:pPr>
            <w:r w:rsidRPr="00EF235D">
              <w:rPr>
                <w:color w:val="000000" w:themeColor="text1"/>
                <w:sz w:val="18"/>
                <w:szCs w:val="18"/>
              </w:rPr>
              <w:t>Expenses</w:t>
            </w:r>
          </w:p>
        </w:tc>
        <w:tc>
          <w:tcPr>
            <w:tcW w:w="1650" w:type="dxa"/>
            <w:tcMar>
              <w:top w:w="60" w:type="dxa"/>
              <w:left w:w="100" w:type="dxa"/>
              <w:bottom w:w="60" w:type="dxa"/>
              <w:right w:w="100" w:type="dxa"/>
            </w:tcMar>
            <w:vAlign w:val="center"/>
          </w:tcPr>
          <w:p w14:paraId="28C1ECC4" w14:textId="77777777" w:rsidR="0054766F" w:rsidRPr="00EF235D" w:rsidRDefault="00000000">
            <w:pPr>
              <w:jc w:val="center"/>
              <w:rPr>
                <w:color w:val="000000" w:themeColor="text1"/>
              </w:rPr>
            </w:pPr>
            <w:r w:rsidRPr="00EF235D">
              <w:rPr>
                <w:color w:val="000000" w:themeColor="text1"/>
                <w:sz w:val="18"/>
                <w:szCs w:val="18"/>
              </w:rPr>
              <w:t>46,433</w:t>
            </w:r>
          </w:p>
        </w:tc>
        <w:tc>
          <w:tcPr>
            <w:tcW w:w="1650" w:type="dxa"/>
            <w:tcMar>
              <w:top w:w="60" w:type="dxa"/>
              <w:left w:w="100" w:type="dxa"/>
              <w:bottom w:w="60" w:type="dxa"/>
              <w:right w:w="100" w:type="dxa"/>
            </w:tcMar>
            <w:vAlign w:val="center"/>
          </w:tcPr>
          <w:p w14:paraId="32A4EE13" w14:textId="77777777" w:rsidR="0054766F" w:rsidRPr="00EF235D" w:rsidRDefault="00000000">
            <w:pPr>
              <w:jc w:val="center"/>
              <w:rPr>
                <w:color w:val="000000" w:themeColor="text1"/>
              </w:rPr>
            </w:pPr>
            <w:r w:rsidRPr="00EF235D">
              <w:rPr>
                <w:color w:val="000000" w:themeColor="text1"/>
                <w:sz w:val="18"/>
                <w:szCs w:val="18"/>
              </w:rPr>
              <w:t>47,237</w:t>
            </w:r>
          </w:p>
        </w:tc>
        <w:tc>
          <w:tcPr>
            <w:tcW w:w="1650" w:type="dxa"/>
            <w:tcMar>
              <w:top w:w="60" w:type="dxa"/>
              <w:left w:w="100" w:type="dxa"/>
              <w:bottom w:w="60" w:type="dxa"/>
              <w:right w:w="100" w:type="dxa"/>
            </w:tcMar>
            <w:vAlign w:val="center"/>
          </w:tcPr>
          <w:p w14:paraId="7C4E24B1" w14:textId="77777777" w:rsidR="0054766F" w:rsidRPr="00EF235D" w:rsidRDefault="00000000">
            <w:pPr>
              <w:jc w:val="center"/>
              <w:rPr>
                <w:color w:val="000000" w:themeColor="text1"/>
              </w:rPr>
            </w:pPr>
            <w:r w:rsidRPr="00EF235D">
              <w:rPr>
                <w:color w:val="000000" w:themeColor="text1"/>
                <w:sz w:val="18"/>
                <w:szCs w:val="18"/>
              </w:rPr>
              <w:t>46,630</w:t>
            </w:r>
          </w:p>
        </w:tc>
        <w:tc>
          <w:tcPr>
            <w:tcW w:w="1650" w:type="dxa"/>
            <w:tcMar>
              <w:top w:w="60" w:type="dxa"/>
              <w:left w:w="100" w:type="dxa"/>
              <w:bottom w:w="60" w:type="dxa"/>
              <w:right w:w="100" w:type="dxa"/>
            </w:tcMar>
            <w:vAlign w:val="center"/>
          </w:tcPr>
          <w:p w14:paraId="5CE299AD" w14:textId="77777777" w:rsidR="0054766F" w:rsidRPr="00EF235D" w:rsidRDefault="00000000">
            <w:pPr>
              <w:jc w:val="center"/>
              <w:rPr>
                <w:color w:val="000000" w:themeColor="text1"/>
              </w:rPr>
            </w:pPr>
            <w:r w:rsidRPr="00EF235D">
              <w:rPr>
                <w:color w:val="000000" w:themeColor="text1"/>
                <w:sz w:val="18"/>
                <w:szCs w:val="18"/>
              </w:rPr>
              <w:t>49,429</w:t>
            </w:r>
          </w:p>
        </w:tc>
      </w:tr>
      <w:tr w:rsidR="0054766F" w:rsidRPr="00EF235D" w14:paraId="7FD6C8D0" w14:textId="77777777" w:rsidTr="00EF235D">
        <w:tblPrEx>
          <w:tblCellMar>
            <w:top w:w="0" w:type="dxa"/>
            <w:bottom w:w="0" w:type="dxa"/>
          </w:tblCellMar>
        </w:tblPrEx>
        <w:tc>
          <w:tcPr>
            <w:tcW w:w="2400" w:type="dxa"/>
            <w:tcMar>
              <w:top w:w="60" w:type="dxa"/>
              <w:left w:w="100" w:type="dxa"/>
              <w:bottom w:w="60" w:type="dxa"/>
              <w:right w:w="100" w:type="dxa"/>
            </w:tcMar>
            <w:vAlign w:val="center"/>
          </w:tcPr>
          <w:p w14:paraId="1E098C5D" w14:textId="77777777" w:rsidR="0054766F" w:rsidRPr="00EF235D" w:rsidRDefault="00000000">
            <w:pPr>
              <w:rPr>
                <w:color w:val="000000" w:themeColor="text1"/>
              </w:rPr>
            </w:pPr>
            <w:r w:rsidRPr="00EF235D">
              <w:rPr>
                <w:color w:val="000000" w:themeColor="text1"/>
                <w:sz w:val="18"/>
                <w:szCs w:val="18"/>
              </w:rPr>
              <w:t>Operating Profit</w:t>
            </w:r>
          </w:p>
        </w:tc>
        <w:tc>
          <w:tcPr>
            <w:tcW w:w="1650" w:type="dxa"/>
            <w:tcMar>
              <w:top w:w="60" w:type="dxa"/>
              <w:left w:w="100" w:type="dxa"/>
              <w:bottom w:w="60" w:type="dxa"/>
              <w:right w:w="100" w:type="dxa"/>
            </w:tcMar>
            <w:vAlign w:val="center"/>
          </w:tcPr>
          <w:p w14:paraId="6F5A9609" w14:textId="77777777" w:rsidR="0054766F" w:rsidRPr="00EF235D" w:rsidRDefault="00000000">
            <w:pPr>
              <w:jc w:val="center"/>
              <w:rPr>
                <w:color w:val="000000" w:themeColor="text1"/>
              </w:rPr>
            </w:pPr>
            <w:r w:rsidRPr="00EF235D">
              <w:rPr>
                <w:color w:val="000000" w:themeColor="text1"/>
                <w:sz w:val="18"/>
                <w:szCs w:val="18"/>
              </w:rPr>
              <w:t>14,147</w:t>
            </w:r>
          </w:p>
        </w:tc>
        <w:tc>
          <w:tcPr>
            <w:tcW w:w="1650" w:type="dxa"/>
            <w:tcMar>
              <w:top w:w="60" w:type="dxa"/>
              <w:left w:w="100" w:type="dxa"/>
              <w:bottom w:w="60" w:type="dxa"/>
              <w:right w:w="100" w:type="dxa"/>
            </w:tcMar>
            <w:vAlign w:val="center"/>
          </w:tcPr>
          <w:p w14:paraId="013AD7B3" w14:textId="77777777" w:rsidR="0054766F" w:rsidRPr="00EF235D" w:rsidRDefault="00000000">
            <w:pPr>
              <w:jc w:val="center"/>
              <w:rPr>
                <w:color w:val="000000" w:themeColor="text1"/>
              </w:rPr>
            </w:pPr>
            <w:r w:rsidRPr="00EF235D">
              <w:rPr>
                <w:color w:val="000000" w:themeColor="text1"/>
                <w:sz w:val="18"/>
                <w:szCs w:val="18"/>
              </w:rPr>
              <w:t>14,659</w:t>
            </w:r>
          </w:p>
        </w:tc>
        <w:tc>
          <w:tcPr>
            <w:tcW w:w="1650" w:type="dxa"/>
            <w:tcMar>
              <w:top w:w="60" w:type="dxa"/>
              <w:left w:w="100" w:type="dxa"/>
              <w:bottom w:w="60" w:type="dxa"/>
              <w:right w:w="100" w:type="dxa"/>
            </w:tcMar>
            <w:vAlign w:val="center"/>
          </w:tcPr>
          <w:p w14:paraId="4971AE64" w14:textId="77777777" w:rsidR="0054766F" w:rsidRPr="00EF235D" w:rsidRDefault="00000000">
            <w:pPr>
              <w:jc w:val="center"/>
              <w:rPr>
                <w:color w:val="000000" w:themeColor="text1"/>
              </w:rPr>
            </w:pPr>
            <w:r w:rsidRPr="00EF235D">
              <w:rPr>
                <w:color w:val="000000" w:themeColor="text1"/>
                <w:sz w:val="18"/>
                <w:szCs w:val="18"/>
              </w:rPr>
              <w:t>14,698</w:t>
            </w:r>
          </w:p>
        </w:tc>
        <w:tc>
          <w:tcPr>
            <w:tcW w:w="1650" w:type="dxa"/>
            <w:tcMar>
              <w:top w:w="60" w:type="dxa"/>
              <w:left w:w="100" w:type="dxa"/>
              <w:bottom w:w="60" w:type="dxa"/>
              <w:right w:w="100" w:type="dxa"/>
            </w:tcMar>
            <w:vAlign w:val="center"/>
          </w:tcPr>
          <w:p w14:paraId="293C0D4B" w14:textId="77777777" w:rsidR="0054766F" w:rsidRPr="00EF235D" w:rsidRDefault="00000000">
            <w:pPr>
              <w:jc w:val="center"/>
              <w:rPr>
                <w:color w:val="000000" w:themeColor="text1"/>
              </w:rPr>
            </w:pPr>
            <w:r w:rsidRPr="00EF235D">
              <w:rPr>
                <w:color w:val="000000" w:themeColor="text1"/>
                <w:sz w:val="18"/>
                <w:szCs w:val="18"/>
              </w:rPr>
              <w:t>15,039</w:t>
            </w:r>
          </w:p>
        </w:tc>
      </w:tr>
      <w:tr w:rsidR="0054766F" w:rsidRPr="00EF235D" w14:paraId="3B5D930F" w14:textId="77777777" w:rsidTr="00EF235D">
        <w:tblPrEx>
          <w:tblCellMar>
            <w:top w:w="0" w:type="dxa"/>
            <w:bottom w:w="0" w:type="dxa"/>
          </w:tblCellMar>
        </w:tblPrEx>
        <w:tc>
          <w:tcPr>
            <w:tcW w:w="2400" w:type="dxa"/>
            <w:tcMar>
              <w:top w:w="60" w:type="dxa"/>
              <w:left w:w="100" w:type="dxa"/>
              <w:bottom w:w="60" w:type="dxa"/>
              <w:right w:w="100" w:type="dxa"/>
            </w:tcMar>
            <w:vAlign w:val="center"/>
          </w:tcPr>
          <w:p w14:paraId="6DE2DA35" w14:textId="77777777" w:rsidR="0054766F" w:rsidRPr="00EF235D" w:rsidRDefault="00000000">
            <w:pPr>
              <w:rPr>
                <w:color w:val="000000" w:themeColor="text1"/>
              </w:rPr>
            </w:pPr>
            <w:r w:rsidRPr="00EF235D">
              <w:rPr>
                <w:color w:val="000000" w:themeColor="text1"/>
                <w:sz w:val="18"/>
                <w:szCs w:val="18"/>
              </w:rPr>
              <w:t>Other Income</w:t>
            </w:r>
          </w:p>
        </w:tc>
        <w:tc>
          <w:tcPr>
            <w:tcW w:w="1650" w:type="dxa"/>
            <w:tcMar>
              <w:top w:w="60" w:type="dxa"/>
              <w:left w:w="100" w:type="dxa"/>
              <w:bottom w:w="60" w:type="dxa"/>
              <w:right w:w="100" w:type="dxa"/>
            </w:tcMar>
            <w:vAlign w:val="center"/>
          </w:tcPr>
          <w:p w14:paraId="32DA0CD4" w14:textId="77777777" w:rsidR="0054766F" w:rsidRPr="00EF235D" w:rsidRDefault="00000000">
            <w:pPr>
              <w:jc w:val="center"/>
              <w:rPr>
                <w:color w:val="000000" w:themeColor="text1"/>
              </w:rPr>
            </w:pPr>
            <w:r w:rsidRPr="00EF235D">
              <w:rPr>
                <w:color w:val="000000" w:themeColor="text1"/>
                <w:sz w:val="18"/>
                <w:szCs w:val="18"/>
              </w:rPr>
              <w:t>448</w:t>
            </w:r>
          </w:p>
        </w:tc>
        <w:tc>
          <w:tcPr>
            <w:tcW w:w="1650" w:type="dxa"/>
            <w:tcMar>
              <w:top w:w="60" w:type="dxa"/>
              <w:left w:w="100" w:type="dxa"/>
              <w:bottom w:w="60" w:type="dxa"/>
              <w:right w:w="100" w:type="dxa"/>
            </w:tcMar>
            <w:vAlign w:val="center"/>
          </w:tcPr>
          <w:p w14:paraId="722AF84E" w14:textId="77777777" w:rsidR="0054766F" w:rsidRPr="00EF235D" w:rsidRDefault="00000000">
            <w:pPr>
              <w:jc w:val="center"/>
              <w:rPr>
                <w:color w:val="000000" w:themeColor="text1"/>
              </w:rPr>
            </w:pPr>
            <w:r w:rsidRPr="00EF235D">
              <w:rPr>
                <w:color w:val="000000" w:themeColor="text1"/>
                <w:sz w:val="18"/>
                <w:szCs w:val="18"/>
              </w:rPr>
              <w:t>817</w:t>
            </w:r>
          </w:p>
        </w:tc>
        <w:tc>
          <w:tcPr>
            <w:tcW w:w="1650" w:type="dxa"/>
            <w:tcMar>
              <w:top w:w="60" w:type="dxa"/>
              <w:left w:w="100" w:type="dxa"/>
              <w:bottom w:w="60" w:type="dxa"/>
              <w:right w:w="100" w:type="dxa"/>
            </w:tcMar>
            <w:vAlign w:val="center"/>
          </w:tcPr>
          <w:p w14:paraId="7584B9A0" w14:textId="77777777" w:rsidR="0054766F" w:rsidRPr="00EF235D" w:rsidRDefault="00000000">
            <w:pPr>
              <w:jc w:val="center"/>
              <w:rPr>
                <w:color w:val="000000" w:themeColor="text1"/>
              </w:rPr>
            </w:pPr>
            <w:r w:rsidRPr="00EF235D">
              <w:rPr>
                <w:color w:val="000000" w:themeColor="text1"/>
                <w:sz w:val="18"/>
                <w:szCs w:val="18"/>
              </w:rPr>
              <w:t>1,355</w:t>
            </w:r>
          </w:p>
        </w:tc>
        <w:tc>
          <w:tcPr>
            <w:tcW w:w="1650" w:type="dxa"/>
            <w:tcMar>
              <w:top w:w="60" w:type="dxa"/>
              <w:left w:w="100" w:type="dxa"/>
              <w:bottom w:w="60" w:type="dxa"/>
              <w:right w:w="100" w:type="dxa"/>
            </w:tcMar>
            <w:vAlign w:val="center"/>
          </w:tcPr>
          <w:p w14:paraId="7FD22189" w14:textId="77777777" w:rsidR="0054766F" w:rsidRPr="00EF235D" w:rsidRDefault="00000000">
            <w:pPr>
              <w:jc w:val="center"/>
              <w:rPr>
                <w:color w:val="000000" w:themeColor="text1"/>
              </w:rPr>
            </w:pPr>
            <w:r w:rsidRPr="00EF235D">
              <w:rPr>
                <w:color w:val="000000" w:themeColor="text1"/>
                <w:sz w:val="18"/>
                <w:szCs w:val="18"/>
              </w:rPr>
              <w:t>4,923</w:t>
            </w:r>
          </w:p>
        </w:tc>
      </w:tr>
      <w:tr w:rsidR="0054766F" w:rsidRPr="00EF235D" w14:paraId="20FFB482" w14:textId="77777777" w:rsidTr="00EF235D">
        <w:tblPrEx>
          <w:tblCellMar>
            <w:top w:w="0" w:type="dxa"/>
            <w:bottom w:w="0" w:type="dxa"/>
          </w:tblCellMar>
        </w:tblPrEx>
        <w:tc>
          <w:tcPr>
            <w:tcW w:w="2400" w:type="dxa"/>
            <w:tcMar>
              <w:top w:w="60" w:type="dxa"/>
              <w:left w:w="100" w:type="dxa"/>
              <w:bottom w:w="60" w:type="dxa"/>
              <w:right w:w="100" w:type="dxa"/>
            </w:tcMar>
            <w:vAlign w:val="center"/>
          </w:tcPr>
          <w:p w14:paraId="0FDF7DE5" w14:textId="77777777" w:rsidR="0054766F" w:rsidRPr="00EF235D" w:rsidRDefault="00000000">
            <w:pPr>
              <w:rPr>
                <w:color w:val="000000" w:themeColor="text1"/>
              </w:rPr>
            </w:pPr>
            <w:r w:rsidRPr="00EF235D">
              <w:rPr>
                <w:color w:val="000000" w:themeColor="text1"/>
                <w:sz w:val="18"/>
                <w:szCs w:val="18"/>
              </w:rPr>
              <w:t>Depreciation</w:t>
            </w:r>
          </w:p>
        </w:tc>
        <w:tc>
          <w:tcPr>
            <w:tcW w:w="1650" w:type="dxa"/>
            <w:tcMar>
              <w:top w:w="60" w:type="dxa"/>
              <w:left w:w="100" w:type="dxa"/>
              <w:bottom w:w="60" w:type="dxa"/>
              <w:right w:w="100" w:type="dxa"/>
            </w:tcMar>
            <w:vAlign w:val="center"/>
          </w:tcPr>
          <w:p w14:paraId="0BED6CB2" w14:textId="77777777" w:rsidR="0054766F" w:rsidRPr="00EF235D" w:rsidRDefault="00000000">
            <w:pPr>
              <w:jc w:val="center"/>
              <w:rPr>
                <w:color w:val="000000" w:themeColor="text1"/>
              </w:rPr>
            </w:pPr>
            <w:r w:rsidRPr="00EF235D">
              <w:rPr>
                <w:color w:val="000000" w:themeColor="text1"/>
                <w:sz w:val="18"/>
                <w:szCs w:val="18"/>
              </w:rPr>
              <w:t>1,137</w:t>
            </w:r>
          </w:p>
        </w:tc>
        <w:tc>
          <w:tcPr>
            <w:tcW w:w="1650" w:type="dxa"/>
            <w:tcMar>
              <w:top w:w="60" w:type="dxa"/>
              <w:left w:w="100" w:type="dxa"/>
              <w:bottom w:w="60" w:type="dxa"/>
              <w:right w:w="100" w:type="dxa"/>
            </w:tcMar>
            <w:vAlign w:val="center"/>
          </w:tcPr>
          <w:p w14:paraId="2E6FAC7A" w14:textId="77777777" w:rsidR="0054766F" w:rsidRPr="00EF235D" w:rsidRDefault="00000000">
            <w:pPr>
              <w:jc w:val="center"/>
              <w:rPr>
                <w:color w:val="000000" w:themeColor="text1"/>
              </w:rPr>
            </w:pPr>
            <w:r w:rsidRPr="00EF235D">
              <w:rPr>
                <w:color w:val="000000" w:themeColor="text1"/>
                <w:sz w:val="18"/>
                <w:szCs w:val="18"/>
              </w:rPr>
              <w:t>1,216</w:t>
            </w:r>
          </w:p>
        </w:tc>
        <w:tc>
          <w:tcPr>
            <w:tcW w:w="1650" w:type="dxa"/>
            <w:tcMar>
              <w:top w:w="60" w:type="dxa"/>
              <w:left w:w="100" w:type="dxa"/>
              <w:bottom w:w="60" w:type="dxa"/>
              <w:right w:w="100" w:type="dxa"/>
            </w:tcMar>
            <w:vAlign w:val="center"/>
          </w:tcPr>
          <w:p w14:paraId="0D38868F" w14:textId="77777777" w:rsidR="0054766F" w:rsidRPr="00EF235D" w:rsidRDefault="00000000">
            <w:pPr>
              <w:jc w:val="center"/>
              <w:rPr>
                <w:color w:val="000000" w:themeColor="text1"/>
              </w:rPr>
            </w:pPr>
            <w:r w:rsidRPr="00EF235D">
              <w:rPr>
                <w:color w:val="000000" w:themeColor="text1"/>
                <w:sz w:val="18"/>
                <w:szCs w:val="18"/>
              </w:rPr>
              <w:t>1,253</w:t>
            </w:r>
          </w:p>
        </w:tc>
        <w:tc>
          <w:tcPr>
            <w:tcW w:w="1650" w:type="dxa"/>
            <w:tcMar>
              <w:top w:w="60" w:type="dxa"/>
              <w:left w:w="100" w:type="dxa"/>
              <w:bottom w:w="60" w:type="dxa"/>
              <w:right w:w="100" w:type="dxa"/>
            </w:tcMar>
            <w:vAlign w:val="center"/>
          </w:tcPr>
          <w:p w14:paraId="4C8EE54E" w14:textId="77777777" w:rsidR="0054766F" w:rsidRPr="00EF235D" w:rsidRDefault="00000000">
            <w:pPr>
              <w:jc w:val="center"/>
              <w:rPr>
                <w:color w:val="000000" w:themeColor="text1"/>
              </w:rPr>
            </w:pPr>
            <w:r w:rsidRPr="00EF235D">
              <w:rPr>
                <w:color w:val="000000" w:themeColor="text1"/>
                <w:sz w:val="18"/>
                <w:szCs w:val="18"/>
              </w:rPr>
              <w:t>1,333</w:t>
            </w:r>
          </w:p>
        </w:tc>
      </w:tr>
      <w:tr w:rsidR="0054766F" w:rsidRPr="00EF235D" w14:paraId="7D0B28E5" w14:textId="77777777" w:rsidTr="00EF235D">
        <w:tblPrEx>
          <w:tblCellMar>
            <w:top w:w="0" w:type="dxa"/>
            <w:bottom w:w="0" w:type="dxa"/>
          </w:tblCellMar>
        </w:tblPrEx>
        <w:tc>
          <w:tcPr>
            <w:tcW w:w="2400" w:type="dxa"/>
            <w:tcMar>
              <w:top w:w="60" w:type="dxa"/>
              <w:left w:w="100" w:type="dxa"/>
              <w:bottom w:w="60" w:type="dxa"/>
              <w:right w:w="100" w:type="dxa"/>
            </w:tcMar>
            <w:vAlign w:val="center"/>
          </w:tcPr>
          <w:p w14:paraId="0CBCAA88" w14:textId="77777777" w:rsidR="0054766F" w:rsidRPr="00EF235D" w:rsidRDefault="00000000">
            <w:pPr>
              <w:rPr>
                <w:color w:val="000000" w:themeColor="text1"/>
              </w:rPr>
            </w:pPr>
            <w:r w:rsidRPr="00EF235D">
              <w:rPr>
                <w:color w:val="000000" w:themeColor="text1"/>
                <w:sz w:val="18"/>
                <w:szCs w:val="18"/>
              </w:rPr>
              <w:t>Interest</w:t>
            </w:r>
          </w:p>
        </w:tc>
        <w:tc>
          <w:tcPr>
            <w:tcW w:w="1650" w:type="dxa"/>
            <w:tcMar>
              <w:top w:w="60" w:type="dxa"/>
              <w:left w:w="100" w:type="dxa"/>
              <w:bottom w:w="60" w:type="dxa"/>
              <w:right w:w="100" w:type="dxa"/>
            </w:tcMar>
            <w:vAlign w:val="center"/>
          </w:tcPr>
          <w:p w14:paraId="3CE6EBF0" w14:textId="77777777" w:rsidR="0054766F" w:rsidRPr="00EF235D" w:rsidRDefault="00000000">
            <w:pPr>
              <w:jc w:val="center"/>
              <w:rPr>
                <w:color w:val="000000" w:themeColor="text1"/>
              </w:rPr>
            </w:pPr>
            <w:r w:rsidRPr="00EF235D">
              <w:rPr>
                <w:color w:val="000000" w:themeColor="text1"/>
                <w:sz w:val="18"/>
                <w:szCs w:val="18"/>
              </w:rPr>
              <w:t>114</w:t>
            </w:r>
          </w:p>
        </w:tc>
        <w:tc>
          <w:tcPr>
            <w:tcW w:w="1650" w:type="dxa"/>
            <w:tcMar>
              <w:top w:w="60" w:type="dxa"/>
              <w:left w:w="100" w:type="dxa"/>
              <w:bottom w:w="60" w:type="dxa"/>
              <w:right w:w="100" w:type="dxa"/>
            </w:tcMar>
            <w:vAlign w:val="center"/>
          </w:tcPr>
          <w:p w14:paraId="01F62970" w14:textId="77777777" w:rsidR="0054766F" w:rsidRPr="00EF235D" w:rsidRDefault="00000000">
            <w:pPr>
              <w:jc w:val="center"/>
              <w:rPr>
                <w:color w:val="000000" w:themeColor="text1"/>
              </w:rPr>
            </w:pPr>
            <w:r w:rsidRPr="00EF235D">
              <w:rPr>
                <w:color w:val="000000" w:themeColor="text1"/>
                <w:sz w:val="18"/>
                <w:szCs w:val="18"/>
              </w:rPr>
              <w:t>334</w:t>
            </w:r>
          </w:p>
        </w:tc>
        <w:tc>
          <w:tcPr>
            <w:tcW w:w="1650" w:type="dxa"/>
            <w:tcMar>
              <w:top w:w="60" w:type="dxa"/>
              <w:left w:w="100" w:type="dxa"/>
              <w:bottom w:w="60" w:type="dxa"/>
              <w:right w:w="100" w:type="dxa"/>
            </w:tcMar>
            <w:vAlign w:val="center"/>
          </w:tcPr>
          <w:p w14:paraId="5BA05998" w14:textId="77777777" w:rsidR="0054766F" w:rsidRPr="00EF235D" w:rsidRDefault="00000000">
            <w:pPr>
              <w:jc w:val="center"/>
              <w:rPr>
                <w:color w:val="000000" w:themeColor="text1"/>
              </w:rPr>
            </w:pPr>
            <w:r w:rsidRPr="00EF235D">
              <w:rPr>
                <w:color w:val="000000" w:themeColor="text1"/>
                <w:sz w:val="18"/>
                <w:szCs w:val="18"/>
              </w:rPr>
              <w:t>381</w:t>
            </w:r>
          </w:p>
        </w:tc>
        <w:tc>
          <w:tcPr>
            <w:tcW w:w="1650" w:type="dxa"/>
            <w:tcMar>
              <w:top w:w="60" w:type="dxa"/>
              <w:left w:w="100" w:type="dxa"/>
              <w:bottom w:w="60" w:type="dxa"/>
              <w:right w:w="100" w:type="dxa"/>
            </w:tcMar>
            <w:vAlign w:val="center"/>
          </w:tcPr>
          <w:p w14:paraId="319A06FF" w14:textId="77777777" w:rsidR="0054766F" w:rsidRPr="00EF235D" w:rsidRDefault="00000000">
            <w:pPr>
              <w:jc w:val="center"/>
              <w:rPr>
                <w:color w:val="000000" w:themeColor="text1"/>
              </w:rPr>
            </w:pPr>
            <w:r w:rsidRPr="00EF235D">
              <w:rPr>
                <w:color w:val="000000" w:themeColor="text1"/>
                <w:sz w:val="18"/>
                <w:szCs w:val="18"/>
              </w:rPr>
              <w:t>410</w:t>
            </w:r>
          </w:p>
        </w:tc>
      </w:tr>
      <w:tr w:rsidR="0054766F" w:rsidRPr="00EF235D" w14:paraId="47FAC46A" w14:textId="77777777" w:rsidTr="00EF235D">
        <w:tblPrEx>
          <w:tblCellMar>
            <w:top w:w="0" w:type="dxa"/>
            <w:bottom w:w="0" w:type="dxa"/>
          </w:tblCellMar>
        </w:tblPrEx>
        <w:tc>
          <w:tcPr>
            <w:tcW w:w="2400" w:type="dxa"/>
            <w:tcMar>
              <w:top w:w="60" w:type="dxa"/>
              <w:left w:w="100" w:type="dxa"/>
              <w:bottom w:w="60" w:type="dxa"/>
              <w:right w:w="100" w:type="dxa"/>
            </w:tcMar>
            <w:vAlign w:val="center"/>
          </w:tcPr>
          <w:p w14:paraId="302CC53D" w14:textId="77777777" w:rsidR="0054766F" w:rsidRPr="00EF235D" w:rsidRDefault="00000000">
            <w:pPr>
              <w:rPr>
                <w:color w:val="000000" w:themeColor="text1"/>
              </w:rPr>
            </w:pPr>
            <w:r w:rsidRPr="00EF235D">
              <w:rPr>
                <w:color w:val="000000" w:themeColor="text1"/>
                <w:sz w:val="18"/>
                <w:szCs w:val="18"/>
              </w:rPr>
              <w:t>Profit before Tax</w:t>
            </w:r>
          </w:p>
        </w:tc>
        <w:tc>
          <w:tcPr>
            <w:tcW w:w="1650" w:type="dxa"/>
            <w:tcMar>
              <w:top w:w="60" w:type="dxa"/>
              <w:left w:w="100" w:type="dxa"/>
              <w:bottom w:w="60" w:type="dxa"/>
              <w:right w:w="100" w:type="dxa"/>
            </w:tcMar>
            <w:vAlign w:val="center"/>
          </w:tcPr>
          <w:p w14:paraId="40978C4D" w14:textId="77777777" w:rsidR="0054766F" w:rsidRPr="00EF235D" w:rsidRDefault="00000000">
            <w:pPr>
              <w:jc w:val="center"/>
              <w:rPr>
                <w:color w:val="000000" w:themeColor="text1"/>
              </w:rPr>
            </w:pPr>
            <w:r w:rsidRPr="00EF235D">
              <w:rPr>
                <w:color w:val="000000" w:themeColor="text1"/>
                <w:sz w:val="18"/>
                <w:szCs w:val="18"/>
              </w:rPr>
              <w:t>13,344</w:t>
            </w:r>
          </w:p>
        </w:tc>
        <w:tc>
          <w:tcPr>
            <w:tcW w:w="1650" w:type="dxa"/>
            <w:tcMar>
              <w:top w:w="60" w:type="dxa"/>
              <w:left w:w="100" w:type="dxa"/>
              <w:bottom w:w="60" w:type="dxa"/>
              <w:right w:w="100" w:type="dxa"/>
            </w:tcMar>
            <w:vAlign w:val="center"/>
          </w:tcPr>
          <w:p w14:paraId="10EE4955" w14:textId="77777777" w:rsidR="0054766F" w:rsidRPr="00EF235D" w:rsidRDefault="00000000">
            <w:pPr>
              <w:jc w:val="center"/>
              <w:rPr>
                <w:color w:val="000000" w:themeColor="text1"/>
              </w:rPr>
            </w:pPr>
            <w:r w:rsidRPr="00EF235D">
              <w:rPr>
                <w:color w:val="000000" w:themeColor="text1"/>
                <w:sz w:val="18"/>
                <w:szCs w:val="18"/>
              </w:rPr>
              <w:t>13,926</w:t>
            </w:r>
          </w:p>
        </w:tc>
        <w:tc>
          <w:tcPr>
            <w:tcW w:w="1650" w:type="dxa"/>
            <w:tcMar>
              <w:top w:w="60" w:type="dxa"/>
              <w:left w:w="100" w:type="dxa"/>
              <w:bottom w:w="60" w:type="dxa"/>
              <w:right w:w="100" w:type="dxa"/>
            </w:tcMar>
            <w:vAlign w:val="center"/>
          </w:tcPr>
          <w:p w14:paraId="207FEFD0" w14:textId="77777777" w:rsidR="0054766F" w:rsidRPr="00EF235D" w:rsidRDefault="00000000">
            <w:pPr>
              <w:jc w:val="center"/>
              <w:rPr>
                <w:color w:val="000000" w:themeColor="text1"/>
              </w:rPr>
            </w:pPr>
            <w:r w:rsidRPr="00EF235D">
              <w:rPr>
                <w:color w:val="000000" w:themeColor="text1"/>
                <w:sz w:val="18"/>
                <w:szCs w:val="18"/>
              </w:rPr>
              <w:t>14,419</w:t>
            </w:r>
          </w:p>
        </w:tc>
        <w:tc>
          <w:tcPr>
            <w:tcW w:w="1650" w:type="dxa"/>
            <w:tcMar>
              <w:top w:w="60" w:type="dxa"/>
              <w:left w:w="100" w:type="dxa"/>
              <w:bottom w:w="60" w:type="dxa"/>
              <w:right w:w="100" w:type="dxa"/>
            </w:tcMar>
            <w:vAlign w:val="center"/>
          </w:tcPr>
          <w:p w14:paraId="671FBF4C" w14:textId="77777777" w:rsidR="0054766F" w:rsidRPr="00EF235D" w:rsidRDefault="00000000">
            <w:pPr>
              <w:jc w:val="center"/>
              <w:rPr>
                <w:color w:val="000000" w:themeColor="text1"/>
              </w:rPr>
            </w:pPr>
            <w:r w:rsidRPr="00EF235D">
              <w:rPr>
                <w:color w:val="000000" w:themeColor="text1"/>
                <w:sz w:val="18"/>
                <w:szCs w:val="18"/>
              </w:rPr>
              <w:t>18,219</w:t>
            </w:r>
          </w:p>
        </w:tc>
      </w:tr>
      <w:tr w:rsidR="0054766F" w:rsidRPr="00EF235D" w14:paraId="1F9DBDD2" w14:textId="77777777" w:rsidTr="00EF235D">
        <w:tblPrEx>
          <w:tblCellMar>
            <w:top w:w="0" w:type="dxa"/>
            <w:bottom w:w="0" w:type="dxa"/>
          </w:tblCellMar>
        </w:tblPrEx>
        <w:tc>
          <w:tcPr>
            <w:tcW w:w="2400" w:type="dxa"/>
            <w:tcMar>
              <w:top w:w="60" w:type="dxa"/>
              <w:left w:w="100" w:type="dxa"/>
              <w:bottom w:w="60" w:type="dxa"/>
              <w:right w:w="100" w:type="dxa"/>
            </w:tcMar>
            <w:vAlign w:val="center"/>
          </w:tcPr>
          <w:p w14:paraId="7A4DEF5F" w14:textId="77777777" w:rsidR="0054766F" w:rsidRPr="00EF235D" w:rsidRDefault="00000000">
            <w:pPr>
              <w:rPr>
                <w:color w:val="000000" w:themeColor="text1"/>
              </w:rPr>
            </w:pPr>
            <w:r w:rsidRPr="00EF235D">
              <w:rPr>
                <w:color w:val="000000" w:themeColor="text1"/>
                <w:sz w:val="18"/>
                <w:szCs w:val="18"/>
              </w:rPr>
              <w:t>Tax</w:t>
            </w:r>
          </w:p>
        </w:tc>
        <w:tc>
          <w:tcPr>
            <w:tcW w:w="1650" w:type="dxa"/>
            <w:tcMar>
              <w:top w:w="60" w:type="dxa"/>
              <w:left w:w="100" w:type="dxa"/>
              <w:bottom w:w="60" w:type="dxa"/>
              <w:right w:w="100" w:type="dxa"/>
            </w:tcMar>
            <w:vAlign w:val="center"/>
          </w:tcPr>
          <w:p w14:paraId="1AE4F9B0" w14:textId="77777777" w:rsidR="0054766F" w:rsidRPr="00EF235D" w:rsidRDefault="00000000">
            <w:pPr>
              <w:jc w:val="center"/>
              <w:rPr>
                <w:color w:val="000000" w:themeColor="text1"/>
              </w:rPr>
            </w:pPr>
            <w:r w:rsidRPr="00EF235D">
              <w:rPr>
                <w:color w:val="000000" w:themeColor="text1"/>
                <w:sz w:val="18"/>
                <w:szCs w:val="18"/>
              </w:rPr>
              <w:t>3,201</w:t>
            </w:r>
          </w:p>
        </w:tc>
        <w:tc>
          <w:tcPr>
            <w:tcW w:w="1650" w:type="dxa"/>
            <w:tcMar>
              <w:top w:w="60" w:type="dxa"/>
              <w:left w:w="100" w:type="dxa"/>
              <w:bottom w:w="60" w:type="dxa"/>
              <w:right w:w="100" w:type="dxa"/>
            </w:tcMar>
            <w:vAlign w:val="center"/>
          </w:tcPr>
          <w:p w14:paraId="5D4B973F" w14:textId="77777777" w:rsidR="0054766F" w:rsidRPr="00EF235D" w:rsidRDefault="00000000">
            <w:pPr>
              <w:jc w:val="center"/>
              <w:rPr>
                <w:color w:val="000000" w:themeColor="text1"/>
              </w:rPr>
            </w:pPr>
            <w:r w:rsidRPr="00EF235D">
              <w:rPr>
                <w:color w:val="000000" w:themeColor="text1"/>
                <w:sz w:val="18"/>
                <w:szCs w:val="18"/>
              </w:rPr>
              <w:t>3,644</w:t>
            </w:r>
          </w:p>
        </w:tc>
        <w:tc>
          <w:tcPr>
            <w:tcW w:w="1650" w:type="dxa"/>
            <w:tcMar>
              <w:top w:w="60" w:type="dxa"/>
              <w:left w:w="100" w:type="dxa"/>
              <w:bottom w:w="60" w:type="dxa"/>
              <w:right w:w="100" w:type="dxa"/>
            </w:tcMar>
            <w:vAlign w:val="center"/>
          </w:tcPr>
          <w:p w14:paraId="37F64293" w14:textId="77777777" w:rsidR="0054766F" w:rsidRPr="00EF235D" w:rsidRDefault="00000000">
            <w:pPr>
              <w:jc w:val="center"/>
              <w:rPr>
                <w:color w:val="000000" w:themeColor="text1"/>
              </w:rPr>
            </w:pPr>
            <w:r w:rsidRPr="00EF235D">
              <w:rPr>
                <w:color w:val="000000" w:themeColor="text1"/>
                <w:sz w:val="18"/>
                <w:szCs w:val="18"/>
              </w:rPr>
              <w:t>3,748</w:t>
            </w:r>
          </w:p>
        </w:tc>
        <w:tc>
          <w:tcPr>
            <w:tcW w:w="1650" w:type="dxa"/>
            <w:tcMar>
              <w:top w:w="60" w:type="dxa"/>
              <w:left w:w="100" w:type="dxa"/>
              <w:bottom w:w="60" w:type="dxa"/>
              <w:right w:w="100" w:type="dxa"/>
            </w:tcMar>
            <w:vAlign w:val="center"/>
          </w:tcPr>
          <w:p w14:paraId="7D64D073" w14:textId="77777777" w:rsidR="0054766F" w:rsidRPr="00EF235D" w:rsidRDefault="00000000">
            <w:pPr>
              <w:jc w:val="center"/>
              <w:rPr>
                <w:color w:val="000000" w:themeColor="text1"/>
              </w:rPr>
            </w:pPr>
            <w:r w:rsidRPr="00EF235D">
              <w:rPr>
                <w:color w:val="000000" w:themeColor="text1"/>
                <w:sz w:val="18"/>
                <w:szCs w:val="18"/>
              </w:rPr>
              <w:t>3,160</w:t>
            </w:r>
          </w:p>
        </w:tc>
      </w:tr>
      <w:tr w:rsidR="0054766F" w:rsidRPr="00EF235D" w14:paraId="0FEED5A7" w14:textId="77777777" w:rsidTr="00EF235D">
        <w:tblPrEx>
          <w:tblCellMar>
            <w:top w:w="0" w:type="dxa"/>
            <w:bottom w:w="0" w:type="dxa"/>
          </w:tblCellMar>
        </w:tblPrEx>
        <w:tc>
          <w:tcPr>
            <w:tcW w:w="2400" w:type="dxa"/>
            <w:tcMar>
              <w:top w:w="60" w:type="dxa"/>
              <w:left w:w="100" w:type="dxa"/>
              <w:bottom w:w="60" w:type="dxa"/>
              <w:right w:w="100" w:type="dxa"/>
            </w:tcMar>
            <w:vAlign w:val="center"/>
          </w:tcPr>
          <w:p w14:paraId="0187E674" w14:textId="77777777" w:rsidR="0054766F" w:rsidRPr="00EF235D" w:rsidRDefault="00000000">
            <w:pPr>
              <w:rPr>
                <w:color w:val="000000" w:themeColor="text1"/>
              </w:rPr>
            </w:pPr>
            <w:r w:rsidRPr="00EF235D">
              <w:rPr>
                <w:color w:val="000000" w:themeColor="text1"/>
                <w:sz w:val="18"/>
                <w:szCs w:val="18"/>
              </w:rPr>
              <w:t>Net Profit</w:t>
            </w:r>
          </w:p>
        </w:tc>
        <w:tc>
          <w:tcPr>
            <w:tcW w:w="1650" w:type="dxa"/>
            <w:tcMar>
              <w:top w:w="60" w:type="dxa"/>
              <w:left w:w="100" w:type="dxa"/>
              <w:bottom w:w="60" w:type="dxa"/>
              <w:right w:w="100" w:type="dxa"/>
            </w:tcMar>
            <w:vAlign w:val="center"/>
          </w:tcPr>
          <w:p w14:paraId="55A0965A" w14:textId="77777777" w:rsidR="0054766F" w:rsidRPr="00EF235D" w:rsidRDefault="00000000">
            <w:pPr>
              <w:jc w:val="center"/>
              <w:rPr>
                <w:color w:val="000000" w:themeColor="text1"/>
              </w:rPr>
            </w:pPr>
            <w:r w:rsidRPr="00EF235D">
              <w:rPr>
                <w:color w:val="000000" w:themeColor="text1"/>
                <w:sz w:val="18"/>
                <w:szCs w:val="18"/>
              </w:rPr>
              <w:t>10,120</w:t>
            </w:r>
          </w:p>
        </w:tc>
        <w:tc>
          <w:tcPr>
            <w:tcW w:w="1650" w:type="dxa"/>
            <w:tcMar>
              <w:top w:w="60" w:type="dxa"/>
              <w:left w:w="100" w:type="dxa"/>
              <w:bottom w:w="60" w:type="dxa"/>
              <w:right w:w="100" w:type="dxa"/>
            </w:tcMar>
            <w:vAlign w:val="center"/>
          </w:tcPr>
          <w:p w14:paraId="0CB4ECF7" w14:textId="77777777" w:rsidR="0054766F" w:rsidRPr="00EF235D" w:rsidRDefault="00000000">
            <w:pPr>
              <w:jc w:val="center"/>
              <w:rPr>
                <w:color w:val="000000" w:themeColor="text1"/>
              </w:rPr>
            </w:pPr>
            <w:r w:rsidRPr="00EF235D">
              <w:rPr>
                <w:color w:val="000000" w:themeColor="text1"/>
                <w:sz w:val="18"/>
                <w:szCs w:val="18"/>
              </w:rPr>
              <w:t>10,277</w:t>
            </w:r>
          </w:p>
        </w:tc>
        <w:tc>
          <w:tcPr>
            <w:tcW w:w="1650" w:type="dxa"/>
            <w:tcMar>
              <w:top w:w="60" w:type="dxa"/>
              <w:left w:w="100" w:type="dxa"/>
              <w:bottom w:w="60" w:type="dxa"/>
              <w:right w:w="100" w:type="dxa"/>
            </w:tcMar>
            <w:vAlign w:val="center"/>
          </w:tcPr>
          <w:p w14:paraId="13F37EC0" w14:textId="77777777" w:rsidR="0054766F" w:rsidRPr="00EF235D" w:rsidRDefault="00000000">
            <w:pPr>
              <w:jc w:val="center"/>
              <w:rPr>
                <w:color w:val="000000" w:themeColor="text1"/>
              </w:rPr>
            </w:pPr>
            <w:r w:rsidRPr="00EF235D">
              <w:rPr>
                <w:color w:val="000000" w:themeColor="text1"/>
                <w:sz w:val="18"/>
                <w:szCs w:val="18"/>
              </w:rPr>
              <w:t>10,649</w:t>
            </w:r>
          </w:p>
        </w:tc>
        <w:tc>
          <w:tcPr>
            <w:tcW w:w="1650" w:type="dxa"/>
            <w:tcMar>
              <w:top w:w="60" w:type="dxa"/>
              <w:left w:w="100" w:type="dxa"/>
              <w:bottom w:w="60" w:type="dxa"/>
              <w:right w:w="100" w:type="dxa"/>
            </w:tcMar>
            <w:vAlign w:val="center"/>
          </w:tcPr>
          <w:p w14:paraId="7F523602" w14:textId="77777777" w:rsidR="0054766F" w:rsidRPr="00EF235D" w:rsidRDefault="00000000">
            <w:pPr>
              <w:jc w:val="center"/>
              <w:rPr>
                <w:color w:val="000000" w:themeColor="text1"/>
              </w:rPr>
            </w:pPr>
            <w:r w:rsidRPr="00EF235D">
              <w:rPr>
                <w:color w:val="000000" w:themeColor="text1"/>
                <w:sz w:val="18"/>
                <w:szCs w:val="18"/>
              </w:rPr>
              <w:t>15,040</w:t>
            </w:r>
          </w:p>
        </w:tc>
      </w:tr>
      <w:tr w:rsidR="0054766F" w:rsidRPr="00EF235D" w14:paraId="4C107087" w14:textId="77777777" w:rsidTr="00EF235D">
        <w:tblPrEx>
          <w:tblCellMar>
            <w:top w:w="0" w:type="dxa"/>
            <w:bottom w:w="0" w:type="dxa"/>
          </w:tblCellMar>
        </w:tblPrEx>
        <w:tc>
          <w:tcPr>
            <w:tcW w:w="2400" w:type="dxa"/>
            <w:tcMar>
              <w:top w:w="60" w:type="dxa"/>
              <w:left w:w="100" w:type="dxa"/>
              <w:bottom w:w="60" w:type="dxa"/>
              <w:right w:w="100" w:type="dxa"/>
            </w:tcMar>
            <w:vAlign w:val="center"/>
          </w:tcPr>
          <w:p w14:paraId="588722EF" w14:textId="77777777" w:rsidR="0054766F" w:rsidRPr="00EF235D" w:rsidRDefault="00000000">
            <w:pPr>
              <w:rPr>
                <w:color w:val="000000" w:themeColor="text1"/>
              </w:rPr>
            </w:pPr>
            <w:r w:rsidRPr="00EF235D">
              <w:rPr>
                <w:color w:val="000000" w:themeColor="text1"/>
                <w:sz w:val="18"/>
                <w:szCs w:val="18"/>
              </w:rPr>
              <w:t>EPS (Rs.)</w:t>
            </w:r>
          </w:p>
        </w:tc>
        <w:tc>
          <w:tcPr>
            <w:tcW w:w="1650" w:type="dxa"/>
            <w:tcMar>
              <w:top w:w="60" w:type="dxa"/>
              <w:left w:w="100" w:type="dxa"/>
              <w:bottom w:w="60" w:type="dxa"/>
              <w:right w:w="100" w:type="dxa"/>
            </w:tcMar>
            <w:vAlign w:val="center"/>
          </w:tcPr>
          <w:p w14:paraId="53541EAA" w14:textId="77777777" w:rsidR="0054766F" w:rsidRPr="00EF235D" w:rsidRDefault="00000000">
            <w:pPr>
              <w:jc w:val="center"/>
              <w:rPr>
                <w:color w:val="000000" w:themeColor="text1"/>
              </w:rPr>
            </w:pPr>
            <w:r w:rsidRPr="00EF235D">
              <w:rPr>
                <w:color w:val="000000" w:themeColor="text1"/>
                <w:sz w:val="18"/>
                <w:szCs w:val="18"/>
              </w:rPr>
              <w:t>43.07</w:t>
            </w:r>
          </w:p>
        </w:tc>
        <w:tc>
          <w:tcPr>
            <w:tcW w:w="1650" w:type="dxa"/>
            <w:tcMar>
              <w:top w:w="60" w:type="dxa"/>
              <w:left w:w="100" w:type="dxa"/>
              <w:bottom w:w="60" w:type="dxa"/>
              <w:right w:w="100" w:type="dxa"/>
            </w:tcMar>
            <w:vAlign w:val="center"/>
          </w:tcPr>
          <w:p w14:paraId="5D29328D" w14:textId="77777777" w:rsidR="0054766F" w:rsidRPr="00EF235D" w:rsidRDefault="00000000">
            <w:pPr>
              <w:jc w:val="center"/>
              <w:rPr>
                <w:color w:val="000000" w:themeColor="text1"/>
              </w:rPr>
            </w:pPr>
            <w:r w:rsidRPr="00EF235D">
              <w:rPr>
                <w:color w:val="000000" w:themeColor="text1"/>
                <w:sz w:val="18"/>
                <w:szCs w:val="18"/>
              </w:rPr>
              <w:t>43.74</w:t>
            </w:r>
          </w:p>
        </w:tc>
        <w:tc>
          <w:tcPr>
            <w:tcW w:w="1650" w:type="dxa"/>
            <w:tcMar>
              <w:top w:w="60" w:type="dxa"/>
              <w:left w:w="100" w:type="dxa"/>
              <w:bottom w:w="60" w:type="dxa"/>
              <w:right w:w="100" w:type="dxa"/>
            </w:tcMar>
            <w:vAlign w:val="center"/>
          </w:tcPr>
          <w:p w14:paraId="1085406A" w14:textId="77777777" w:rsidR="0054766F" w:rsidRPr="00EF235D" w:rsidRDefault="00000000">
            <w:pPr>
              <w:jc w:val="center"/>
              <w:rPr>
                <w:color w:val="000000" w:themeColor="text1"/>
              </w:rPr>
            </w:pPr>
            <w:r w:rsidRPr="00EF235D">
              <w:rPr>
                <w:color w:val="000000" w:themeColor="text1"/>
                <w:sz w:val="18"/>
                <w:szCs w:val="18"/>
              </w:rPr>
              <w:t>45.32</w:t>
            </w:r>
          </w:p>
        </w:tc>
        <w:tc>
          <w:tcPr>
            <w:tcW w:w="1650" w:type="dxa"/>
            <w:tcMar>
              <w:top w:w="60" w:type="dxa"/>
              <w:left w:w="100" w:type="dxa"/>
              <w:bottom w:w="60" w:type="dxa"/>
              <w:right w:w="100" w:type="dxa"/>
            </w:tcMar>
            <w:vAlign w:val="center"/>
          </w:tcPr>
          <w:p w14:paraId="6304D947" w14:textId="77777777" w:rsidR="0054766F" w:rsidRPr="00EF235D" w:rsidRDefault="00000000">
            <w:pPr>
              <w:jc w:val="center"/>
              <w:rPr>
                <w:color w:val="000000" w:themeColor="text1"/>
              </w:rPr>
            </w:pPr>
            <w:r w:rsidRPr="00EF235D">
              <w:rPr>
                <w:color w:val="000000" w:themeColor="text1"/>
                <w:sz w:val="18"/>
                <w:szCs w:val="18"/>
              </w:rPr>
              <w:t>64.01</w:t>
            </w:r>
          </w:p>
        </w:tc>
      </w:tr>
    </w:tbl>
    <w:p w14:paraId="4C441271" w14:textId="4FEE0DFF" w:rsidR="0054766F" w:rsidRPr="00EF235D" w:rsidRDefault="00470F52">
      <w:pPr>
        <w:spacing w:after="160" w:line="276" w:lineRule="auto"/>
        <w:jc w:val="both"/>
        <w:rPr>
          <w:color w:val="000000" w:themeColor="text1"/>
        </w:rPr>
      </w:pPr>
      <w:r>
        <w:rPr>
          <w:color w:val="000000" w:themeColor="text1"/>
        </w:rPr>
        <w:br/>
      </w:r>
      <w:r w:rsidR="00000000" w:rsidRPr="00EF235D">
        <w:rPr>
          <w:color w:val="000000" w:themeColor="text1"/>
        </w:rPr>
        <w:t>Sales barely grew between FY2023 and FY2024, actually slipped a touch in FY2025, and then came back to a 5.1% gain in FY2026. It's not a strong growth story on the top line. Operating profit did better than sales in every one of these years, so margin kept expanding, from 22.2% in FY2023 to 28.9% in FY2026. Some of that is genuine, cost efficiency and a better product mix, but the FY2026 number specifically also carries a large jump in other income, up more than three and a half times to Rs. 4,923 crore, alongside a lower tax rate. Net profit rising 41.2% that year looks impressive on the surface, but a fair chunk of it is these one-off items rather than the core business suddenly performing much better.</w:t>
      </w:r>
    </w:p>
    <w:p w14:paraId="6A8469AA" w14:textId="469872F7" w:rsidR="0054766F" w:rsidRPr="00EF235D" w:rsidRDefault="00470F52">
      <w:pPr>
        <w:pStyle w:val="Heading2"/>
        <w:spacing w:before="300" w:after="150"/>
        <w:rPr>
          <w:color w:val="000000" w:themeColor="text1"/>
        </w:rPr>
      </w:pPr>
      <w:bookmarkStart w:id="10" w:name="_Toc238327641"/>
      <w:bookmarkStart w:id="11" w:name="_Toc238327931"/>
      <w:r>
        <w:rPr>
          <w:b/>
          <w:bCs/>
          <w:color w:val="000000" w:themeColor="text1"/>
        </w:rPr>
        <w:t>4</w:t>
      </w:r>
      <w:r w:rsidR="00000000" w:rsidRPr="00EF235D">
        <w:rPr>
          <w:b/>
          <w:bCs/>
          <w:color w:val="000000" w:themeColor="text1"/>
        </w:rPr>
        <w:t>.2 Balance Sheet</w:t>
      </w:r>
      <w:bookmarkEnd w:id="10"/>
      <w:bookmarkEnd w:id="11"/>
    </w:p>
    <w:tbl>
      <w:tblPr>
        <w:tblW w:w="9000" w:type="dxa"/>
        <w:tblInd w:w="34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400"/>
        <w:gridCol w:w="1650"/>
        <w:gridCol w:w="1650"/>
        <w:gridCol w:w="1650"/>
        <w:gridCol w:w="1650"/>
      </w:tblGrid>
      <w:tr w:rsidR="0054766F" w:rsidRPr="00EF235D" w14:paraId="027CDFAC" w14:textId="77777777" w:rsidTr="00EF235D">
        <w:tblPrEx>
          <w:tblCellMar>
            <w:top w:w="0" w:type="dxa"/>
            <w:bottom w:w="0" w:type="dxa"/>
          </w:tblCellMar>
        </w:tblPrEx>
        <w:trPr>
          <w:tblHeader/>
        </w:trPr>
        <w:tc>
          <w:tcPr>
            <w:tcW w:w="2400" w:type="dxa"/>
            <w:tcMar>
              <w:top w:w="60" w:type="dxa"/>
              <w:left w:w="100" w:type="dxa"/>
              <w:bottom w:w="60" w:type="dxa"/>
              <w:right w:w="100" w:type="dxa"/>
            </w:tcMar>
            <w:vAlign w:val="center"/>
          </w:tcPr>
          <w:p w14:paraId="74D69F2F" w14:textId="77777777" w:rsidR="0054766F" w:rsidRPr="00EF235D" w:rsidRDefault="00000000">
            <w:pPr>
              <w:rPr>
                <w:color w:val="000000" w:themeColor="text1"/>
                <w:sz w:val="20"/>
                <w:szCs w:val="20"/>
              </w:rPr>
            </w:pPr>
            <w:r w:rsidRPr="00EF235D">
              <w:rPr>
                <w:b/>
                <w:bCs/>
                <w:color w:val="000000" w:themeColor="text1"/>
                <w:sz w:val="20"/>
                <w:szCs w:val="20"/>
              </w:rPr>
              <w:t>Particulars</w:t>
            </w:r>
          </w:p>
        </w:tc>
        <w:tc>
          <w:tcPr>
            <w:tcW w:w="1650" w:type="dxa"/>
            <w:tcMar>
              <w:top w:w="60" w:type="dxa"/>
              <w:left w:w="100" w:type="dxa"/>
              <w:bottom w:w="60" w:type="dxa"/>
              <w:right w:w="100" w:type="dxa"/>
            </w:tcMar>
            <w:vAlign w:val="center"/>
          </w:tcPr>
          <w:p w14:paraId="68A5B4A6" w14:textId="77777777" w:rsidR="0054766F" w:rsidRPr="00EF235D" w:rsidRDefault="00000000">
            <w:pPr>
              <w:jc w:val="center"/>
              <w:rPr>
                <w:color w:val="000000" w:themeColor="text1"/>
                <w:sz w:val="20"/>
                <w:szCs w:val="20"/>
              </w:rPr>
            </w:pPr>
            <w:r w:rsidRPr="00EF235D">
              <w:rPr>
                <w:b/>
                <w:bCs/>
                <w:color w:val="000000" w:themeColor="text1"/>
                <w:sz w:val="20"/>
                <w:szCs w:val="20"/>
              </w:rPr>
              <w:t>FY23</w:t>
            </w:r>
          </w:p>
        </w:tc>
        <w:tc>
          <w:tcPr>
            <w:tcW w:w="1650" w:type="dxa"/>
            <w:tcMar>
              <w:top w:w="60" w:type="dxa"/>
              <w:left w:w="100" w:type="dxa"/>
              <w:bottom w:w="60" w:type="dxa"/>
              <w:right w:w="100" w:type="dxa"/>
            </w:tcMar>
            <w:vAlign w:val="center"/>
          </w:tcPr>
          <w:p w14:paraId="381037C5" w14:textId="77777777" w:rsidR="0054766F" w:rsidRPr="00EF235D" w:rsidRDefault="00000000">
            <w:pPr>
              <w:jc w:val="center"/>
              <w:rPr>
                <w:color w:val="000000" w:themeColor="text1"/>
                <w:sz w:val="20"/>
                <w:szCs w:val="20"/>
              </w:rPr>
            </w:pPr>
            <w:r w:rsidRPr="00EF235D">
              <w:rPr>
                <w:b/>
                <w:bCs/>
                <w:color w:val="000000" w:themeColor="text1"/>
                <w:sz w:val="20"/>
                <w:szCs w:val="20"/>
              </w:rPr>
              <w:t>FY24</w:t>
            </w:r>
          </w:p>
        </w:tc>
        <w:tc>
          <w:tcPr>
            <w:tcW w:w="1650" w:type="dxa"/>
            <w:tcMar>
              <w:top w:w="60" w:type="dxa"/>
              <w:left w:w="100" w:type="dxa"/>
              <w:bottom w:w="60" w:type="dxa"/>
              <w:right w:w="100" w:type="dxa"/>
            </w:tcMar>
            <w:vAlign w:val="center"/>
          </w:tcPr>
          <w:p w14:paraId="613856E2" w14:textId="77777777" w:rsidR="0054766F" w:rsidRPr="00EF235D" w:rsidRDefault="00000000">
            <w:pPr>
              <w:jc w:val="center"/>
              <w:rPr>
                <w:color w:val="000000" w:themeColor="text1"/>
                <w:sz w:val="20"/>
                <w:szCs w:val="20"/>
              </w:rPr>
            </w:pPr>
            <w:r w:rsidRPr="00EF235D">
              <w:rPr>
                <w:b/>
                <w:bCs/>
                <w:color w:val="000000" w:themeColor="text1"/>
                <w:sz w:val="20"/>
                <w:szCs w:val="20"/>
              </w:rPr>
              <w:t>FY25</w:t>
            </w:r>
          </w:p>
        </w:tc>
        <w:tc>
          <w:tcPr>
            <w:tcW w:w="1650" w:type="dxa"/>
            <w:tcMar>
              <w:top w:w="60" w:type="dxa"/>
              <w:left w:w="100" w:type="dxa"/>
              <w:bottom w:w="60" w:type="dxa"/>
              <w:right w:w="100" w:type="dxa"/>
            </w:tcMar>
            <w:vAlign w:val="center"/>
          </w:tcPr>
          <w:p w14:paraId="4969FF88" w14:textId="77777777" w:rsidR="0054766F" w:rsidRPr="00EF235D" w:rsidRDefault="00000000">
            <w:pPr>
              <w:jc w:val="center"/>
              <w:rPr>
                <w:color w:val="000000" w:themeColor="text1"/>
                <w:sz w:val="20"/>
                <w:szCs w:val="20"/>
              </w:rPr>
            </w:pPr>
            <w:r w:rsidRPr="00EF235D">
              <w:rPr>
                <w:b/>
                <w:bCs/>
                <w:color w:val="000000" w:themeColor="text1"/>
                <w:sz w:val="20"/>
                <w:szCs w:val="20"/>
              </w:rPr>
              <w:t>FY26</w:t>
            </w:r>
          </w:p>
        </w:tc>
      </w:tr>
      <w:tr w:rsidR="0054766F" w:rsidRPr="00EF235D" w14:paraId="5DBF30DB" w14:textId="77777777" w:rsidTr="00EF235D">
        <w:tblPrEx>
          <w:tblCellMar>
            <w:top w:w="0" w:type="dxa"/>
            <w:bottom w:w="0" w:type="dxa"/>
          </w:tblCellMar>
        </w:tblPrEx>
        <w:tc>
          <w:tcPr>
            <w:tcW w:w="2400" w:type="dxa"/>
            <w:tcMar>
              <w:top w:w="60" w:type="dxa"/>
              <w:left w:w="100" w:type="dxa"/>
              <w:bottom w:w="60" w:type="dxa"/>
              <w:right w:w="100" w:type="dxa"/>
            </w:tcMar>
            <w:vAlign w:val="center"/>
          </w:tcPr>
          <w:p w14:paraId="0B9D861B" w14:textId="77777777" w:rsidR="0054766F" w:rsidRPr="00EF235D" w:rsidRDefault="00000000">
            <w:pPr>
              <w:rPr>
                <w:color w:val="000000" w:themeColor="text1"/>
              </w:rPr>
            </w:pPr>
            <w:r w:rsidRPr="00EF235D">
              <w:rPr>
                <w:color w:val="000000" w:themeColor="text1"/>
                <w:sz w:val="18"/>
                <w:szCs w:val="18"/>
              </w:rPr>
              <w:t>Equity Share Capital</w:t>
            </w:r>
          </w:p>
        </w:tc>
        <w:tc>
          <w:tcPr>
            <w:tcW w:w="1650" w:type="dxa"/>
            <w:tcMar>
              <w:top w:w="60" w:type="dxa"/>
              <w:left w:w="100" w:type="dxa"/>
              <w:bottom w:w="60" w:type="dxa"/>
              <w:right w:w="100" w:type="dxa"/>
            </w:tcMar>
            <w:vAlign w:val="center"/>
          </w:tcPr>
          <w:p w14:paraId="352E6B44" w14:textId="77777777" w:rsidR="0054766F" w:rsidRPr="00EF235D" w:rsidRDefault="00000000">
            <w:pPr>
              <w:jc w:val="center"/>
              <w:rPr>
                <w:color w:val="000000" w:themeColor="text1"/>
              </w:rPr>
            </w:pPr>
            <w:r w:rsidRPr="00EF235D">
              <w:rPr>
                <w:color w:val="000000" w:themeColor="text1"/>
                <w:sz w:val="18"/>
                <w:szCs w:val="18"/>
              </w:rPr>
              <w:t>235</w:t>
            </w:r>
          </w:p>
        </w:tc>
        <w:tc>
          <w:tcPr>
            <w:tcW w:w="1650" w:type="dxa"/>
            <w:tcMar>
              <w:top w:w="60" w:type="dxa"/>
              <w:left w:w="100" w:type="dxa"/>
              <w:bottom w:w="60" w:type="dxa"/>
              <w:right w:w="100" w:type="dxa"/>
            </w:tcMar>
            <w:vAlign w:val="center"/>
          </w:tcPr>
          <w:p w14:paraId="50D5D5AD" w14:textId="77777777" w:rsidR="0054766F" w:rsidRPr="00EF235D" w:rsidRDefault="00000000">
            <w:pPr>
              <w:jc w:val="center"/>
              <w:rPr>
                <w:color w:val="000000" w:themeColor="text1"/>
              </w:rPr>
            </w:pPr>
            <w:r w:rsidRPr="00EF235D">
              <w:rPr>
                <w:color w:val="000000" w:themeColor="text1"/>
                <w:sz w:val="18"/>
                <w:szCs w:val="18"/>
              </w:rPr>
              <w:t>235</w:t>
            </w:r>
          </w:p>
        </w:tc>
        <w:tc>
          <w:tcPr>
            <w:tcW w:w="1650" w:type="dxa"/>
            <w:tcMar>
              <w:top w:w="60" w:type="dxa"/>
              <w:left w:w="100" w:type="dxa"/>
              <w:bottom w:w="60" w:type="dxa"/>
              <w:right w:w="100" w:type="dxa"/>
            </w:tcMar>
            <w:vAlign w:val="center"/>
          </w:tcPr>
          <w:p w14:paraId="36733177" w14:textId="77777777" w:rsidR="0054766F" w:rsidRPr="00EF235D" w:rsidRDefault="00000000">
            <w:pPr>
              <w:jc w:val="center"/>
              <w:rPr>
                <w:color w:val="000000" w:themeColor="text1"/>
              </w:rPr>
            </w:pPr>
            <w:r w:rsidRPr="00EF235D">
              <w:rPr>
                <w:color w:val="000000" w:themeColor="text1"/>
                <w:sz w:val="18"/>
                <w:szCs w:val="18"/>
              </w:rPr>
              <w:t>235</w:t>
            </w:r>
          </w:p>
        </w:tc>
        <w:tc>
          <w:tcPr>
            <w:tcW w:w="1650" w:type="dxa"/>
            <w:tcMar>
              <w:top w:w="60" w:type="dxa"/>
              <w:left w:w="100" w:type="dxa"/>
              <w:bottom w:w="60" w:type="dxa"/>
              <w:right w:w="100" w:type="dxa"/>
            </w:tcMar>
            <w:vAlign w:val="center"/>
          </w:tcPr>
          <w:p w14:paraId="7C3D7BB1" w14:textId="77777777" w:rsidR="0054766F" w:rsidRPr="00EF235D" w:rsidRDefault="00000000">
            <w:pPr>
              <w:jc w:val="center"/>
              <w:rPr>
                <w:color w:val="000000" w:themeColor="text1"/>
              </w:rPr>
            </w:pPr>
            <w:r w:rsidRPr="00EF235D">
              <w:rPr>
                <w:color w:val="000000" w:themeColor="text1"/>
                <w:sz w:val="18"/>
                <w:szCs w:val="18"/>
              </w:rPr>
              <w:t>235</w:t>
            </w:r>
          </w:p>
        </w:tc>
      </w:tr>
      <w:tr w:rsidR="0054766F" w:rsidRPr="00EF235D" w14:paraId="405CCB2C" w14:textId="77777777" w:rsidTr="00EF235D">
        <w:tblPrEx>
          <w:tblCellMar>
            <w:top w:w="0" w:type="dxa"/>
            <w:bottom w:w="0" w:type="dxa"/>
          </w:tblCellMar>
        </w:tblPrEx>
        <w:tc>
          <w:tcPr>
            <w:tcW w:w="2400" w:type="dxa"/>
            <w:tcMar>
              <w:top w:w="60" w:type="dxa"/>
              <w:left w:w="100" w:type="dxa"/>
              <w:bottom w:w="60" w:type="dxa"/>
              <w:right w:w="100" w:type="dxa"/>
            </w:tcMar>
            <w:vAlign w:val="center"/>
          </w:tcPr>
          <w:p w14:paraId="0AC22FA2" w14:textId="77777777" w:rsidR="0054766F" w:rsidRPr="00EF235D" w:rsidRDefault="00000000">
            <w:pPr>
              <w:rPr>
                <w:color w:val="000000" w:themeColor="text1"/>
              </w:rPr>
            </w:pPr>
            <w:r w:rsidRPr="00EF235D">
              <w:rPr>
                <w:color w:val="000000" w:themeColor="text1"/>
                <w:sz w:val="18"/>
                <w:szCs w:val="18"/>
              </w:rPr>
              <w:t>Reserves</w:t>
            </w:r>
          </w:p>
        </w:tc>
        <w:tc>
          <w:tcPr>
            <w:tcW w:w="1650" w:type="dxa"/>
            <w:tcMar>
              <w:top w:w="60" w:type="dxa"/>
              <w:left w:w="100" w:type="dxa"/>
              <w:bottom w:w="60" w:type="dxa"/>
              <w:right w:w="100" w:type="dxa"/>
            </w:tcMar>
            <w:vAlign w:val="center"/>
          </w:tcPr>
          <w:p w14:paraId="56AA06CF" w14:textId="77777777" w:rsidR="0054766F" w:rsidRPr="00EF235D" w:rsidRDefault="00000000">
            <w:pPr>
              <w:jc w:val="center"/>
              <w:rPr>
                <w:color w:val="000000" w:themeColor="text1"/>
              </w:rPr>
            </w:pPr>
            <w:r w:rsidRPr="00EF235D">
              <w:rPr>
                <w:color w:val="000000" w:themeColor="text1"/>
                <w:sz w:val="18"/>
                <w:szCs w:val="18"/>
              </w:rPr>
              <w:t>50,069</w:t>
            </w:r>
          </w:p>
        </w:tc>
        <w:tc>
          <w:tcPr>
            <w:tcW w:w="1650" w:type="dxa"/>
            <w:tcMar>
              <w:top w:w="60" w:type="dxa"/>
              <w:left w:w="100" w:type="dxa"/>
              <w:bottom w:w="60" w:type="dxa"/>
              <w:right w:w="100" w:type="dxa"/>
            </w:tcMar>
            <w:vAlign w:val="center"/>
          </w:tcPr>
          <w:p w14:paraId="53D40C70" w14:textId="77777777" w:rsidR="0054766F" w:rsidRPr="00EF235D" w:rsidRDefault="00000000">
            <w:pPr>
              <w:jc w:val="center"/>
              <w:rPr>
                <w:color w:val="000000" w:themeColor="text1"/>
              </w:rPr>
            </w:pPr>
            <w:r w:rsidRPr="00EF235D">
              <w:rPr>
                <w:color w:val="000000" w:themeColor="text1"/>
                <w:sz w:val="18"/>
                <w:szCs w:val="18"/>
              </w:rPr>
              <w:t>50,983</w:t>
            </w:r>
          </w:p>
        </w:tc>
        <w:tc>
          <w:tcPr>
            <w:tcW w:w="1650" w:type="dxa"/>
            <w:tcMar>
              <w:top w:w="60" w:type="dxa"/>
              <w:left w:w="100" w:type="dxa"/>
              <w:bottom w:w="60" w:type="dxa"/>
              <w:right w:w="100" w:type="dxa"/>
            </w:tcMar>
            <w:vAlign w:val="center"/>
          </w:tcPr>
          <w:p w14:paraId="08EE0B58" w14:textId="77777777" w:rsidR="0054766F" w:rsidRPr="00EF235D" w:rsidRDefault="00000000">
            <w:pPr>
              <w:jc w:val="center"/>
              <w:rPr>
                <w:color w:val="000000" w:themeColor="text1"/>
              </w:rPr>
            </w:pPr>
            <w:r w:rsidRPr="00EF235D">
              <w:rPr>
                <w:color w:val="000000" w:themeColor="text1"/>
                <w:sz w:val="18"/>
                <w:szCs w:val="18"/>
              </w:rPr>
              <w:t>49,167</w:t>
            </w:r>
          </w:p>
        </w:tc>
        <w:tc>
          <w:tcPr>
            <w:tcW w:w="1650" w:type="dxa"/>
            <w:tcMar>
              <w:top w:w="60" w:type="dxa"/>
              <w:left w:w="100" w:type="dxa"/>
              <w:bottom w:w="60" w:type="dxa"/>
              <w:right w:w="100" w:type="dxa"/>
            </w:tcMar>
            <w:vAlign w:val="center"/>
          </w:tcPr>
          <w:p w14:paraId="2F35DC9A" w14:textId="77777777" w:rsidR="0054766F" w:rsidRPr="00EF235D" w:rsidRDefault="00000000">
            <w:pPr>
              <w:jc w:val="center"/>
              <w:rPr>
                <w:color w:val="000000" w:themeColor="text1"/>
              </w:rPr>
            </w:pPr>
            <w:r w:rsidRPr="00EF235D">
              <w:rPr>
                <w:color w:val="000000" w:themeColor="text1"/>
                <w:sz w:val="18"/>
                <w:szCs w:val="18"/>
              </w:rPr>
              <w:t>48,504</w:t>
            </w:r>
          </w:p>
        </w:tc>
      </w:tr>
      <w:tr w:rsidR="0054766F" w:rsidRPr="00EF235D" w14:paraId="76763ED4" w14:textId="77777777" w:rsidTr="00EF235D">
        <w:tblPrEx>
          <w:tblCellMar>
            <w:top w:w="0" w:type="dxa"/>
            <w:bottom w:w="0" w:type="dxa"/>
          </w:tblCellMar>
        </w:tblPrEx>
        <w:tc>
          <w:tcPr>
            <w:tcW w:w="2400" w:type="dxa"/>
            <w:tcMar>
              <w:top w:w="60" w:type="dxa"/>
              <w:left w:w="100" w:type="dxa"/>
              <w:bottom w:w="60" w:type="dxa"/>
              <w:right w:w="100" w:type="dxa"/>
            </w:tcMar>
            <w:vAlign w:val="center"/>
          </w:tcPr>
          <w:p w14:paraId="42EB3EE9" w14:textId="77777777" w:rsidR="0054766F" w:rsidRPr="00EF235D" w:rsidRDefault="00000000">
            <w:pPr>
              <w:rPr>
                <w:color w:val="000000" w:themeColor="text1"/>
              </w:rPr>
            </w:pPr>
            <w:r w:rsidRPr="00EF235D">
              <w:rPr>
                <w:color w:val="000000" w:themeColor="text1"/>
                <w:sz w:val="18"/>
                <w:szCs w:val="18"/>
              </w:rPr>
              <w:t>Borrowings</w:t>
            </w:r>
          </w:p>
        </w:tc>
        <w:tc>
          <w:tcPr>
            <w:tcW w:w="1650" w:type="dxa"/>
            <w:tcMar>
              <w:top w:w="60" w:type="dxa"/>
              <w:left w:w="100" w:type="dxa"/>
              <w:bottom w:w="60" w:type="dxa"/>
              <w:right w:w="100" w:type="dxa"/>
            </w:tcMar>
            <w:vAlign w:val="center"/>
          </w:tcPr>
          <w:p w14:paraId="55D94803" w14:textId="77777777" w:rsidR="0054766F" w:rsidRPr="00EF235D" w:rsidRDefault="00000000">
            <w:pPr>
              <w:jc w:val="center"/>
              <w:rPr>
                <w:color w:val="000000" w:themeColor="text1"/>
              </w:rPr>
            </w:pPr>
            <w:r w:rsidRPr="00EF235D">
              <w:rPr>
                <w:color w:val="000000" w:themeColor="text1"/>
                <w:sz w:val="18"/>
                <w:szCs w:val="18"/>
              </w:rPr>
              <w:t>1,219</w:t>
            </w:r>
          </w:p>
        </w:tc>
        <w:tc>
          <w:tcPr>
            <w:tcW w:w="1650" w:type="dxa"/>
            <w:tcMar>
              <w:top w:w="60" w:type="dxa"/>
              <w:left w:w="100" w:type="dxa"/>
              <w:bottom w:w="60" w:type="dxa"/>
              <w:right w:w="100" w:type="dxa"/>
            </w:tcMar>
            <w:vAlign w:val="center"/>
          </w:tcPr>
          <w:p w14:paraId="0BAC6CFD" w14:textId="77777777" w:rsidR="0054766F" w:rsidRPr="00EF235D" w:rsidRDefault="00000000">
            <w:pPr>
              <w:jc w:val="center"/>
              <w:rPr>
                <w:color w:val="000000" w:themeColor="text1"/>
              </w:rPr>
            </w:pPr>
            <w:r w:rsidRPr="00EF235D">
              <w:rPr>
                <w:color w:val="000000" w:themeColor="text1"/>
                <w:sz w:val="18"/>
                <w:szCs w:val="18"/>
              </w:rPr>
              <w:t>1,484</w:t>
            </w:r>
          </w:p>
        </w:tc>
        <w:tc>
          <w:tcPr>
            <w:tcW w:w="1650" w:type="dxa"/>
            <w:tcMar>
              <w:top w:w="60" w:type="dxa"/>
              <w:left w:w="100" w:type="dxa"/>
              <w:bottom w:w="60" w:type="dxa"/>
              <w:right w:w="100" w:type="dxa"/>
            </w:tcMar>
            <w:vAlign w:val="center"/>
          </w:tcPr>
          <w:p w14:paraId="70DDEDD7" w14:textId="77777777" w:rsidR="0054766F" w:rsidRPr="00EF235D" w:rsidRDefault="00000000">
            <w:pPr>
              <w:jc w:val="center"/>
              <w:rPr>
                <w:color w:val="000000" w:themeColor="text1"/>
              </w:rPr>
            </w:pPr>
            <w:r w:rsidRPr="00EF235D">
              <w:rPr>
                <w:color w:val="000000" w:themeColor="text1"/>
                <w:sz w:val="18"/>
                <w:szCs w:val="18"/>
              </w:rPr>
              <w:t>1,648</w:t>
            </w:r>
          </w:p>
        </w:tc>
        <w:tc>
          <w:tcPr>
            <w:tcW w:w="1650" w:type="dxa"/>
            <w:tcMar>
              <w:top w:w="60" w:type="dxa"/>
              <w:left w:w="100" w:type="dxa"/>
              <w:bottom w:w="60" w:type="dxa"/>
              <w:right w:w="100" w:type="dxa"/>
            </w:tcMar>
            <w:vAlign w:val="center"/>
          </w:tcPr>
          <w:p w14:paraId="0CFA3956" w14:textId="77777777" w:rsidR="0054766F" w:rsidRPr="00EF235D" w:rsidRDefault="00000000">
            <w:pPr>
              <w:jc w:val="center"/>
              <w:rPr>
                <w:color w:val="000000" w:themeColor="text1"/>
              </w:rPr>
            </w:pPr>
            <w:r w:rsidRPr="00EF235D">
              <w:rPr>
                <w:color w:val="000000" w:themeColor="text1"/>
                <w:sz w:val="18"/>
                <w:szCs w:val="18"/>
              </w:rPr>
              <w:t>1,478</w:t>
            </w:r>
          </w:p>
        </w:tc>
      </w:tr>
      <w:tr w:rsidR="0054766F" w:rsidRPr="00EF235D" w14:paraId="2CCE8163" w14:textId="77777777" w:rsidTr="00EF235D">
        <w:tblPrEx>
          <w:tblCellMar>
            <w:top w:w="0" w:type="dxa"/>
            <w:bottom w:w="0" w:type="dxa"/>
          </w:tblCellMar>
        </w:tblPrEx>
        <w:tc>
          <w:tcPr>
            <w:tcW w:w="2400" w:type="dxa"/>
            <w:tcMar>
              <w:top w:w="60" w:type="dxa"/>
              <w:left w:w="100" w:type="dxa"/>
              <w:bottom w:w="60" w:type="dxa"/>
              <w:right w:w="100" w:type="dxa"/>
            </w:tcMar>
            <w:vAlign w:val="center"/>
          </w:tcPr>
          <w:p w14:paraId="315539C3" w14:textId="77777777" w:rsidR="0054766F" w:rsidRPr="00EF235D" w:rsidRDefault="00000000">
            <w:pPr>
              <w:rPr>
                <w:color w:val="000000" w:themeColor="text1"/>
              </w:rPr>
            </w:pPr>
            <w:r w:rsidRPr="00EF235D">
              <w:rPr>
                <w:color w:val="000000" w:themeColor="text1"/>
                <w:sz w:val="18"/>
                <w:szCs w:val="18"/>
              </w:rPr>
              <w:t>Other Liabilities</w:t>
            </w:r>
          </w:p>
        </w:tc>
        <w:tc>
          <w:tcPr>
            <w:tcW w:w="1650" w:type="dxa"/>
            <w:tcMar>
              <w:top w:w="60" w:type="dxa"/>
              <w:left w:w="100" w:type="dxa"/>
              <w:bottom w:w="60" w:type="dxa"/>
              <w:right w:w="100" w:type="dxa"/>
            </w:tcMar>
            <w:vAlign w:val="center"/>
          </w:tcPr>
          <w:p w14:paraId="2D95B34D" w14:textId="77777777" w:rsidR="0054766F" w:rsidRPr="00EF235D" w:rsidRDefault="00000000">
            <w:pPr>
              <w:jc w:val="center"/>
              <w:rPr>
                <w:color w:val="000000" w:themeColor="text1"/>
              </w:rPr>
            </w:pPr>
            <w:r w:rsidRPr="00EF235D">
              <w:rPr>
                <w:color w:val="000000" w:themeColor="text1"/>
                <w:sz w:val="18"/>
                <w:szCs w:val="18"/>
              </w:rPr>
              <w:t>21,554</w:t>
            </w:r>
          </w:p>
        </w:tc>
        <w:tc>
          <w:tcPr>
            <w:tcW w:w="1650" w:type="dxa"/>
            <w:tcMar>
              <w:top w:w="60" w:type="dxa"/>
              <w:left w:w="100" w:type="dxa"/>
              <w:bottom w:w="60" w:type="dxa"/>
              <w:right w:w="100" w:type="dxa"/>
            </w:tcMar>
            <w:vAlign w:val="center"/>
          </w:tcPr>
          <w:p w14:paraId="630C530F" w14:textId="77777777" w:rsidR="0054766F" w:rsidRPr="00EF235D" w:rsidRDefault="00000000">
            <w:pPr>
              <w:jc w:val="center"/>
              <w:rPr>
                <w:color w:val="000000" w:themeColor="text1"/>
              </w:rPr>
            </w:pPr>
            <w:r w:rsidRPr="00EF235D">
              <w:rPr>
                <w:color w:val="000000" w:themeColor="text1"/>
                <w:sz w:val="18"/>
                <w:szCs w:val="18"/>
              </w:rPr>
              <w:t>25,787</w:t>
            </w:r>
          </w:p>
        </w:tc>
        <w:tc>
          <w:tcPr>
            <w:tcW w:w="1650" w:type="dxa"/>
            <w:tcMar>
              <w:top w:w="60" w:type="dxa"/>
              <w:left w:w="100" w:type="dxa"/>
              <w:bottom w:w="60" w:type="dxa"/>
              <w:right w:w="100" w:type="dxa"/>
            </w:tcMar>
            <w:vAlign w:val="center"/>
          </w:tcPr>
          <w:p w14:paraId="6ADB483A" w14:textId="77777777" w:rsidR="0054766F" w:rsidRPr="00EF235D" w:rsidRDefault="00000000">
            <w:pPr>
              <w:jc w:val="center"/>
              <w:rPr>
                <w:color w:val="000000" w:themeColor="text1"/>
              </w:rPr>
            </w:pPr>
            <w:r w:rsidRPr="00EF235D">
              <w:rPr>
                <w:color w:val="000000" w:themeColor="text1"/>
                <w:sz w:val="18"/>
                <w:szCs w:val="18"/>
              </w:rPr>
              <w:t>28,813</w:t>
            </w:r>
          </w:p>
        </w:tc>
        <w:tc>
          <w:tcPr>
            <w:tcW w:w="1650" w:type="dxa"/>
            <w:tcMar>
              <w:top w:w="60" w:type="dxa"/>
              <w:left w:w="100" w:type="dxa"/>
              <w:bottom w:w="60" w:type="dxa"/>
              <w:right w:w="100" w:type="dxa"/>
            </w:tcMar>
            <w:vAlign w:val="center"/>
          </w:tcPr>
          <w:p w14:paraId="796EDAD8" w14:textId="77777777" w:rsidR="0054766F" w:rsidRPr="00EF235D" w:rsidRDefault="00000000">
            <w:pPr>
              <w:jc w:val="center"/>
              <w:rPr>
                <w:color w:val="000000" w:themeColor="text1"/>
              </w:rPr>
            </w:pPr>
            <w:r w:rsidRPr="00EF235D">
              <w:rPr>
                <w:color w:val="000000" w:themeColor="text1"/>
                <w:sz w:val="18"/>
                <w:szCs w:val="18"/>
              </w:rPr>
              <w:t>29,521</w:t>
            </w:r>
          </w:p>
        </w:tc>
      </w:tr>
      <w:tr w:rsidR="0054766F" w:rsidRPr="00EF235D" w14:paraId="3D0A7655" w14:textId="77777777" w:rsidTr="00EF235D">
        <w:tblPrEx>
          <w:tblCellMar>
            <w:top w:w="0" w:type="dxa"/>
            <w:bottom w:w="0" w:type="dxa"/>
          </w:tblCellMar>
        </w:tblPrEx>
        <w:tc>
          <w:tcPr>
            <w:tcW w:w="2400" w:type="dxa"/>
            <w:tcMar>
              <w:top w:w="60" w:type="dxa"/>
              <w:left w:w="100" w:type="dxa"/>
              <w:bottom w:w="60" w:type="dxa"/>
              <w:right w:w="100" w:type="dxa"/>
            </w:tcMar>
            <w:vAlign w:val="center"/>
          </w:tcPr>
          <w:p w14:paraId="0946829E" w14:textId="77777777" w:rsidR="0054766F" w:rsidRPr="00EF235D" w:rsidRDefault="00000000">
            <w:pPr>
              <w:rPr>
                <w:color w:val="000000" w:themeColor="text1"/>
              </w:rPr>
            </w:pPr>
            <w:r w:rsidRPr="00EF235D">
              <w:rPr>
                <w:color w:val="000000" w:themeColor="text1"/>
                <w:sz w:val="18"/>
                <w:szCs w:val="18"/>
              </w:rPr>
              <w:t>Total Liabilities</w:t>
            </w:r>
          </w:p>
        </w:tc>
        <w:tc>
          <w:tcPr>
            <w:tcW w:w="1650" w:type="dxa"/>
            <w:tcMar>
              <w:top w:w="60" w:type="dxa"/>
              <w:left w:w="100" w:type="dxa"/>
              <w:bottom w:w="60" w:type="dxa"/>
              <w:right w:w="100" w:type="dxa"/>
            </w:tcMar>
            <w:vAlign w:val="center"/>
          </w:tcPr>
          <w:p w14:paraId="710D9E18" w14:textId="77777777" w:rsidR="0054766F" w:rsidRPr="00EF235D" w:rsidRDefault="00000000">
            <w:pPr>
              <w:jc w:val="center"/>
              <w:rPr>
                <w:color w:val="000000" w:themeColor="text1"/>
              </w:rPr>
            </w:pPr>
            <w:r w:rsidRPr="00EF235D">
              <w:rPr>
                <w:color w:val="000000" w:themeColor="text1"/>
                <w:sz w:val="18"/>
                <w:szCs w:val="18"/>
              </w:rPr>
              <w:t>73,077</w:t>
            </w:r>
          </w:p>
        </w:tc>
        <w:tc>
          <w:tcPr>
            <w:tcW w:w="1650" w:type="dxa"/>
            <w:tcMar>
              <w:top w:w="60" w:type="dxa"/>
              <w:left w:w="100" w:type="dxa"/>
              <w:bottom w:w="60" w:type="dxa"/>
              <w:right w:w="100" w:type="dxa"/>
            </w:tcMar>
            <w:vAlign w:val="center"/>
          </w:tcPr>
          <w:p w14:paraId="3276EF7D" w14:textId="77777777" w:rsidR="0054766F" w:rsidRPr="00EF235D" w:rsidRDefault="00000000">
            <w:pPr>
              <w:jc w:val="center"/>
              <w:rPr>
                <w:color w:val="000000" w:themeColor="text1"/>
              </w:rPr>
            </w:pPr>
            <w:r w:rsidRPr="00EF235D">
              <w:rPr>
                <w:color w:val="000000" w:themeColor="text1"/>
                <w:sz w:val="18"/>
                <w:szCs w:val="18"/>
              </w:rPr>
              <w:t>78,489</w:t>
            </w:r>
          </w:p>
        </w:tc>
        <w:tc>
          <w:tcPr>
            <w:tcW w:w="1650" w:type="dxa"/>
            <w:tcMar>
              <w:top w:w="60" w:type="dxa"/>
              <w:left w:w="100" w:type="dxa"/>
              <w:bottom w:w="60" w:type="dxa"/>
              <w:right w:w="100" w:type="dxa"/>
            </w:tcMar>
            <w:vAlign w:val="center"/>
          </w:tcPr>
          <w:p w14:paraId="17CE5020" w14:textId="77777777" w:rsidR="0054766F" w:rsidRPr="00EF235D" w:rsidRDefault="00000000">
            <w:pPr>
              <w:jc w:val="center"/>
              <w:rPr>
                <w:color w:val="000000" w:themeColor="text1"/>
              </w:rPr>
            </w:pPr>
            <w:r w:rsidRPr="00EF235D">
              <w:rPr>
                <w:color w:val="000000" w:themeColor="text1"/>
                <w:sz w:val="18"/>
                <w:szCs w:val="18"/>
              </w:rPr>
              <w:t>79,863</w:t>
            </w:r>
          </w:p>
        </w:tc>
        <w:tc>
          <w:tcPr>
            <w:tcW w:w="1650" w:type="dxa"/>
            <w:tcMar>
              <w:top w:w="60" w:type="dxa"/>
              <w:left w:w="100" w:type="dxa"/>
              <w:bottom w:w="60" w:type="dxa"/>
              <w:right w:w="100" w:type="dxa"/>
            </w:tcMar>
            <w:vAlign w:val="center"/>
          </w:tcPr>
          <w:p w14:paraId="60E49A90" w14:textId="77777777" w:rsidR="0054766F" w:rsidRPr="00EF235D" w:rsidRDefault="00000000">
            <w:pPr>
              <w:jc w:val="center"/>
              <w:rPr>
                <w:color w:val="000000" w:themeColor="text1"/>
              </w:rPr>
            </w:pPr>
            <w:r w:rsidRPr="00EF235D">
              <w:rPr>
                <w:color w:val="000000" w:themeColor="text1"/>
                <w:sz w:val="18"/>
                <w:szCs w:val="18"/>
              </w:rPr>
              <w:t>79,738</w:t>
            </w:r>
          </w:p>
        </w:tc>
      </w:tr>
      <w:tr w:rsidR="0054766F" w:rsidRPr="00EF235D" w14:paraId="683749C5" w14:textId="77777777" w:rsidTr="00EF235D">
        <w:tblPrEx>
          <w:tblCellMar>
            <w:top w:w="0" w:type="dxa"/>
            <w:bottom w:w="0" w:type="dxa"/>
          </w:tblCellMar>
        </w:tblPrEx>
        <w:tc>
          <w:tcPr>
            <w:tcW w:w="2400" w:type="dxa"/>
            <w:tcMar>
              <w:top w:w="60" w:type="dxa"/>
              <w:left w:w="100" w:type="dxa"/>
              <w:bottom w:w="60" w:type="dxa"/>
              <w:right w:w="100" w:type="dxa"/>
            </w:tcMar>
            <w:vAlign w:val="center"/>
          </w:tcPr>
          <w:p w14:paraId="556A638F" w14:textId="77777777" w:rsidR="0054766F" w:rsidRPr="00EF235D" w:rsidRDefault="00000000">
            <w:pPr>
              <w:rPr>
                <w:color w:val="000000" w:themeColor="text1"/>
              </w:rPr>
            </w:pPr>
            <w:r w:rsidRPr="00EF235D">
              <w:rPr>
                <w:color w:val="000000" w:themeColor="text1"/>
                <w:sz w:val="18"/>
                <w:szCs w:val="18"/>
              </w:rPr>
              <w:t>Net Block</w:t>
            </w:r>
          </w:p>
        </w:tc>
        <w:tc>
          <w:tcPr>
            <w:tcW w:w="1650" w:type="dxa"/>
            <w:tcMar>
              <w:top w:w="60" w:type="dxa"/>
              <w:left w:w="100" w:type="dxa"/>
              <w:bottom w:w="60" w:type="dxa"/>
              <w:right w:w="100" w:type="dxa"/>
            </w:tcMar>
            <w:vAlign w:val="center"/>
          </w:tcPr>
          <w:p w14:paraId="6D7A4621" w14:textId="77777777" w:rsidR="0054766F" w:rsidRPr="00EF235D" w:rsidRDefault="00000000">
            <w:pPr>
              <w:jc w:val="center"/>
              <w:rPr>
                <w:color w:val="000000" w:themeColor="text1"/>
              </w:rPr>
            </w:pPr>
            <w:r w:rsidRPr="00EF235D">
              <w:rPr>
                <w:color w:val="000000" w:themeColor="text1"/>
                <w:sz w:val="18"/>
                <w:szCs w:val="18"/>
              </w:rPr>
              <w:t>52,678</w:t>
            </w:r>
          </w:p>
        </w:tc>
        <w:tc>
          <w:tcPr>
            <w:tcW w:w="1650" w:type="dxa"/>
            <w:tcMar>
              <w:top w:w="60" w:type="dxa"/>
              <w:left w:w="100" w:type="dxa"/>
              <w:bottom w:w="60" w:type="dxa"/>
              <w:right w:w="100" w:type="dxa"/>
            </w:tcMar>
            <w:vAlign w:val="center"/>
          </w:tcPr>
          <w:p w14:paraId="06E15062" w14:textId="77777777" w:rsidR="0054766F" w:rsidRPr="00EF235D" w:rsidRDefault="00000000">
            <w:pPr>
              <w:jc w:val="center"/>
              <w:rPr>
                <w:color w:val="000000" w:themeColor="text1"/>
              </w:rPr>
            </w:pPr>
            <w:r w:rsidRPr="00EF235D">
              <w:rPr>
                <w:color w:val="000000" w:themeColor="text1"/>
                <w:sz w:val="18"/>
                <w:szCs w:val="18"/>
              </w:rPr>
              <w:t>53,744</w:t>
            </w:r>
          </w:p>
        </w:tc>
        <w:tc>
          <w:tcPr>
            <w:tcW w:w="1650" w:type="dxa"/>
            <w:tcMar>
              <w:top w:w="60" w:type="dxa"/>
              <w:left w:w="100" w:type="dxa"/>
              <w:bottom w:w="60" w:type="dxa"/>
              <w:right w:w="100" w:type="dxa"/>
            </w:tcMar>
            <w:vAlign w:val="center"/>
          </w:tcPr>
          <w:p w14:paraId="0CD584C4" w14:textId="77777777" w:rsidR="0054766F" w:rsidRPr="00EF235D" w:rsidRDefault="00000000">
            <w:pPr>
              <w:jc w:val="center"/>
              <w:rPr>
                <w:color w:val="000000" w:themeColor="text1"/>
              </w:rPr>
            </w:pPr>
            <w:r w:rsidRPr="00EF235D">
              <w:rPr>
                <w:color w:val="000000" w:themeColor="text1"/>
                <w:sz w:val="18"/>
                <w:szCs w:val="18"/>
              </w:rPr>
              <w:t>54,335</w:t>
            </w:r>
          </w:p>
        </w:tc>
        <w:tc>
          <w:tcPr>
            <w:tcW w:w="1650" w:type="dxa"/>
            <w:tcMar>
              <w:top w:w="60" w:type="dxa"/>
              <w:left w:w="100" w:type="dxa"/>
              <w:bottom w:w="60" w:type="dxa"/>
              <w:right w:w="100" w:type="dxa"/>
            </w:tcMar>
            <w:vAlign w:val="center"/>
          </w:tcPr>
          <w:p w14:paraId="7652F96A" w14:textId="77777777" w:rsidR="0054766F" w:rsidRPr="00EF235D" w:rsidRDefault="00000000">
            <w:pPr>
              <w:jc w:val="center"/>
              <w:rPr>
                <w:color w:val="000000" w:themeColor="text1"/>
              </w:rPr>
            </w:pPr>
            <w:r w:rsidRPr="00EF235D">
              <w:rPr>
                <w:color w:val="000000" w:themeColor="text1"/>
                <w:sz w:val="18"/>
                <w:szCs w:val="18"/>
              </w:rPr>
              <w:t>57,428</w:t>
            </w:r>
          </w:p>
        </w:tc>
      </w:tr>
      <w:tr w:rsidR="0054766F" w:rsidRPr="00EF235D" w14:paraId="4564DEF0" w14:textId="77777777" w:rsidTr="00EF235D">
        <w:tblPrEx>
          <w:tblCellMar>
            <w:top w:w="0" w:type="dxa"/>
            <w:bottom w:w="0" w:type="dxa"/>
          </w:tblCellMar>
        </w:tblPrEx>
        <w:tc>
          <w:tcPr>
            <w:tcW w:w="2400" w:type="dxa"/>
            <w:tcMar>
              <w:top w:w="60" w:type="dxa"/>
              <w:left w:w="100" w:type="dxa"/>
              <w:bottom w:w="60" w:type="dxa"/>
              <w:right w:w="100" w:type="dxa"/>
            </w:tcMar>
            <w:vAlign w:val="center"/>
          </w:tcPr>
          <w:p w14:paraId="2C160AEC" w14:textId="77777777" w:rsidR="0054766F" w:rsidRPr="00EF235D" w:rsidRDefault="00000000">
            <w:pPr>
              <w:rPr>
                <w:color w:val="000000" w:themeColor="text1"/>
              </w:rPr>
            </w:pPr>
            <w:r w:rsidRPr="00EF235D">
              <w:rPr>
                <w:color w:val="000000" w:themeColor="text1"/>
                <w:sz w:val="18"/>
                <w:szCs w:val="18"/>
              </w:rPr>
              <w:t>Capital WIP</w:t>
            </w:r>
          </w:p>
        </w:tc>
        <w:tc>
          <w:tcPr>
            <w:tcW w:w="1650" w:type="dxa"/>
            <w:tcMar>
              <w:top w:w="60" w:type="dxa"/>
              <w:left w:w="100" w:type="dxa"/>
              <w:bottom w:w="60" w:type="dxa"/>
              <w:right w:w="100" w:type="dxa"/>
            </w:tcMar>
            <w:vAlign w:val="center"/>
          </w:tcPr>
          <w:p w14:paraId="64ADB8FA" w14:textId="77777777" w:rsidR="0054766F" w:rsidRPr="00EF235D" w:rsidRDefault="00000000">
            <w:pPr>
              <w:jc w:val="center"/>
              <w:rPr>
                <w:color w:val="000000" w:themeColor="text1"/>
              </w:rPr>
            </w:pPr>
            <w:r w:rsidRPr="00EF235D">
              <w:rPr>
                <w:color w:val="000000" w:themeColor="text1"/>
                <w:sz w:val="18"/>
                <w:szCs w:val="18"/>
              </w:rPr>
              <w:t>1,132</w:t>
            </w:r>
          </w:p>
        </w:tc>
        <w:tc>
          <w:tcPr>
            <w:tcW w:w="1650" w:type="dxa"/>
            <w:tcMar>
              <w:top w:w="60" w:type="dxa"/>
              <w:left w:w="100" w:type="dxa"/>
              <w:bottom w:w="60" w:type="dxa"/>
              <w:right w:w="100" w:type="dxa"/>
            </w:tcMar>
            <w:vAlign w:val="center"/>
          </w:tcPr>
          <w:p w14:paraId="779E4654" w14:textId="77777777" w:rsidR="0054766F" w:rsidRPr="00EF235D" w:rsidRDefault="00000000">
            <w:pPr>
              <w:jc w:val="center"/>
              <w:rPr>
                <w:color w:val="000000" w:themeColor="text1"/>
              </w:rPr>
            </w:pPr>
            <w:r w:rsidRPr="00EF235D">
              <w:rPr>
                <w:color w:val="000000" w:themeColor="text1"/>
                <w:sz w:val="18"/>
                <w:szCs w:val="18"/>
              </w:rPr>
              <w:t>1,025</w:t>
            </w:r>
          </w:p>
        </w:tc>
        <w:tc>
          <w:tcPr>
            <w:tcW w:w="1650" w:type="dxa"/>
            <w:tcMar>
              <w:top w:w="60" w:type="dxa"/>
              <w:left w:w="100" w:type="dxa"/>
              <w:bottom w:w="60" w:type="dxa"/>
              <w:right w:w="100" w:type="dxa"/>
            </w:tcMar>
            <w:vAlign w:val="center"/>
          </w:tcPr>
          <w:p w14:paraId="0DFCF9DB" w14:textId="77777777" w:rsidR="0054766F" w:rsidRPr="00EF235D" w:rsidRDefault="00000000">
            <w:pPr>
              <w:jc w:val="center"/>
              <w:rPr>
                <w:color w:val="000000" w:themeColor="text1"/>
              </w:rPr>
            </w:pPr>
            <w:r w:rsidRPr="00EF235D">
              <w:rPr>
                <w:color w:val="000000" w:themeColor="text1"/>
                <w:sz w:val="18"/>
                <w:szCs w:val="18"/>
              </w:rPr>
              <w:t>1,009</w:t>
            </w:r>
          </w:p>
        </w:tc>
        <w:tc>
          <w:tcPr>
            <w:tcW w:w="1650" w:type="dxa"/>
            <w:tcMar>
              <w:top w:w="60" w:type="dxa"/>
              <w:left w:w="100" w:type="dxa"/>
              <w:bottom w:w="60" w:type="dxa"/>
              <w:right w:w="100" w:type="dxa"/>
            </w:tcMar>
            <w:vAlign w:val="center"/>
          </w:tcPr>
          <w:p w14:paraId="3D0A0B6B" w14:textId="77777777" w:rsidR="0054766F" w:rsidRPr="00EF235D" w:rsidRDefault="00000000">
            <w:pPr>
              <w:jc w:val="center"/>
              <w:rPr>
                <w:color w:val="000000" w:themeColor="text1"/>
              </w:rPr>
            </w:pPr>
            <w:r w:rsidRPr="00EF235D">
              <w:rPr>
                <w:color w:val="000000" w:themeColor="text1"/>
                <w:sz w:val="18"/>
                <w:szCs w:val="18"/>
              </w:rPr>
              <w:t>880</w:t>
            </w:r>
          </w:p>
        </w:tc>
      </w:tr>
      <w:tr w:rsidR="0054766F" w:rsidRPr="00EF235D" w14:paraId="6B9F2D4D" w14:textId="77777777" w:rsidTr="00EF235D">
        <w:tblPrEx>
          <w:tblCellMar>
            <w:top w:w="0" w:type="dxa"/>
            <w:bottom w:w="0" w:type="dxa"/>
          </w:tblCellMar>
        </w:tblPrEx>
        <w:tc>
          <w:tcPr>
            <w:tcW w:w="2400" w:type="dxa"/>
            <w:tcMar>
              <w:top w:w="60" w:type="dxa"/>
              <w:left w:w="100" w:type="dxa"/>
              <w:bottom w:w="60" w:type="dxa"/>
              <w:right w:w="100" w:type="dxa"/>
            </w:tcMar>
            <w:vAlign w:val="center"/>
          </w:tcPr>
          <w:p w14:paraId="49C97993" w14:textId="77777777" w:rsidR="0054766F" w:rsidRPr="00EF235D" w:rsidRDefault="00000000">
            <w:pPr>
              <w:rPr>
                <w:color w:val="000000" w:themeColor="text1"/>
              </w:rPr>
            </w:pPr>
            <w:r w:rsidRPr="00EF235D">
              <w:rPr>
                <w:color w:val="000000" w:themeColor="text1"/>
                <w:sz w:val="18"/>
                <w:szCs w:val="18"/>
              </w:rPr>
              <w:t>Investments</w:t>
            </w:r>
          </w:p>
        </w:tc>
        <w:tc>
          <w:tcPr>
            <w:tcW w:w="1650" w:type="dxa"/>
            <w:tcMar>
              <w:top w:w="60" w:type="dxa"/>
              <w:left w:w="100" w:type="dxa"/>
              <w:bottom w:w="60" w:type="dxa"/>
              <w:right w:w="100" w:type="dxa"/>
            </w:tcMar>
            <w:vAlign w:val="center"/>
          </w:tcPr>
          <w:p w14:paraId="5149D4D1" w14:textId="77777777" w:rsidR="0054766F" w:rsidRPr="00EF235D" w:rsidRDefault="00000000">
            <w:pPr>
              <w:jc w:val="center"/>
              <w:rPr>
                <w:color w:val="000000" w:themeColor="text1"/>
              </w:rPr>
            </w:pPr>
            <w:r w:rsidRPr="00EF235D">
              <w:rPr>
                <w:color w:val="000000" w:themeColor="text1"/>
                <w:sz w:val="18"/>
                <w:szCs w:val="18"/>
              </w:rPr>
              <w:t>2,882</w:t>
            </w:r>
          </w:p>
        </w:tc>
        <w:tc>
          <w:tcPr>
            <w:tcW w:w="1650" w:type="dxa"/>
            <w:tcMar>
              <w:top w:w="60" w:type="dxa"/>
              <w:left w:w="100" w:type="dxa"/>
              <w:bottom w:w="60" w:type="dxa"/>
              <w:right w:w="100" w:type="dxa"/>
            </w:tcMar>
            <w:vAlign w:val="center"/>
          </w:tcPr>
          <w:p w14:paraId="18763CA8" w14:textId="77777777" w:rsidR="0054766F" w:rsidRPr="00EF235D" w:rsidRDefault="00000000">
            <w:pPr>
              <w:jc w:val="center"/>
              <w:rPr>
                <w:color w:val="000000" w:themeColor="text1"/>
              </w:rPr>
            </w:pPr>
            <w:r w:rsidRPr="00EF235D">
              <w:rPr>
                <w:color w:val="000000" w:themeColor="text1"/>
                <w:sz w:val="18"/>
                <w:szCs w:val="18"/>
              </w:rPr>
              <w:t>4,625</w:t>
            </w:r>
          </w:p>
        </w:tc>
        <w:tc>
          <w:tcPr>
            <w:tcW w:w="1650" w:type="dxa"/>
            <w:tcMar>
              <w:top w:w="60" w:type="dxa"/>
              <w:left w:w="100" w:type="dxa"/>
              <w:bottom w:w="60" w:type="dxa"/>
              <w:right w:w="100" w:type="dxa"/>
            </w:tcMar>
            <w:vAlign w:val="center"/>
          </w:tcPr>
          <w:p w14:paraId="0B01ADA2" w14:textId="77777777" w:rsidR="0054766F" w:rsidRPr="00EF235D" w:rsidRDefault="00000000">
            <w:pPr>
              <w:jc w:val="center"/>
              <w:rPr>
                <w:color w:val="000000" w:themeColor="text1"/>
              </w:rPr>
            </w:pPr>
            <w:r w:rsidRPr="00EF235D">
              <w:rPr>
                <w:color w:val="000000" w:themeColor="text1"/>
                <w:sz w:val="18"/>
                <w:szCs w:val="18"/>
              </w:rPr>
              <w:t>3,810</w:t>
            </w:r>
          </w:p>
        </w:tc>
        <w:tc>
          <w:tcPr>
            <w:tcW w:w="1650" w:type="dxa"/>
            <w:tcMar>
              <w:top w:w="60" w:type="dxa"/>
              <w:left w:w="100" w:type="dxa"/>
              <w:bottom w:w="60" w:type="dxa"/>
              <w:right w:w="100" w:type="dxa"/>
            </w:tcMar>
            <w:vAlign w:val="center"/>
          </w:tcPr>
          <w:p w14:paraId="5A6EE6F5" w14:textId="77777777" w:rsidR="0054766F" w:rsidRPr="00EF235D" w:rsidRDefault="00000000">
            <w:pPr>
              <w:jc w:val="center"/>
              <w:rPr>
                <w:color w:val="000000" w:themeColor="text1"/>
              </w:rPr>
            </w:pPr>
            <w:r w:rsidRPr="00EF235D">
              <w:rPr>
                <w:color w:val="000000" w:themeColor="text1"/>
                <w:sz w:val="18"/>
                <w:szCs w:val="18"/>
              </w:rPr>
              <w:t>4,359</w:t>
            </w:r>
          </w:p>
        </w:tc>
      </w:tr>
      <w:tr w:rsidR="0054766F" w:rsidRPr="00EF235D" w14:paraId="6EEA4084" w14:textId="77777777" w:rsidTr="00EF235D">
        <w:tblPrEx>
          <w:tblCellMar>
            <w:top w:w="0" w:type="dxa"/>
            <w:bottom w:w="0" w:type="dxa"/>
          </w:tblCellMar>
        </w:tblPrEx>
        <w:tc>
          <w:tcPr>
            <w:tcW w:w="2400" w:type="dxa"/>
            <w:tcMar>
              <w:top w:w="60" w:type="dxa"/>
              <w:left w:w="100" w:type="dxa"/>
              <w:bottom w:w="60" w:type="dxa"/>
              <w:right w:w="100" w:type="dxa"/>
            </w:tcMar>
            <w:vAlign w:val="center"/>
          </w:tcPr>
          <w:p w14:paraId="5499DD2E" w14:textId="77777777" w:rsidR="0054766F" w:rsidRPr="00EF235D" w:rsidRDefault="00000000">
            <w:pPr>
              <w:rPr>
                <w:color w:val="000000" w:themeColor="text1"/>
              </w:rPr>
            </w:pPr>
            <w:r w:rsidRPr="00EF235D">
              <w:rPr>
                <w:color w:val="000000" w:themeColor="text1"/>
                <w:sz w:val="18"/>
                <w:szCs w:val="18"/>
              </w:rPr>
              <w:t>Other Assets</w:t>
            </w:r>
          </w:p>
        </w:tc>
        <w:tc>
          <w:tcPr>
            <w:tcW w:w="1650" w:type="dxa"/>
            <w:tcMar>
              <w:top w:w="60" w:type="dxa"/>
              <w:left w:w="100" w:type="dxa"/>
              <w:bottom w:w="60" w:type="dxa"/>
              <w:right w:w="100" w:type="dxa"/>
            </w:tcMar>
            <w:vAlign w:val="center"/>
          </w:tcPr>
          <w:p w14:paraId="2DC71171" w14:textId="77777777" w:rsidR="0054766F" w:rsidRPr="00EF235D" w:rsidRDefault="00000000">
            <w:pPr>
              <w:jc w:val="center"/>
              <w:rPr>
                <w:color w:val="000000" w:themeColor="text1"/>
              </w:rPr>
            </w:pPr>
            <w:r w:rsidRPr="00EF235D">
              <w:rPr>
                <w:color w:val="000000" w:themeColor="text1"/>
                <w:sz w:val="18"/>
                <w:szCs w:val="18"/>
              </w:rPr>
              <w:t>16,385</w:t>
            </w:r>
          </w:p>
        </w:tc>
        <w:tc>
          <w:tcPr>
            <w:tcW w:w="1650" w:type="dxa"/>
            <w:tcMar>
              <w:top w:w="60" w:type="dxa"/>
              <w:left w:w="100" w:type="dxa"/>
              <w:bottom w:w="60" w:type="dxa"/>
              <w:right w:w="100" w:type="dxa"/>
            </w:tcMar>
            <w:vAlign w:val="center"/>
          </w:tcPr>
          <w:p w14:paraId="48F4ECD3" w14:textId="77777777" w:rsidR="0054766F" w:rsidRPr="00EF235D" w:rsidRDefault="00000000">
            <w:pPr>
              <w:jc w:val="center"/>
              <w:rPr>
                <w:color w:val="000000" w:themeColor="text1"/>
              </w:rPr>
            </w:pPr>
            <w:r w:rsidRPr="00EF235D">
              <w:rPr>
                <w:color w:val="000000" w:themeColor="text1"/>
                <w:sz w:val="18"/>
                <w:szCs w:val="18"/>
              </w:rPr>
              <w:t>19,095</w:t>
            </w:r>
          </w:p>
        </w:tc>
        <w:tc>
          <w:tcPr>
            <w:tcW w:w="1650" w:type="dxa"/>
            <w:tcMar>
              <w:top w:w="60" w:type="dxa"/>
              <w:left w:w="100" w:type="dxa"/>
              <w:bottom w:w="60" w:type="dxa"/>
              <w:right w:w="100" w:type="dxa"/>
            </w:tcMar>
            <w:vAlign w:val="center"/>
          </w:tcPr>
          <w:p w14:paraId="772E2D25" w14:textId="77777777" w:rsidR="0054766F" w:rsidRPr="00EF235D" w:rsidRDefault="00000000">
            <w:pPr>
              <w:jc w:val="center"/>
              <w:rPr>
                <w:color w:val="000000" w:themeColor="text1"/>
              </w:rPr>
            </w:pPr>
            <w:r w:rsidRPr="00EF235D">
              <w:rPr>
                <w:color w:val="000000" w:themeColor="text1"/>
                <w:sz w:val="18"/>
                <w:szCs w:val="18"/>
              </w:rPr>
              <w:t>20,709</w:t>
            </w:r>
          </w:p>
        </w:tc>
        <w:tc>
          <w:tcPr>
            <w:tcW w:w="1650" w:type="dxa"/>
            <w:tcMar>
              <w:top w:w="60" w:type="dxa"/>
              <w:left w:w="100" w:type="dxa"/>
              <w:bottom w:w="60" w:type="dxa"/>
              <w:right w:w="100" w:type="dxa"/>
            </w:tcMar>
            <w:vAlign w:val="center"/>
          </w:tcPr>
          <w:p w14:paraId="4186E41F" w14:textId="77777777" w:rsidR="0054766F" w:rsidRPr="00EF235D" w:rsidRDefault="00000000">
            <w:pPr>
              <w:jc w:val="center"/>
              <w:rPr>
                <w:color w:val="000000" w:themeColor="text1"/>
              </w:rPr>
            </w:pPr>
            <w:r w:rsidRPr="00EF235D">
              <w:rPr>
                <w:color w:val="000000" w:themeColor="text1"/>
                <w:sz w:val="18"/>
                <w:szCs w:val="18"/>
              </w:rPr>
              <w:t>17,071</w:t>
            </w:r>
          </w:p>
        </w:tc>
      </w:tr>
      <w:tr w:rsidR="0054766F" w:rsidRPr="00EF235D" w14:paraId="19E3CE38" w14:textId="77777777" w:rsidTr="00EF235D">
        <w:tblPrEx>
          <w:tblCellMar>
            <w:top w:w="0" w:type="dxa"/>
            <w:bottom w:w="0" w:type="dxa"/>
          </w:tblCellMar>
        </w:tblPrEx>
        <w:tc>
          <w:tcPr>
            <w:tcW w:w="2400" w:type="dxa"/>
            <w:tcMar>
              <w:top w:w="60" w:type="dxa"/>
              <w:left w:w="100" w:type="dxa"/>
              <w:bottom w:w="60" w:type="dxa"/>
              <w:right w:w="100" w:type="dxa"/>
            </w:tcMar>
            <w:vAlign w:val="center"/>
          </w:tcPr>
          <w:p w14:paraId="2BB9FE31" w14:textId="77777777" w:rsidR="0054766F" w:rsidRPr="00EF235D" w:rsidRDefault="00000000">
            <w:pPr>
              <w:rPr>
                <w:color w:val="000000" w:themeColor="text1"/>
              </w:rPr>
            </w:pPr>
            <w:r w:rsidRPr="00EF235D">
              <w:rPr>
                <w:color w:val="000000" w:themeColor="text1"/>
                <w:sz w:val="18"/>
                <w:szCs w:val="18"/>
              </w:rPr>
              <w:t>Total Assets</w:t>
            </w:r>
          </w:p>
        </w:tc>
        <w:tc>
          <w:tcPr>
            <w:tcW w:w="1650" w:type="dxa"/>
            <w:tcMar>
              <w:top w:w="60" w:type="dxa"/>
              <w:left w:w="100" w:type="dxa"/>
              <w:bottom w:w="60" w:type="dxa"/>
              <w:right w:w="100" w:type="dxa"/>
            </w:tcMar>
            <w:vAlign w:val="center"/>
          </w:tcPr>
          <w:p w14:paraId="1959698E" w14:textId="77777777" w:rsidR="0054766F" w:rsidRPr="00EF235D" w:rsidRDefault="00000000">
            <w:pPr>
              <w:jc w:val="center"/>
              <w:rPr>
                <w:color w:val="000000" w:themeColor="text1"/>
              </w:rPr>
            </w:pPr>
            <w:r w:rsidRPr="00EF235D">
              <w:rPr>
                <w:color w:val="000000" w:themeColor="text1"/>
                <w:sz w:val="18"/>
                <w:szCs w:val="18"/>
              </w:rPr>
              <w:t>73,077</w:t>
            </w:r>
          </w:p>
        </w:tc>
        <w:tc>
          <w:tcPr>
            <w:tcW w:w="1650" w:type="dxa"/>
            <w:tcMar>
              <w:top w:w="60" w:type="dxa"/>
              <w:left w:w="100" w:type="dxa"/>
              <w:bottom w:w="60" w:type="dxa"/>
              <w:right w:w="100" w:type="dxa"/>
            </w:tcMar>
            <w:vAlign w:val="center"/>
          </w:tcPr>
          <w:p w14:paraId="16333891" w14:textId="77777777" w:rsidR="0054766F" w:rsidRPr="00EF235D" w:rsidRDefault="00000000">
            <w:pPr>
              <w:jc w:val="center"/>
              <w:rPr>
                <w:color w:val="000000" w:themeColor="text1"/>
              </w:rPr>
            </w:pPr>
            <w:r w:rsidRPr="00EF235D">
              <w:rPr>
                <w:color w:val="000000" w:themeColor="text1"/>
                <w:sz w:val="18"/>
                <w:szCs w:val="18"/>
              </w:rPr>
              <w:t>78,489</w:t>
            </w:r>
          </w:p>
        </w:tc>
        <w:tc>
          <w:tcPr>
            <w:tcW w:w="1650" w:type="dxa"/>
            <w:tcMar>
              <w:top w:w="60" w:type="dxa"/>
              <w:left w:w="100" w:type="dxa"/>
              <w:bottom w:w="60" w:type="dxa"/>
              <w:right w:w="100" w:type="dxa"/>
            </w:tcMar>
            <w:vAlign w:val="center"/>
          </w:tcPr>
          <w:p w14:paraId="460DCD32" w14:textId="77777777" w:rsidR="0054766F" w:rsidRPr="00EF235D" w:rsidRDefault="00000000">
            <w:pPr>
              <w:jc w:val="center"/>
              <w:rPr>
                <w:color w:val="000000" w:themeColor="text1"/>
              </w:rPr>
            </w:pPr>
            <w:r w:rsidRPr="00EF235D">
              <w:rPr>
                <w:color w:val="000000" w:themeColor="text1"/>
                <w:sz w:val="18"/>
                <w:szCs w:val="18"/>
              </w:rPr>
              <w:t>79,863</w:t>
            </w:r>
          </w:p>
        </w:tc>
        <w:tc>
          <w:tcPr>
            <w:tcW w:w="1650" w:type="dxa"/>
            <w:tcMar>
              <w:top w:w="60" w:type="dxa"/>
              <w:left w:w="100" w:type="dxa"/>
              <w:bottom w:w="60" w:type="dxa"/>
              <w:right w:w="100" w:type="dxa"/>
            </w:tcMar>
            <w:vAlign w:val="center"/>
          </w:tcPr>
          <w:p w14:paraId="1A85CBB0" w14:textId="77777777" w:rsidR="0054766F" w:rsidRPr="00EF235D" w:rsidRDefault="00000000">
            <w:pPr>
              <w:jc w:val="center"/>
              <w:rPr>
                <w:color w:val="000000" w:themeColor="text1"/>
              </w:rPr>
            </w:pPr>
            <w:r w:rsidRPr="00EF235D">
              <w:rPr>
                <w:color w:val="000000" w:themeColor="text1"/>
                <w:sz w:val="18"/>
                <w:szCs w:val="18"/>
              </w:rPr>
              <w:t>79,738</w:t>
            </w:r>
          </w:p>
        </w:tc>
      </w:tr>
      <w:tr w:rsidR="0054766F" w:rsidRPr="00EF235D" w14:paraId="2A90B77D" w14:textId="77777777" w:rsidTr="00EF235D">
        <w:tblPrEx>
          <w:tblCellMar>
            <w:top w:w="0" w:type="dxa"/>
            <w:bottom w:w="0" w:type="dxa"/>
          </w:tblCellMar>
        </w:tblPrEx>
        <w:tc>
          <w:tcPr>
            <w:tcW w:w="2400" w:type="dxa"/>
            <w:tcMar>
              <w:top w:w="60" w:type="dxa"/>
              <w:left w:w="100" w:type="dxa"/>
              <w:bottom w:w="60" w:type="dxa"/>
              <w:right w:w="100" w:type="dxa"/>
            </w:tcMar>
            <w:vAlign w:val="center"/>
          </w:tcPr>
          <w:p w14:paraId="536B056C" w14:textId="77777777" w:rsidR="0054766F" w:rsidRPr="00EF235D" w:rsidRDefault="00000000">
            <w:pPr>
              <w:rPr>
                <w:color w:val="000000" w:themeColor="text1"/>
              </w:rPr>
            </w:pPr>
            <w:r w:rsidRPr="00EF235D">
              <w:rPr>
                <w:color w:val="000000" w:themeColor="text1"/>
                <w:sz w:val="18"/>
                <w:szCs w:val="18"/>
              </w:rPr>
              <w:t>Working Capital</w:t>
            </w:r>
          </w:p>
        </w:tc>
        <w:tc>
          <w:tcPr>
            <w:tcW w:w="1650" w:type="dxa"/>
            <w:tcMar>
              <w:top w:w="60" w:type="dxa"/>
              <w:left w:w="100" w:type="dxa"/>
              <w:bottom w:w="60" w:type="dxa"/>
              <w:right w:w="100" w:type="dxa"/>
            </w:tcMar>
            <w:vAlign w:val="center"/>
          </w:tcPr>
          <w:p w14:paraId="4BBBDA39" w14:textId="77777777" w:rsidR="0054766F" w:rsidRPr="00EF235D" w:rsidRDefault="00000000">
            <w:pPr>
              <w:jc w:val="center"/>
              <w:rPr>
                <w:color w:val="000000" w:themeColor="text1"/>
              </w:rPr>
            </w:pPr>
            <w:r w:rsidRPr="00EF235D">
              <w:rPr>
                <w:color w:val="000000" w:themeColor="text1"/>
                <w:sz w:val="18"/>
                <w:szCs w:val="18"/>
              </w:rPr>
              <w:t>-5,169</w:t>
            </w:r>
          </w:p>
        </w:tc>
        <w:tc>
          <w:tcPr>
            <w:tcW w:w="1650" w:type="dxa"/>
            <w:tcMar>
              <w:top w:w="60" w:type="dxa"/>
              <w:left w:w="100" w:type="dxa"/>
              <w:bottom w:w="60" w:type="dxa"/>
              <w:right w:w="100" w:type="dxa"/>
            </w:tcMar>
            <w:vAlign w:val="center"/>
          </w:tcPr>
          <w:p w14:paraId="00AF9C52" w14:textId="77777777" w:rsidR="0054766F" w:rsidRPr="00EF235D" w:rsidRDefault="00000000">
            <w:pPr>
              <w:jc w:val="center"/>
              <w:rPr>
                <w:color w:val="000000" w:themeColor="text1"/>
              </w:rPr>
            </w:pPr>
            <w:r w:rsidRPr="00EF235D">
              <w:rPr>
                <w:color w:val="000000" w:themeColor="text1"/>
                <w:sz w:val="18"/>
                <w:szCs w:val="18"/>
              </w:rPr>
              <w:t>-6,692</w:t>
            </w:r>
          </w:p>
        </w:tc>
        <w:tc>
          <w:tcPr>
            <w:tcW w:w="1650" w:type="dxa"/>
            <w:tcMar>
              <w:top w:w="60" w:type="dxa"/>
              <w:left w:w="100" w:type="dxa"/>
              <w:bottom w:w="60" w:type="dxa"/>
              <w:right w:w="100" w:type="dxa"/>
            </w:tcMar>
            <w:vAlign w:val="center"/>
          </w:tcPr>
          <w:p w14:paraId="6C0CA092" w14:textId="77777777" w:rsidR="0054766F" w:rsidRPr="00EF235D" w:rsidRDefault="00000000">
            <w:pPr>
              <w:jc w:val="center"/>
              <w:rPr>
                <w:color w:val="000000" w:themeColor="text1"/>
              </w:rPr>
            </w:pPr>
            <w:r w:rsidRPr="00EF235D">
              <w:rPr>
                <w:color w:val="000000" w:themeColor="text1"/>
                <w:sz w:val="18"/>
                <w:szCs w:val="18"/>
              </w:rPr>
              <w:t>-8,104</w:t>
            </w:r>
          </w:p>
        </w:tc>
        <w:tc>
          <w:tcPr>
            <w:tcW w:w="1650" w:type="dxa"/>
            <w:tcMar>
              <w:top w:w="60" w:type="dxa"/>
              <w:left w:w="100" w:type="dxa"/>
              <w:bottom w:w="60" w:type="dxa"/>
              <w:right w:w="100" w:type="dxa"/>
            </w:tcMar>
            <w:vAlign w:val="center"/>
          </w:tcPr>
          <w:p w14:paraId="3B78F661" w14:textId="77777777" w:rsidR="0054766F" w:rsidRPr="00EF235D" w:rsidRDefault="00000000">
            <w:pPr>
              <w:jc w:val="center"/>
              <w:rPr>
                <w:color w:val="000000" w:themeColor="text1"/>
              </w:rPr>
            </w:pPr>
            <w:r w:rsidRPr="00EF235D">
              <w:rPr>
                <w:color w:val="000000" w:themeColor="text1"/>
                <w:sz w:val="18"/>
                <w:szCs w:val="18"/>
              </w:rPr>
              <w:t>-12,450</w:t>
            </w:r>
          </w:p>
        </w:tc>
      </w:tr>
    </w:tbl>
    <w:p w14:paraId="0CDBFE7F" w14:textId="77777777" w:rsidR="0054766F" w:rsidRPr="00EF235D" w:rsidRDefault="00000000">
      <w:pPr>
        <w:spacing w:after="160" w:line="276" w:lineRule="auto"/>
        <w:jc w:val="both"/>
        <w:rPr>
          <w:color w:val="000000" w:themeColor="text1"/>
        </w:rPr>
      </w:pPr>
      <w:r w:rsidRPr="00EF235D">
        <w:rPr>
          <w:color w:val="000000" w:themeColor="text1"/>
        </w:rPr>
        <w:lastRenderedPageBreak/>
        <w:t>The balance sheet has stayed roughly the same size over these four years, moving between Rs. 73,000 crore and Rs. 79,900 crore, with FY2026 actually coming in marginally lower than FY2025. Borrowings remain a non-issue throughout, never crossing Rs. 1,648 crore against reserves of roughly Rs. 48,500 to Rs. 51,000 crore, so leverage just isn't part of this story. Working capital has gone from negative Rs. 5,169 crore in FY2023 to negative Rs. 12,450 crore in FY2026, more than doubling in the wrong direction, if you want to call it that. For most companies this would be a concern, but for an FMCG player where suppliers are effectively financing the business, it's more a sign of the model working as intended than of any strain.</w:t>
      </w:r>
    </w:p>
    <w:p w14:paraId="6EBEF792" w14:textId="6AE97DB5" w:rsidR="0054766F" w:rsidRPr="00EF235D" w:rsidRDefault="00470F52">
      <w:pPr>
        <w:pStyle w:val="Heading2"/>
        <w:spacing w:before="300" w:after="150"/>
        <w:rPr>
          <w:color w:val="000000" w:themeColor="text1"/>
        </w:rPr>
      </w:pPr>
      <w:bookmarkStart w:id="12" w:name="_Toc238327642"/>
      <w:bookmarkStart w:id="13" w:name="_Toc238327932"/>
      <w:r>
        <w:rPr>
          <w:b/>
          <w:bCs/>
          <w:color w:val="000000" w:themeColor="text1"/>
        </w:rPr>
        <w:t>4</w:t>
      </w:r>
      <w:r w:rsidR="00000000" w:rsidRPr="00EF235D">
        <w:rPr>
          <w:b/>
          <w:bCs/>
          <w:color w:val="000000" w:themeColor="text1"/>
        </w:rPr>
        <w:t>.3 Cash Flow Statement</w:t>
      </w:r>
      <w:bookmarkEnd w:id="12"/>
      <w:bookmarkEnd w:id="13"/>
    </w:p>
    <w:tbl>
      <w:tblPr>
        <w:tblW w:w="9000" w:type="dxa"/>
        <w:tblInd w:w="34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378"/>
        <w:gridCol w:w="1642"/>
        <w:gridCol w:w="1668"/>
        <w:gridCol w:w="1668"/>
        <w:gridCol w:w="1644"/>
      </w:tblGrid>
      <w:tr w:rsidR="0054766F" w:rsidRPr="00EF235D" w14:paraId="337E2BE2" w14:textId="77777777" w:rsidTr="00EF235D">
        <w:tblPrEx>
          <w:tblCellMar>
            <w:top w:w="0" w:type="dxa"/>
            <w:bottom w:w="0" w:type="dxa"/>
          </w:tblCellMar>
        </w:tblPrEx>
        <w:trPr>
          <w:tblHeader/>
        </w:trPr>
        <w:tc>
          <w:tcPr>
            <w:tcW w:w="2378" w:type="dxa"/>
            <w:tcMar>
              <w:top w:w="60" w:type="dxa"/>
              <w:left w:w="100" w:type="dxa"/>
              <w:bottom w:w="60" w:type="dxa"/>
              <w:right w:w="100" w:type="dxa"/>
            </w:tcMar>
            <w:vAlign w:val="center"/>
          </w:tcPr>
          <w:p w14:paraId="2F2C870A" w14:textId="77777777" w:rsidR="0054766F" w:rsidRPr="00EF235D" w:rsidRDefault="00000000">
            <w:pPr>
              <w:rPr>
                <w:color w:val="000000" w:themeColor="text1"/>
                <w:sz w:val="20"/>
                <w:szCs w:val="20"/>
              </w:rPr>
            </w:pPr>
            <w:r w:rsidRPr="00EF235D">
              <w:rPr>
                <w:b/>
                <w:bCs/>
                <w:color w:val="000000" w:themeColor="text1"/>
                <w:sz w:val="20"/>
                <w:szCs w:val="20"/>
              </w:rPr>
              <w:t>Particulars</w:t>
            </w:r>
          </w:p>
        </w:tc>
        <w:tc>
          <w:tcPr>
            <w:tcW w:w="1642" w:type="dxa"/>
            <w:tcMar>
              <w:top w:w="60" w:type="dxa"/>
              <w:left w:w="100" w:type="dxa"/>
              <w:bottom w:w="60" w:type="dxa"/>
              <w:right w:w="100" w:type="dxa"/>
            </w:tcMar>
            <w:vAlign w:val="center"/>
          </w:tcPr>
          <w:p w14:paraId="5A454CCB" w14:textId="77777777" w:rsidR="0054766F" w:rsidRPr="00EF235D" w:rsidRDefault="00000000">
            <w:pPr>
              <w:jc w:val="center"/>
              <w:rPr>
                <w:color w:val="000000" w:themeColor="text1"/>
                <w:sz w:val="20"/>
                <w:szCs w:val="20"/>
              </w:rPr>
            </w:pPr>
            <w:r w:rsidRPr="00EF235D">
              <w:rPr>
                <w:b/>
                <w:bCs/>
                <w:color w:val="000000" w:themeColor="text1"/>
                <w:sz w:val="20"/>
                <w:szCs w:val="20"/>
              </w:rPr>
              <w:t>FY23</w:t>
            </w:r>
          </w:p>
        </w:tc>
        <w:tc>
          <w:tcPr>
            <w:tcW w:w="1668" w:type="dxa"/>
            <w:tcMar>
              <w:top w:w="60" w:type="dxa"/>
              <w:left w:w="100" w:type="dxa"/>
              <w:bottom w:w="60" w:type="dxa"/>
              <w:right w:w="100" w:type="dxa"/>
            </w:tcMar>
            <w:vAlign w:val="center"/>
          </w:tcPr>
          <w:p w14:paraId="2F9FF07F" w14:textId="77777777" w:rsidR="0054766F" w:rsidRPr="00EF235D" w:rsidRDefault="00000000">
            <w:pPr>
              <w:jc w:val="center"/>
              <w:rPr>
                <w:color w:val="000000" w:themeColor="text1"/>
                <w:sz w:val="20"/>
                <w:szCs w:val="20"/>
              </w:rPr>
            </w:pPr>
            <w:r w:rsidRPr="00EF235D">
              <w:rPr>
                <w:b/>
                <w:bCs/>
                <w:color w:val="000000" w:themeColor="text1"/>
                <w:sz w:val="20"/>
                <w:szCs w:val="20"/>
              </w:rPr>
              <w:t>FY24</w:t>
            </w:r>
          </w:p>
        </w:tc>
        <w:tc>
          <w:tcPr>
            <w:tcW w:w="1668" w:type="dxa"/>
            <w:tcMar>
              <w:top w:w="60" w:type="dxa"/>
              <w:left w:w="100" w:type="dxa"/>
              <w:bottom w:w="60" w:type="dxa"/>
              <w:right w:w="100" w:type="dxa"/>
            </w:tcMar>
            <w:vAlign w:val="center"/>
          </w:tcPr>
          <w:p w14:paraId="25DA0F6E" w14:textId="77777777" w:rsidR="0054766F" w:rsidRPr="00EF235D" w:rsidRDefault="00000000">
            <w:pPr>
              <w:jc w:val="center"/>
              <w:rPr>
                <w:color w:val="000000" w:themeColor="text1"/>
                <w:sz w:val="20"/>
                <w:szCs w:val="20"/>
              </w:rPr>
            </w:pPr>
            <w:r w:rsidRPr="00EF235D">
              <w:rPr>
                <w:b/>
                <w:bCs/>
                <w:color w:val="000000" w:themeColor="text1"/>
                <w:sz w:val="20"/>
                <w:szCs w:val="20"/>
              </w:rPr>
              <w:t>FY25</w:t>
            </w:r>
          </w:p>
        </w:tc>
        <w:tc>
          <w:tcPr>
            <w:tcW w:w="1644" w:type="dxa"/>
            <w:tcMar>
              <w:top w:w="60" w:type="dxa"/>
              <w:left w:w="100" w:type="dxa"/>
              <w:bottom w:w="60" w:type="dxa"/>
              <w:right w:w="100" w:type="dxa"/>
            </w:tcMar>
            <w:vAlign w:val="center"/>
          </w:tcPr>
          <w:p w14:paraId="398EB9E4" w14:textId="77777777" w:rsidR="0054766F" w:rsidRPr="00EF235D" w:rsidRDefault="00000000">
            <w:pPr>
              <w:jc w:val="center"/>
              <w:rPr>
                <w:color w:val="000000" w:themeColor="text1"/>
                <w:sz w:val="20"/>
                <w:szCs w:val="20"/>
              </w:rPr>
            </w:pPr>
            <w:r w:rsidRPr="00EF235D">
              <w:rPr>
                <w:b/>
                <w:bCs/>
                <w:color w:val="000000" w:themeColor="text1"/>
                <w:sz w:val="20"/>
                <w:szCs w:val="20"/>
              </w:rPr>
              <w:t>FY26</w:t>
            </w:r>
          </w:p>
        </w:tc>
      </w:tr>
      <w:tr w:rsidR="0054766F" w:rsidRPr="00EF235D" w14:paraId="04EE7D87" w14:textId="77777777" w:rsidTr="00EF235D">
        <w:tblPrEx>
          <w:tblCellMar>
            <w:top w:w="0" w:type="dxa"/>
            <w:bottom w:w="0" w:type="dxa"/>
          </w:tblCellMar>
        </w:tblPrEx>
        <w:tc>
          <w:tcPr>
            <w:tcW w:w="2378" w:type="dxa"/>
            <w:tcMar>
              <w:top w:w="60" w:type="dxa"/>
              <w:left w:w="100" w:type="dxa"/>
              <w:bottom w:w="60" w:type="dxa"/>
              <w:right w:w="100" w:type="dxa"/>
            </w:tcMar>
            <w:vAlign w:val="center"/>
          </w:tcPr>
          <w:p w14:paraId="0A663E98" w14:textId="77777777" w:rsidR="0054766F" w:rsidRPr="00EF235D" w:rsidRDefault="00000000">
            <w:pPr>
              <w:rPr>
                <w:color w:val="000000" w:themeColor="text1"/>
              </w:rPr>
            </w:pPr>
            <w:r w:rsidRPr="00EF235D">
              <w:rPr>
                <w:color w:val="000000" w:themeColor="text1"/>
                <w:sz w:val="18"/>
                <w:szCs w:val="18"/>
              </w:rPr>
              <w:t>Cash from Operating Activity</w:t>
            </w:r>
          </w:p>
        </w:tc>
        <w:tc>
          <w:tcPr>
            <w:tcW w:w="1642" w:type="dxa"/>
            <w:tcMar>
              <w:top w:w="60" w:type="dxa"/>
              <w:left w:w="100" w:type="dxa"/>
              <w:bottom w:w="60" w:type="dxa"/>
              <w:right w:w="100" w:type="dxa"/>
            </w:tcMar>
            <w:vAlign w:val="center"/>
          </w:tcPr>
          <w:p w14:paraId="0F7BF742" w14:textId="77777777" w:rsidR="0054766F" w:rsidRPr="00EF235D" w:rsidRDefault="00000000">
            <w:pPr>
              <w:jc w:val="center"/>
              <w:rPr>
                <w:color w:val="000000" w:themeColor="text1"/>
              </w:rPr>
            </w:pPr>
            <w:r w:rsidRPr="00EF235D">
              <w:rPr>
                <w:color w:val="000000" w:themeColor="text1"/>
                <w:sz w:val="18"/>
                <w:szCs w:val="18"/>
              </w:rPr>
              <w:t>9,991</w:t>
            </w:r>
          </w:p>
        </w:tc>
        <w:tc>
          <w:tcPr>
            <w:tcW w:w="1668" w:type="dxa"/>
            <w:tcMar>
              <w:top w:w="60" w:type="dxa"/>
              <w:left w:w="100" w:type="dxa"/>
              <w:bottom w:w="60" w:type="dxa"/>
              <w:right w:w="100" w:type="dxa"/>
            </w:tcMar>
            <w:vAlign w:val="center"/>
          </w:tcPr>
          <w:p w14:paraId="21C94EA2" w14:textId="77777777" w:rsidR="0054766F" w:rsidRPr="00EF235D" w:rsidRDefault="00000000">
            <w:pPr>
              <w:jc w:val="center"/>
              <w:rPr>
                <w:color w:val="000000" w:themeColor="text1"/>
              </w:rPr>
            </w:pPr>
            <w:r w:rsidRPr="00EF235D">
              <w:rPr>
                <w:color w:val="000000" w:themeColor="text1"/>
                <w:sz w:val="18"/>
                <w:szCs w:val="18"/>
              </w:rPr>
              <w:t>15,469</w:t>
            </w:r>
          </w:p>
        </w:tc>
        <w:tc>
          <w:tcPr>
            <w:tcW w:w="1668" w:type="dxa"/>
            <w:tcMar>
              <w:top w:w="60" w:type="dxa"/>
              <w:left w:w="100" w:type="dxa"/>
              <w:bottom w:w="60" w:type="dxa"/>
              <w:right w:w="100" w:type="dxa"/>
            </w:tcMar>
            <w:vAlign w:val="center"/>
          </w:tcPr>
          <w:p w14:paraId="42DA6469" w14:textId="77777777" w:rsidR="0054766F" w:rsidRPr="00EF235D" w:rsidRDefault="00000000">
            <w:pPr>
              <w:jc w:val="center"/>
              <w:rPr>
                <w:color w:val="000000" w:themeColor="text1"/>
              </w:rPr>
            </w:pPr>
            <w:r w:rsidRPr="00EF235D">
              <w:rPr>
                <w:color w:val="000000" w:themeColor="text1"/>
                <w:sz w:val="18"/>
                <w:szCs w:val="18"/>
              </w:rPr>
              <w:t>11,886</w:t>
            </w:r>
          </w:p>
        </w:tc>
        <w:tc>
          <w:tcPr>
            <w:tcW w:w="1644" w:type="dxa"/>
            <w:tcMar>
              <w:top w:w="60" w:type="dxa"/>
              <w:left w:w="100" w:type="dxa"/>
              <w:bottom w:w="60" w:type="dxa"/>
              <w:right w:w="100" w:type="dxa"/>
            </w:tcMar>
            <w:vAlign w:val="center"/>
          </w:tcPr>
          <w:p w14:paraId="4F4AD587" w14:textId="77777777" w:rsidR="0054766F" w:rsidRPr="00EF235D" w:rsidRDefault="00000000">
            <w:pPr>
              <w:jc w:val="center"/>
              <w:rPr>
                <w:color w:val="000000" w:themeColor="text1"/>
              </w:rPr>
            </w:pPr>
            <w:r w:rsidRPr="00EF235D">
              <w:rPr>
                <w:color w:val="000000" w:themeColor="text1"/>
                <w:sz w:val="18"/>
                <w:szCs w:val="18"/>
              </w:rPr>
              <w:t>10,999</w:t>
            </w:r>
          </w:p>
        </w:tc>
      </w:tr>
      <w:tr w:rsidR="0054766F" w:rsidRPr="00EF235D" w14:paraId="4792BB12" w14:textId="77777777" w:rsidTr="00EF235D">
        <w:tblPrEx>
          <w:tblCellMar>
            <w:top w:w="0" w:type="dxa"/>
            <w:bottom w:w="0" w:type="dxa"/>
          </w:tblCellMar>
        </w:tblPrEx>
        <w:tc>
          <w:tcPr>
            <w:tcW w:w="2378" w:type="dxa"/>
            <w:tcMar>
              <w:top w:w="60" w:type="dxa"/>
              <w:left w:w="100" w:type="dxa"/>
              <w:bottom w:w="60" w:type="dxa"/>
              <w:right w:w="100" w:type="dxa"/>
            </w:tcMar>
            <w:vAlign w:val="center"/>
          </w:tcPr>
          <w:p w14:paraId="4C526395" w14:textId="77777777" w:rsidR="0054766F" w:rsidRPr="00EF235D" w:rsidRDefault="00000000">
            <w:pPr>
              <w:rPr>
                <w:color w:val="000000" w:themeColor="text1"/>
              </w:rPr>
            </w:pPr>
            <w:r w:rsidRPr="00EF235D">
              <w:rPr>
                <w:color w:val="000000" w:themeColor="text1"/>
                <w:sz w:val="18"/>
                <w:szCs w:val="18"/>
              </w:rPr>
              <w:t>Cash from Investing Activity</w:t>
            </w:r>
          </w:p>
        </w:tc>
        <w:tc>
          <w:tcPr>
            <w:tcW w:w="1642" w:type="dxa"/>
            <w:tcMar>
              <w:top w:w="60" w:type="dxa"/>
              <w:left w:w="100" w:type="dxa"/>
              <w:bottom w:w="60" w:type="dxa"/>
              <w:right w:w="100" w:type="dxa"/>
            </w:tcMar>
            <w:vAlign w:val="center"/>
          </w:tcPr>
          <w:p w14:paraId="0FC3262C" w14:textId="77777777" w:rsidR="0054766F" w:rsidRPr="00EF235D" w:rsidRDefault="00000000">
            <w:pPr>
              <w:jc w:val="center"/>
              <w:rPr>
                <w:color w:val="000000" w:themeColor="text1"/>
              </w:rPr>
            </w:pPr>
            <w:r w:rsidRPr="00EF235D">
              <w:rPr>
                <w:color w:val="000000" w:themeColor="text1"/>
                <w:sz w:val="18"/>
                <w:szCs w:val="18"/>
              </w:rPr>
              <w:t>-1,484</w:t>
            </w:r>
          </w:p>
        </w:tc>
        <w:tc>
          <w:tcPr>
            <w:tcW w:w="1668" w:type="dxa"/>
            <w:tcMar>
              <w:top w:w="60" w:type="dxa"/>
              <w:left w:w="100" w:type="dxa"/>
              <w:bottom w:w="60" w:type="dxa"/>
              <w:right w:w="100" w:type="dxa"/>
            </w:tcMar>
            <w:vAlign w:val="center"/>
          </w:tcPr>
          <w:p w14:paraId="4C9C0DB2" w14:textId="77777777" w:rsidR="0054766F" w:rsidRPr="00EF235D" w:rsidRDefault="00000000">
            <w:pPr>
              <w:jc w:val="center"/>
              <w:rPr>
                <w:color w:val="000000" w:themeColor="text1"/>
              </w:rPr>
            </w:pPr>
            <w:r w:rsidRPr="00EF235D">
              <w:rPr>
                <w:color w:val="000000" w:themeColor="text1"/>
                <w:sz w:val="18"/>
                <w:szCs w:val="18"/>
              </w:rPr>
              <w:t>-5,324</w:t>
            </w:r>
          </w:p>
        </w:tc>
        <w:tc>
          <w:tcPr>
            <w:tcW w:w="1668" w:type="dxa"/>
            <w:tcMar>
              <w:top w:w="60" w:type="dxa"/>
              <w:left w:w="100" w:type="dxa"/>
              <w:bottom w:w="60" w:type="dxa"/>
              <w:right w:w="100" w:type="dxa"/>
            </w:tcMar>
            <w:vAlign w:val="center"/>
          </w:tcPr>
          <w:p w14:paraId="19C649D9" w14:textId="77777777" w:rsidR="0054766F" w:rsidRPr="00EF235D" w:rsidRDefault="00000000">
            <w:pPr>
              <w:jc w:val="center"/>
              <w:rPr>
                <w:color w:val="000000" w:themeColor="text1"/>
              </w:rPr>
            </w:pPr>
            <w:r w:rsidRPr="00EF235D">
              <w:rPr>
                <w:color w:val="000000" w:themeColor="text1"/>
                <w:sz w:val="18"/>
                <w:szCs w:val="18"/>
              </w:rPr>
              <w:t>6,473</w:t>
            </w:r>
          </w:p>
        </w:tc>
        <w:tc>
          <w:tcPr>
            <w:tcW w:w="1644" w:type="dxa"/>
            <w:tcMar>
              <w:top w:w="60" w:type="dxa"/>
              <w:left w:w="100" w:type="dxa"/>
              <w:bottom w:w="60" w:type="dxa"/>
              <w:right w:w="100" w:type="dxa"/>
            </w:tcMar>
            <w:vAlign w:val="center"/>
          </w:tcPr>
          <w:p w14:paraId="670BB7B0" w14:textId="77777777" w:rsidR="0054766F" w:rsidRPr="00EF235D" w:rsidRDefault="00000000">
            <w:pPr>
              <w:jc w:val="center"/>
              <w:rPr>
                <w:color w:val="000000" w:themeColor="text1"/>
              </w:rPr>
            </w:pPr>
            <w:r w:rsidRPr="00EF235D">
              <w:rPr>
                <w:color w:val="000000" w:themeColor="text1"/>
                <w:sz w:val="18"/>
                <w:szCs w:val="18"/>
              </w:rPr>
              <w:t>-3,676</w:t>
            </w:r>
          </w:p>
        </w:tc>
      </w:tr>
      <w:tr w:rsidR="0054766F" w:rsidRPr="00EF235D" w14:paraId="3E3A6CA7" w14:textId="77777777" w:rsidTr="00EF235D">
        <w:tblPrEx>
          <w:tblCellMar>
            <w:top w:w="0" w:type="dxa"/>
            <w:bottom w:w="0" w:type="dxa"/>
          </w:tblCellMar>
        </w:tblPrEx>
        <w:tc>
          <w:tcPr>
            <w:tcW w:w="2378" w:type="dxa"/>
            <w:tcMar>
              <w:top w:w="60" w:type="dxa"/>
              <w:left w:w="100" w:type="dxa"/>
              <w:bottom w:w="60" w:type="dxa"/>
              <w:right w:w="100" w:type="dxa"/>
            </w:tcMar>
            <w:vAlign w:val="center"/>
          </w:tcPr>
          <w:p w14:paraId="631F7D1A" w14:textId="77777777" w:rsidR="0054766F" w:rsidRPr="00EF235D" w:rsidRDefault="00000000">
            <w:pPr>
              <w:rPr>
                <w:color w:val="000000" w:themeColor="text1"/>
              </w:rPr>
            </w:pPr>
            <w:r w:rsidRPr="00EF235D">
              <w:rPr>
                <w:color w:val="000000" w:themeColor="text1"/>
                <w:sz w:val="18"/>
                <w:szCs w:val="18"/>
              </w:rPr>
              <w:t>Cash from Financing Activity</w:t>
            </w:r>
          </w:p>
        </w:tc>
        <w:tc>
          <w:tcPr>
            <w:tcW w:w="1642" w:type="dxa"/>
            <w:tcMar>
              <w:top w:w="60" w:type="dxa"/>
              <w:left w:w="100" w:type="dxa"/>
              <w:bottom w:w="60" w:type="dxa"/>
              <w:right w:w="100" w:type="dxa"/>
            </w:tcMar>
            <w:vAlign w:val="center"/>
          </w:tcPr>
          <w:p w14:paraId="4A0F26EF" w14:textId="77777777" w:rsidR="0054766F" w:rsidRPr="00EF235D" w:rsidRDefault="00000000">
            <w:pPr>
              <w:jc w:val="center"/>
              <w:rPr>
                <w:color w:val="000000" w:themeColor="text1"/>
              </w:rPr>
            </w:pPr>
            <w:r w:rsidRPr="00EF235D">
              <w:rPr>
                <w:color w:val="000000" w:themeColor="text1"/>
                <w:sz w:val="18"/>
                <w:szCs w:val="18"/>
              </w:rPr>
              <w:t>-8,953</w:t>
            </w:r>
          </w:p>
        </w:tc>
        <w:tc>
          <w:tcPr>
            <w:tcW w:w="1668" w:type="dxa"/>
            <w:tcMar>
              <w:top w:w="60" w:type="dxa"/>
              <w:left w:w="100" w:type="dxa"/>
              <w:bottom w:w="60" w:type="dxa"/>
              <w:right w:w="100" w:type="dxa"/>
            </w:tcMar>
            <w:vAlign w:val="center"/>
          </w:tcPr>
          <w:p w14:paraId="42558C85" w14:textId="77777777" w:rsidR="0054766F" w:rsidRPr="00EF235D" w:rsidRDefault="00000000">
            <w:pPr>
              <w:jc w:val="center"/>
              <w:rPr>
                <w:color w:val="000000" w:themeColor="text1"/>
              </w:rPr>
            </w:pPr>
            <w:r w:rsidRPr="00EF235D">
              <w:rPr>
                <w:color w:val="000000" w:themeColor="text1"/>
                <w:sz w:val="18"/>
                <w:szCs w:val="18"/>
              </w:rPr>
              <w:t>-10,034</w:t>
            </w:r>
          </w:p>
        </w:tc>
        <w:tc>
          <w:tcPr>
            <w:tcW w:w="1668" w:type="dxa"/>
            <w:tcMar>
              <w:top w:w="60" w:type="dxa"/>
              <w:left w:w="100" w:type="dxa"/>
              <w:bottom w:w="60" w:type="dxa"/>
              <w:right w:w="100" w:type="dxa"/>
            </w:tcMar>
            <w:vAlign w:val="center"/>
          </w:tcPr>
          <w:p w14:paraId="66FCA128" w14:textId="77777777" w:rsidR="0054766F" w:rsidRPr="00EF235D" w:rsidRDefault="00000000">
            <w:pPr>
              <w:jc w:val="center"/>
              <w:rPr>
                <w:color w:val="000000" w:themeColor="text1"/>
              </w:rPr>
            </w:pPr>
            <w:r w:rsidRPr="00EF235D">
              <w:rPr>
                <w:color w:val="000000" w:themeColor="text1"/>
                <w:sz w:val="18"/>
                <w:szCs w:val="18"/>
              </w:rPr>
              <w:t>-13,101</w:t>
            </w:r>
          </w:p>
        </w:tc>
        <w:tc>
          <w:tcPr>
            <w:tcW w:w="1644" w:type="dxa"/>
            <w:tcMar>
              <w:top w:w="60" w:type="dxa"/>
              <w:left w:w="100" w:type="dxa"/>
              <w:bottom w:w="60" w:type="dxa"/>
              <w:right w:w="100" w:type="dxa"/>
            </w:tcMar>
            <w:vAlign w:val="center"/>
          </w:tcPr>
          <w:p w14:paraId="04BF6961" w14:textId="77777777" w:rsidR="0054766F" w:rsidRPr="00EF235D" w:rsidRDefault="00000000">
            <w:pPr>
              <w:jc w:val="center"/>
              <w:rPr>
                <w:color w:val="000000" w:themeColor="text1"/>
              </w:rPr>
            </w:pPr>
            <w:r w:rsidRPr="00EF235D">
              <w:rPr>
                <w:color w:val="000000" w:themeColor="text1"/>
                <w:sz w:val="18"/>
                <w:szCs w:val="18"/>
              </w:rPr>
              <w:t>-10,810</w:t>
            </w:r>
          </w:p>
        </w:tc>
      </w:tr>
      <w:tr w:rsidR="0054766F" w:rsidRPr="00EF235D" w14:paraId="78D3D9AA" w14:textId="77777777" w:rsidTr="00EF235D">
        <w:tblPrEx>
          <w:tblCellMar>
            <w:top w:w="0" w:type="dxa"/>
            <w:bottom w:w="0" w:type="dxa"/>
          </w:tblCellMar>
        </w:tblPrEx>
        <w:tc>
          <w:tcPr>
            <w:tcW w:w="2378" w:type="dxa"/>
            <w:tcMar>
              <w:top w:w="60" w:type="dxa"/>
              <w:left w:w="100" w:type="dxa"/>
              <w:bottom w:w="60" w:type="dxa"/>
              <w:right w:w="100" w:type="dxa"/>
            </w:tcMar>
            <w:vAlign w:val="center"/>
          </w:tcPr>
          <w:p w14:paraId="62672845" w14:textId="77777777" w:rsidR="0054766F" w:rsidRPr="00EF235D" w:rsidRDefault="00000000">
            <w:pPr>
              <w:rPr>
                <w:color w:val="000000" w:themeColor="text1"/>
              </w:rPr>
            </w:pPr>
            <w:r w:rsidRPr="00EF235D">
              <w:rPr>
                <w:color w:val="000000" w:themeColor="text1"/>
                <w:sz w:val="18"/>
                <w:szCs w:val="18"/>
              </w:rPr>
              <w:t>Net Cash Flow</w:t>
            </w:r>
          </w:p>
        </w:tc>
        <w:tc>
          <w:tcPr>
            <w:tcW w:w="1642" w:type="dxa"/>
            <w:tcMar>
              <w:top w:w="60" w:type="dxa"/>
              <w:left w:w="100" w:type="dxa"/>
              <w:bottom w:w="60" w:type="dxa"/>
              <w:right w:w="100" w:type="dxa"/>
            </w:tcMar>
            <w:vAlign w:val="center"/>
          </w:tcPr>
          <w:p w14:paraId="2A80C499" w14:textId="77777777" w:rsidR="0054766F" w:rsidRPr="00EF235D" w:rsidRDefault="00000000">
            <w:pPr>
              <w:jc w:val="center"/>
              <w:rPr>
                <w:color w:val="000000" w:themeColor="text1"/>
              </w:rPr>
            </w:pPr>
            <w:r w:rsidRPr="00EF235D">
              <w:rPr>
                <w:color w:val="000000" w:themeColor="text1"/>
                <w:sz w:val="18"/>
                <w:szCs w:val="18"/>
              </w:rPr>
              <w:t>-446</w:t>
            </w:r>
          </w:p>
        </w:tc>
        <w:tc>
          <w:tcPr>
            <w:tcW w:w="1668" w:type="dxa"/>
            <w:tcMar>
              <w:top w:w="60" w:type="dxa"/>
              <w:left w:w="100" w:type="dxa"/>
              <w:bottom w:w="60" w:type="dxa"/>
              <w:right w:w="100" w:type="dxa"/>
            </w:tcMar>
            <w:vAlign w:val="center"/>
          </w:tcPr>
          <w:p w14:paraId="2902D9C8" w14:textId="77777777" w:rsidR="0054766F" w:rsidRPr="00EF235D" w:rsidRDefault="00000000">
            <w:pPr>
              <w:jc w:val="center"/>
              <w:rPr>
                <w:color w:val="000000" w:themeColor="text1"/>
              </w:rPr>
            </w:pPr>
            <w:r w:rsidRPr="00EF235D">
              <w:rPr>
                <w:color w:val="000000" w:themeColor="text1"/>
                <w:sz w:val="18"/>
                <w:szCs w:val="18"/>
              </w:rPr>
              <w:t>111</w:t>
            </w:r>
          </w:p>
        </w:tc>
        <w:tc>
          <w:tcPr>
            <w:tcW w:w="1668" w:type="dxa"/>
            <w:tcMar>
              <w:top w:w="60" w:type="dxa"/>
              <w:left w:w="100" w:type="dxa"/>
              <w:bottom w:w="60" w:type="dxa"/>
              <w:right w:w="100" w:type="dxa"/>
            </w:tcMar>
            <w:vAlign w:val="center"/>
          </w:tcPr>
          <w:p w14:paraId="6D6989F9" w14:textId="77777777" w:rsidR="0054766F" w:rsidRPr="00EF235D" w:rsidRDefault="00000000">
            <w:pPr>
              <w:jc w:val="center"/>
              <w:rPr>
                <w:color w:val="000000" w:themeColor="text1"/>
              </w:rPr>
            </w:pPr>
            <w:r w:rsidRPr="00EF235D">
              <w:rPr>
                <w:color w:val="000000" w:themeColor="text1"/>
                <w:sz w:val="18"/>
                <w:szCs w:val="18"/>
              </w:rPr>
              <w:t>5,258</w:t>
            </w:r>
          </w:p>
        </w:tc>
        <w:tc>
          <w:tcPr>
            <w:tcW w:w="1644" w:type="dxa"/>
            <w:tcMar>
              <w:top w:w="60" w:type="dxa"/>
              <w:left w:w="100" w:type="dxa"/>
              <w:bottom w:w="60" w:type="dxa"/>
              <w:right w:w="100" w:type="dxa"/>
            </w:tcMar>
            <w:vAlign w:val="center"/>
          </w:tcPr>
          <w:p w14:paraId="04DEF7C4" w14:textId="77777777" w:rsidR="0054766F" w:rsidRPr="00EF235D" w:rsidRDefault="00000000">
            <w:pPr>
              <w:jc w:val="center"/>
              <w:rPr>
                <w:color w:val="000000" w:themeColor="text1"/>
              </w:rPr>
            </w:pPr>
            <w:r w:rsidRPr="00EF235D">
              <w:rPr>
                <w:color w:val="000000" w:themeColor="text1"/>
                <w:sz w:val="18"/>
                <w:szCs w:val="18"/>
              </w:rPr>
              <w:t>-3,487</w:t>
            </w:r>
          </w:p>
        </w:tc>
      </w:tr>
    </w:tbl>
    <w:p w14:paraId="72524930" w14:textId="17369EDE" w:rsidR="0054766F" w:rsidRPr="00EF235D" w:rsidRDefault="00EF235D">
      <w:pPr>
        <w:spacing w:after="160" w:line="276" w:lineRule="auto"/>
        <w:jc w:val="both"/>
        <w:rPr>
          <w:color w:val="000000" w:themeColor="text1"/>
        </w:rPr>
      </w:pPr>
      <w:r>
        <w:rPr>
          <w:color w:val="000000" w:themeColor="text1"/>
        </w:rPr>
        <w:br/>
      </w:r>
      <w:r w:rsidR="00000000" w:rsidRPr="00EF235D">
        <w:rPr>
          <w:color w:val="000000" w:themeColor="text1"/>
        </w:rPr>
        <w:t>Operating cash flow peaked at Rs. 15,469 crore in FY2024 and has come off since, settling at Rs. 10,999 crore in FY2026, roughly back to the FY2023 level. Investing activity swung from a modest outflow in FY2023 to a bigger one in FY2024, then flipped to a large net inflow in FY2025 thanks to a divestment, before going negative again in FY2026. Financing outflows, mostly dividends given how little debt there is, have stayed large and consistent through all four years, and in three of the four they actually exceeded operating cash inflow, funded by drawing down cash or, in FY2025, by the divestment proceeds.</w:t>
      </w:r>
    </w:p>
    <w:p w14:paraId="59CEAF25" w14:textId="77777777" w:rsidR="0054766F" w:rsidRPr="00EF235D" w:rsidRDefault="00000000">
      <w:pPr>
        <w:rPr>
          <w:color w:val="000000" w:themeColor="text1"/>
        </w:rPr>
      </w:pPr>
      <w:r w:rsidRPr="00EF235D">
        <w:rPr>
          <w:color w:val="000000" w:themeColor="text1"/>
        </w:rPr>
        <w:br w:type="page"/>
      </w:r>
    </w:p>
    <w:p w14:paraId="69221041" w14:textId="02E9B188" w:rsidR="0054766F" w:rsidRPr="00EF235D" w:rsidRDefault="00470F52">
      <w:pPr>
        <w:pStyle w:val="Heading1"/>
        <w:spacing w:before="400" w:after="200"/>
        <w:rPr>
          <w:color w:val="000000" w:themeColor="text1"/>
        </w:rPr>
      </w:pPr>
      <w:bookmarkStart w:id="14" w:name="_Toc238327643"/>
      <w:bookmarkStart w:id="15" w:name="_Toc238327933"/>
      <w:r>
        <w:rPr>
          <w:b/>
          <w:bCs/>
          <w:color w:val="000000" w:themeColor="text1"/>
        </w:rPr>
        <w:lastRenderedPageBreak/>
        <w:t>5</w:t>
      </w:r>
      <w:r w:rsidR="00000000" w:rsidRPr="00EF235D">
        <w:rPr>
          <w:b/>
          <w:bCs/>
          <w:color w:val="000000" w:themeColor="text1"/>
        </w:rPr>
        <w:t>. Comparative &amp; Common-size Analysis</w:t>
      </w:r>
      <w:bookmarkEnd w:id="14"/>
      <w:bookmarkEnd w:id="15"/>
    </w:p>
    <w:p w14:paraId="5AD68A71" w14:textId="77777777" w:rsidR="0054766F" w:rsidRPr="00EF235D" w:rsidRDefault="00000000">
      <w:pPr>
        <w:spacing w:after="160" w:line="276" w:lineRule="auto"/>
        <w:jc w:val="both"/>
        <w:rPr>
          <w:color w:val="000000" w:themeColor="text1"/>
        </w:rPr>
      </w:pPr>
      <w:r w:rsidRPr="00EF235D">
        <w:rPr>
          <w:color w:val="000000" w:themeColor="text1"/>
        </w:rPr>
        <w:t>Common-size and comparative statements strip out the effect of scale and let you see how the shape of the business has actually changed. The tables below show every P&amp;L line as a percentage of sales, every balance sheet line as a percentage of total assets, and then year-on-year change for a few key items.</w:t>
      </w:r>
    </w:p>
    <w:p w14:paraId="738A026A" w14:textId="3E42D910" w:rsidR="0054766F" w:rsidRPr="00EF235D" w:rsidRDefault="00470F52">
      <w:pPr>
        <w:pStyle w:val="Heading2"/>
        <w:spacing w:before="300" w:after="150"/>
        <w:rPr>
          <w:color w:val="000000" w:themeColor="text1"/>
        </w:rPr>
      </w:pPr>
      <w:bookmarkStart w:id="16" w:name="_Toc238327644"/>
      <w:bookmarkStart w:id="17" w:name="_Toc238327934"/>
      <w:r>
        <w:rPr>
          <w:b/>
          <w:bCs/>
          <w:color w:val="000000" w:themeColor="text1"/>
        </w:rPr>
        <w:t>5</w:t>
      </w:r>
      <w:r w:rsidR="00000000" w:rsidRPr="00EF235D">
        <w:rPr>
          <w:b/>
          <w:bCs/>
          <w:color w:val="000000" w:themeColor="text1"/>
        </w:rPr>
        <w:t>.</w:t>
      </w:r>
      <w:r w:rsidR="00EF235D">
        <w:rPr>
          <w:b/>
          <w:bCs/>
          <w:color w:val="000000" w:themeColor="text1"/>
        </w:rPr>
        <w:t>1</w:t>
      </w:r>
      <w:r w:rsidR="00000000" w:rsidRPr="00EF235D">
        <w:rPr>
          <w:b/>
          <w:bCs/>
          <w:color w:val="000000" w:themeColor="text1"/>
        </w:rPr>
        <w:t xml:space="preserve"> Common-size Profit and Loss Account (% of Sales)</w:t>
      </w:r>
      <w:bookmarkEnd w:id="16"/>
      <w:bookmarkEnd w:id="17"/>
    </w:p>
    <w:tbl>
      <w:tblPr>
        <w:tblW w:w="9032" w:type="dxa"/>
        <w:tblInd w:w="330"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00"/>
        <w:gridCol w:w="1533"/>
        <w:gridCol w:w="1533"/>
        <w:gridCol w:w="1533"/>
        <w:gridCol w:w="1533"/>
      </w:tblGrid>
      <w:tr w:rsidR="0054766F" w:rsidRPr="00EF235D" w14:paraId="330BE903" w14:textId="77777777" w:rsidTr="00EF235D">
        <w:tblPrEx>
          <w:tblCellMar>
            <w:top w:w="0" w:type="dxa"/>
            <w:bottom w:w="0" w:type="dxa"/>
          </w:tblCellMar>
        </w:tblPrEx>
        <w:trPr>
          <w:tblHeader/>
        </w:trPr>
        <w:tc>
          <w:tcPr>
            <w:tcW w:w="2900" w:type="dxa"/>
            <w:tcMar>
              <w:top w:w="60" w:type="dxa"/>
              <w:left w:w="100" w:type="dxa"/>
              <w:bottom w:w="60" w:type="dxa"/>
              <w:right w:w="100" w:type="dxa"/>
            </w:tcMar>
            <w:vAlign w:val="center"/>
          </w:tcPr>
          <w:p w14:paraId="108B95E5" w14:textId="77777777" w:rsidR="0054766F" w:rsidRPr="00EF235D" w:rsidRDefault="00000000">
            <w:pPr>
              <w:rPr>
                <w:color w:val="000000" w:themeColor="text1"/>
                <w:sz w:val="20"/>
                <w:szCs w:val="20"/>
              </w:rPr>
            </w:pPr>
            <w:r w:rsidRPr="00EF235D">
              <w:rPr>
                <w:b/>
                <w:bCs/>
                <w:color w:val="000000" w:themeColor="text1"/>
                <w:sz w:val="20"/>
                <w:szCs w:val="20"/>
              </w:rPr>
              <w:t>Particulars</w:t>
            </w:r>
          </w:p>
        </w:tc>
        <w:tc>
          <w:tcPr>
            <w:tcW w:w="1533" w:type="dxa"/>
            <w:tcMar>
              <w:top w:w="60" w:type="dxa"/>
              <w:left w:w="100" w:type="dxa"/>
              <w:bottom w:w="60" w:type="dxa"/>
              <w:right w:w="100" w:type="dxa"/>
            </w:tcMar>
            <w:vAlign w:val="center"/>
          </w:tcPr>
          <w:p w14:paraId="56022F8F" w14:textId="77777777" w:rsidR="0054766F" w:rsidRPr="00EF235D" w:rsidRDefault="00000000">
            <w:pPr>
              <w:jc w:val="center"/>
              <w:rPr>
                <w:color w:val="000000" w:themeColor="text1"/>
                <w:sz w:val="20"/>
                <w:szCs w:val="20"/>
              </w:rPr>
            </w:pPr>
            <w:r w:rsidRPr="00EF235D">
              <w:rPr>
                <w:b/>
                <w:bCs/>
                <w:color w:val="000000" w:themeColor="text1"/>
                <w:sz w:val="20"/>
                <w:szCs w:val="20"/>
              </w:rPr>
              <w:t>FY23</w:t>
            </w:r>
          </w:p>
        </w:tc>
        <w:tc>
          <w:tcPr>
            <w:tcW w:w="1533" w:type="dxa"/>
            <w:tcMar>
              <w:top w:w="60" w:type="dxa"/>
              <w:left w:w="100" w:type="dxa"/>
              <w:bottom w:w="60" w:type="dxa"/>
              <w:right w:w="100" w:type="dxa"/>
            </w:tcMar>
            <w:vAlign w:val="center"/>
          </w:tcPr>
          <w:p w14:paraId="2CE751B9" w14:textId="77777777" w:rsidR="0054766F" w:rsidRPr="00EF235D" w:rsidRDefault="00000000">
            <w:pPr>
              <w:jc w:val="center"/>
              <w:rPr>
                <w:color w:val="000000" w:themeColor="text1"/>
                <w:sz w:val="20"/>
                <w:szCs w:val="20"/>
              </w:rPr>
            </w:pPr>
            <w:r w:rsidRPr="00EF235D">
              <w:rPr>
                <w:b/>
                <w:bCs/>
                <w:color w:val="000000" w:themeColor="text1"/>
                <w:sz w:val="20"/>
                <w:szCs w:val="20"/>
              </w:rPr>
              <w:t>FY24</w:t>
            </w:r>
          </w:p>
        </w:tc>
        <w:tc>
          <w:tcPr>
            <w:tcW w:w="1533" w:type="dxa"/>
            <w:tcMar>
              <w:top w:w="60" w:type="dxa"/>
              <w:left w:w="100" w:type="dxa"/>
              <w:bottom w:w="60" w:type="dxa"/>
              <w:right w:w="100" w:type="dxa"/>
            </w:tcMar>
            <w:vAlign w:val="center"/>
          </w:tcPr>
          <w:p w14:paraId="4136F8B4" w14:textId="77777777" w:rsidR="0054766F" w:rsidRPr="00EF235D" w:rsidRDefault="00000000">
            <w:pPr>
              <w:jc w:val="center"/>
              <w:rPr>
                <w:color w:val="000000" w:themeColor="text1"/>
                <w:sz w:val="20"/>
                <w:szCs w:val="20"/>
              </w:rPr>
            </w:pPr>
            <w:r w:rsidRPr="00EF235D">
              <w:rPr>
                <w:b/>
                <w:bCs/>
                <w:color w:val="000000" w:themeColor="text1"/>
                <w:sz w:val="20"/>
                <w:szCs w:val="20"/>
              </w:rPr>
              <w:t>FY25</w:t>
            </w:r>
          </w:p>
        </w:tc>
        <w:tc>
          <w:tcPr>
            <w:tcW w:w="1533" w:type="dxa"/>
            <w:tcMar>
              <w:top w:w="60" w:type="dxa"/>
              <w:left w:w="100" w:type="dxa"/>
              <w:bottom w:w="60" w:type="dxa"/>
              <w:right w:w="100" w:type="dxa"/>
            </w:tcMar>
            <w:vAlign w:val="center"/>
          </w:tcPr>
          <w:p w14:paraId="74EFEAB4" w14:textId="77777777" w:rsidR="0054766F" w:rsidRPr="00EF235D" w:rsidRDefault="00000000">
            <w:pPr>
              <w:jc w:val="center"/>
              <w:rPr>
                <w:color w:val="000000" w:themeColor="text1"/>
                <w:sz w:val="20"/>
                <w:szCs w:val="20"/>
              </w:rPr>
            </w:pPr>
            <w:r w:rsidRPr="00EF235D">
              <w:rPr>
                <w:b/>
                <w:bCs/>
                <w:color w:val="000000" w:themeColor="text1"/>
                <w:sz w:val="20"/>
                <w:szCs w:val="20"/>
              </w:rPr>
              <w:t>FY26</w:t>
            </w:r>
          </w:p>
        </w:tc>
      </w:tr>
      <w:tr w:rsidR="0054766F" w:rsidRPr="00EF235D" w14:paraId="4D4C96D6" w14:textId="77777777" w:rsidTr="00EF235D">
        <w:tblPrEx>
          <w:tblCellMar>
            <w:top w:w="0" w:type="dxa"/>
            <w:bottom w:w="0" w:type="dxa"/>
          </w:tblCellMar>
        </w:tblPrEx>
        <w:tc>
          <w:tcPr>
            <w:tcW w:w="2900" w:type="dxa"/>
            <w:tcMar>
              <w:top w:w="60" w:type="dxa"/>
              <w:left w:w="100" w:type="dxa"/>
              <w:bottom w:w="60" w:type="dxa"/>
              <w:right w:w="100" w:type="dxa"/>
            </w:tcMar>
            <w:vAlign w:val="center"/>
          </w:tcPr>
          <w:p w14:paraId="6AF6E809" w14:textId="77777777" w:rsidR="0054766F" w:rsidRPr="00EF235D" w:rsidRDefault="00000000">
            <w:pPr>
              <w:rPr>
                <w:color w:val="000000" w:themeColor="text1"/>
              </w:rPr>
            </w:pPr>
            <w:r w:rsidRPr="00EF235D">
              <w:rPr>
                <w:color w:val="000000" w:themeColor="text1"/>
                <w:sz w:val="18"/>
                <w:szCs w:val="18"/>
              </w:rPr>
              <w:t>Raw Material Cost</w:t>
            </w:r>
          </w:p>
        </w:tc>
        <w:tc>
          <w:tcPr>
            <w:tcW w:w="1533" w:type="dxa"/>
            <w:tcMar>
              <w:top w:w="60" w:type="dxa"/>
              <w:left w:w="100" w:type="dxa"/>
              <w:bottom w:w="60" w:type="dxa"/>
              <w:right w:w="100" w:type="dxa"/>
            </w:tcMar>
            <w:vAlign w:val="center"/>
          </w:tcPr>
          <w:p w14:paraId="1D309A35" w14:textId="77777777" w:rsidR="0054766F" w:rsidRPr="00EF235D" w:rsidRDefault="00000000">
            <w:pPr>
              <w:jc w:val="center"/>
              <w:rPr>
                <w:color w:val="000000" w:themeColor="text1"/>
              </w:rPr>
            </w:pPr>
            <w:r w:rsidRPr="00EF235D">
              <w:rPr>
                <w:color w:val="000000" w:themeColor="text1"/>
                <w:sz w:val="18"/>
                <w:szCs w:val="18"/>
              </w:rPr>
              <w:t>46.9%</w:t>
            </w:r>
          </w:p>
        </w:tc>
        <w:tc>
          <w:tcPr>
            <w:tcW w:w="1533" w:type="dxa"/>
            <w:tcMar>
              <w:top w:w="60" w:type="dxa"/>
              <w:left w:w="100" w:type="dxa"/>
              <w:bottom w:w="60" w:type="dxa"/>
              <w:right w:w="100" w:type="dxa"/>
            </w:tcMar>
            <w:vAlign w:val="center"/>
          </w:tcPr>
          <w:p w14:paraId="6C989D52" w14:textId="77777777" w:rsidR="0054766F" w:rsidRPr="00EF235D" w:rsidRDefault="00000000">
            <w:pPr>
              <w:jc w:val="center"/>
              <w:rPr>
                <w:color w:val="000000" w:themeColor="text1"/>
              </w:rPr>
            </w:pPr>
            <w:r w:rsidRPr="00EF235D">
              <w:rPr>
                <w:color w:val="000000" w:themeColor="text1"/>
                <w:sz w:val="18"/>
                <w:szCs w:val="18"/>
              </w:rPr>
              <w:t>43.3%</w:t>
            </w:r>
          </w:p>
        </w:tc>
        <w:tc>
          <w:tcPr>
            <w:tcW w:w="1533" w:type="dxa"/>
            <w:tcMar>
              <w:top w:w="60" w:type="dxa"/>
              <w:left w:w="100" w:type="dxa"/>
              <w:bottom w:w="60" w:type="dxa"/>
              <w:right w:w="100" w:type="dxa"/>
            </w:tcMar>
            <w:vAlign w:val="center"/>
          </w:tcPr>
          <w:p w14:paraId="35D84A3A" w14:textId="77777777" w:rsidR="0054766F" w:rsidRPr="00EF235D" w:rsidRDefault="00000000">
            <w:pPr>
              <w:jc w:val="center"/>
              <w:rPr>
                <w:color w:val="000000" w:themeColor="text1"/>
              </w:rPr>
            </w:pPr>
            <w:r w:rsidRPr="00EF235D">
              <w:rPr>
                <w:color w:val="000000" w:themeColor="text1"/>
                <w:sz w:val="18"/>
                <w:szCs w:val="18"/>
              </w:rPr>
              <w:t>43.4%</w:t>
            </w:r>
          </w:p>
        </w:tc>
        <w:tc>
          <w:tcPr>
            <w:tcW w:w="1533" w:type="dxa"/>
            <w:tcMar>
              <w:top w:w="60" w:type="dxa"/>
              <w:left w:w="100" w:type="dxa"/>
              <w:bottom w:w="60" w:type="dxa"/>
              <w:right w:w="100" w:type="dxa"/>
            </w:tcMar>
            <w:vAlign w:val="center"/>
          </w:tcPr>
          <w:p w14:paraId="45A45B3A" w14:textId="77777777" w:rsidR="0054766F" w:rsidRPr="00EF235D" w:rsidRDefault="00000000">
            <w:pPr>
              <w:jc w:val="center"/>
              <w:rPr>
                <w:color w:val="000000" w:themeColor="text1"/>
              </w:rPr>
            </w:pPr>
            <w:r w:rsidRPr="00EF235D">
              <w:rPr>
                <w:color w:val="000000" w:themeColor="text1"/>
                <w:sz w:val="18"/>
                <w:szCs w:val="18"/>
              </w:rPr>
              <w:t>45.2%</w:t>
            </w:r>
          </w:p>
        </w:tc>
      </w:tr>
      <w:tr w:rsidR="0054766F" w:rsidRPr="00EF235D" w14:paraId="611B5968" w14:textId="77777777" w:rsidTr="00EF235D">
        <w:tblPrEx>
          <w:tblCellMar>
            <w:top w:w="0" w:type="dxa"/>
            <w:bottom w:w="0" w:type="dxa"/>
          </w:tblCellMar>
        </w:tblPrEx>
        <w:tc>
          <w:tcPr>
            <w:tcW w:w="2900" w:type="dxa"/>
            <w:tcMar>
              <w:top w:w="60" w:type="dxa"/>
              <w:left w:w="100" w:type="dxa"/>
              <w:bottom w:w="60" w:type="dxa"/>
              <w:right w:w="100" w:type="dxa"/>
            </w:tcMar>
            <w:vAlign w:val="center"/>
          </w:tcPr>
          <w:p w14:paraId="0E43769F" w14:textId="77777777" w:rsidR="0054766F" w:rsidRPr="00EF235D" w:rsidRDefault="00000000">
            <w:pPr>
              <w:rPr>
                <w:color w:val="000000" w:themeColor="text1"/>
              </w:rPr>
            </w:pPr>
            <w:r w:rsidRPr="00EF235D">
              <w:rPr>
                <w:color w:val="000000" w:themeColor="text1"/>
                <w:sz w:val="18"/>
                <w:szCs w:val="18"/>
              </w:rPr>
              <w:t>Employee Cost</w:t>
            </w:r>
          </w:p>
        </w:tc>
        <w:tc>
          <w:tcPr>
            <w:tcW w:w="1533" w:type="dxa"/>
            <w:tcMar>
              <w:top w:w="60" w:type="dxa"/>
              <w:left w:w="100" w:type="dxa"/>
              <w:bottom w:w="60" w:type="dxa"/>
              <w:right w:w="100" w:type="dxa"/>
            </w:tcMar>
            <w:vAlign w:val="center"/>
          </w:tcPr>
          <w:p w14:paraId="4D2A744C" w14:textId="77777777" w:rsidR="0054766F" w:rsidRPr="00EF235D" w:rsidRDefault="00000000">
            <w:pPr>
              <w:jc w:val="center"/>
              <w:rPr>
                <w:color w:val="000000" w:themeColor="text1"/>
              </w:rPr>
            </w:pPr>
            <w:r w:rsidRPr="00EF235D">
              <w:rPr>
                <w:color w:val="000000" w:themeColor="text1"/>
                <w:sz w:val="18"/>
                <w:szCs w:val="18"/>
              </w:rPr>
              <w:t>4.7%</w:t>
            </w:r>
          </w:p>
        </w:tc>
        <w:tc>
          <w:tcPr>
            <w:tcW w:w="1533" w:type="dxa"/>
            <w:tcMar>
              <w:top w:w="60" w:type="dxa"/>
              <w:left w:w="100" w:type="dxa"/>
              <w:bottom w:w="60" w:type="dxa"/>
              <w:right w:w="100" w:type="dxa"/>
            </w:tcMar>
            <w:vAlign w:val="center"/>
          </w:tcPr>
          <w:p w14:paraId="70BC6CD6" w14:textId="77777777" w:rsidR="0054766F" w:rsidRPr="00EF235D" w:rsidRDefault="00000000">
            <w:pPr>
              <w:jc w:val="center"/>
              <w:rPr>
                <w:color w:val="000000" w:themeColor="text1"/>
              </w:rPr>
            </w:pPr>
            <w:r w:rsidRPr="00EF235D">
              <w:rPr>
                <w:color w:val="000000" w:themeColor="text1"/>
                <w:sz w:val="18"/>
                <w:szCs w:val="18"/>
              </w:rPr>
              <w:t>4.9%</w:t>
            </w:r>
          </w:p>
        </w:tc>
        <w:tc>
          <w:tcPr>
            <w:tcW w:w="1533" w:type="dxa"/>
            <w:tcMar>
              <w:top w:w="60" w:type="dxa"/>
              <w:left w:w="100" w:type="dxa"/>
              <w:bottom w:w="60" w:type="dxa"/>
              <w:right w:w="100" w:type="dxa"/>
            </w:tcMar>
            <w:vAlign w:val="center"/>
          </w:tcPr>
          <w:p w14:paraId="07A836CC" w14:textId="77777777" w:rsidR="0054766F" w:rsidRPr="00EF235D" w:rsidRDefault="00000000">
            <w:pPr>
              <w:jc w:val="center"/>
              <w:rPr>
                <w:color w:val="000000" w:themeColor="text1"/>
              </w:rPr>
            </w:pPr>
            <w:r w:rsidRPr="00EF235D">
              <w:rPr>
                <w:color w:val="000000" w:themeColor="text1"/>
                <w:sz w:val="18"/>
                <w:szCs w:val="18"/>
              </w:rPr>
              <w:t>4.8%</w:t>
            </w:r>
          </w:p>
        </w:tc>
        <w:tc>
          <w:tcPr>
            <w:tcW w:w="1533" w:type="dxa"/>
            <w:tcMar>
              <w:top w:w="60" w:type="dxa"/>
              <w:left w:w="100" w:type="dxa"/>
              <w:bottom w:w="60" w:type="dxa"/>
              <w:right w:w="100" w:type="dxa"/>
            </w:tcMar>
            <w:vAlign w:val="center"/>
          </w:tcPr>
          <w:p w14:paraId="5B4AD6B2" w14:textId="77777777" w:rsidR="0054766F" w:rsidRPr="00EF235D" w:rsidRDefault="00000000">
            <w:pPr>
              <w:jc w:val="center"/>
              <w:rPr>
                <w:color w:val="000000" w:themeColor="text1"/>
              </w:rPr>
            </w:pPr>
            <w:r w:rsidRPr="00EF235D">
              <w:rPr>
                <w:color w:val="000000" w:themeColor="text1"/>
                <w:sz w:val="18"/>
                <w:szCs w:val="18"/>
              </w:rPr>
              <w:t>4.9%</w:t>
            </w:r>
          </w:p>
        </w:tc>
      </w:tr>
      <w:tr w:rsidR="0054766F" w:rsidRPr="00EF235D" w14:paraId="55C7F3F0" w14:textId="77777777" w:rsidTr="00EF235D">
        <w:tblPrEx>
          <w:tblCellMar>
            <w:top w:w="0" w:type="dxa"/>
            <w:bottom w:w="0" w:type="dxa"/>
          </w:tblCellMar>
        </w:tblPrEx>
        <w:tc>
          <w:tcPr>
            <w:tcW w:w="2900" w:type="dxa"/>
            <w:tcMar>
              <w:top w:w="60" w:type="dxa"/>
              <w:left w:w="100" w:type="dxa"/>
              <w:bottom w:w="60" w:type="dxa"/>
              <w:right w:w="100" w:type="dxa"/>
            </w:tcMar>
            <w:vAlign w:val="center"/>
          </w:tcPr>
          <w:p w14:paraId="7141D673" w14:textId="77777777" w:rsidR="0054766F" w:rsidRPr="00EF235D" w:rsidRDefault="00000000">
            <w:pPr>
              <w:rPr>
                <w:color w:val="000000" w:themeColor="text1"/>
              </w:rPr>
            </w:pPr>
            <w:r w:rsidRPr="00EF235D">
              <w:rPr>
                <w:color w:val="000000" w:themeColor="text1"/>
                <w:sz w:val="18"/>
                <w:szCs w:val="18"/>
              </w:rPr>
              <w:t>Selling &amp; Admin</w:t>
            </w:r>
          </w:p>
        </w:tc>
        <w:tc>
          <w:tcPr>
            <w:tcW w:w="1533" w:type="dxa"/>
            <w:tcMar>
              <w:top w:w="60" w:type="dxa"/>
              <w:left w:w="100" w:type="dxa"/>
              <w:bottom w:w="60" w:type="dxa"/>
              <w:right w:w="100" w:type="dxa"/>
            </w:tcMar>
            <w:vAlign w:val="center"/>
          </w:tcPr>
          <w:p w14:paraId="05CCFAA8" w14:textId="77777777" w:rsidR="0054766F" w:rsidRPr="00EF235D" w:rsidRDefault="00000000">
            <w:pPr>
              <w:jc w:val="center"/>
              <w:rPr>
                <w:color w:val="000000" w:themeColor="text1"/>
              </w:rPr>
            </w:pPr>
            <w:r w:rsidRPr="00EF235D">
              <w:rPr>
                <w:color w:val="000000" w:themeColor="text1"/>
                <w:sz w:val="18"/>
                <w:szCs w:val="18"/>
              </w:rPr>
              <w:t>14.5%</w:t>
            </w:r>
          </w:p>
        </w:tc>
        <w:tc>
          <w:tcPr>
            <w:tcW w:w="1533" w:type="dxa"/>
            <w:tcMar>
              <w:top w:w="60" w:type="dxa"/>
              <w:left w:w="100" w:type="dxa"/>
              <w:bottom w:w="60" w:type="dxa"/>
              <w:right w:w="100" w:type="dxa"/>
            </w:tcMar>
            <w:vAlign w:val="center"/>
          </w:tcPr>
          <w:p w14:paraId="23B8C2B2" w14:textId="77777777" w:rsidR="0054766F" w:rsidRPr="00EF235D" w:rsidRDefault="00000000">
            <w:pPr>
              <w:jc w:val="center"/>
              <w:rPr>
                <w:color w:val="000000" w:themeColor="text1"/>
              </w:rPr>
            </w:pPr>
            <w:r w:rsidRPr="00EF235D">
              <w:rPr>
                <w:color w:val="000000" w:themeColor="text1"/>
                <w:sz w:val="18"/>
                <w:szCs w:val="18"/>
              </w:rPr>
              <w:t>17.4%</w:t>
            </w:r>
          </w:p>
        </w:tc>
        <w:tc>
          <w:tcPr>
            <w:tcW w:w="1533" w:type="dxa"/>
            <w:tcMar>
              <w:top w:w="60" w:type="dxa"/>
              <w:left w:w="100" w:type="dxa"/>
              <w:bottom w:w="60" w:type="dxa"/>
              <w:right w:w="100" w:type="dxa"/>
            </w:tcMar>
            <w:vAlign w:val="center"/>
          </w:tcPr>
          <w:p w14:paraId="0211DAF8" w14:textId="77777777" w:rsidR="0054766F" w:rsidRPr="00EF235D" w:rsidRDefault="00000000">
            <w:pPr>
              <w:jc w:val="center"/>
              <w:rPr>
                <w:color w:val="000000" w:themeColor="text1"/>
              </w:rPr>
            </w:pPr>
            <w:r w:rsidRPr="00EF235D">
              <w:rPr>
                <w:color w:val="000000" w:themeColor="text1"/>
                <w:sz w:val="18"/>
                <w:szCs w:val="18"/>
              </w:rPr>
              <w:t>16.5%</w:t>
            </w:r>
          </w:p>
        </w:tc>
        <w:tc>
          <w:tcPr>
            <w:tcW w:w="1533" w:type="dxa"/>
            <w:tcMar>
              <w:top w:w="60" w:type="dxa"/>
              <w:left w:w="100" w:type="dxa"/>
              <w:bottom w:w="60" w:type="dxa"/>
              <w:right w:w="100" w:type="dxa"/>
            </w:tcMar>
            <w:vAlign w:val="center"/>
          </w:tcPr>
          <w:p w14:paraId="020A0755" w14:textId="77777777" w:rsidR="0054766F" w:rsidRPr="00EF235D" w:rsidRDefault="00000000">
            <w:pPr>
              <w:jc w:val="center"/>
              <w:rPr>
                <w:color w:val="000000" w:themeColor="text1"/>
              </w:rPr>
            </w:pPr>
            <w:r w:rsidRPr="00EF235D">
              <w:rPr>
                <w:color w:val="000000" w:themeColor="text1"/>
                <w:sz w:val="18"/>
                <w:szCs w:val="18"/>
              </w:rPr>
              <w:t>16.7%</w:t>
            </w:r>
          </w:p>
        </w:tc>
      </w:tr>
      <w:tr w:rsidR="0054766F" w:rsidRPr="00EF235D" w14:paraId="7D71AD0D" w14:textId="77777777" w:rsidTr="00EF235D">
        <w:tblPrEx>
          <w:tblCellMar>
            <w:top w:w="0" w:type="dxa"/>
            <w:bottom w:w="0" w:type="dxa"/>
          </w:tblCellMar>
        </w:tblPrEx>
        <w:tc>
          <w:tcPr>
            <w:tcW w:w="2900" w:type="dxa"/>
            <w:tcMar>
              <w:top w:w="60" w:type="dxa"/>
              <w:left w:w="100" w:type="dxa"/>
              <w:bottom w:w="60" w:type="dxa"/>
              <w:right w:w="100" w:type="dxa"/>
            </w:tcMar>
            <w:vAlign w:val="center"/>
          </w:tcPr>
          <w:p w14:paraId="72E62787" w14:textId="77777777" w:rsidR="0054766F" w:rsidRPr="00EF235D" w:rsidRDefault="00000000">
            <w:pPr>
              <w:rPr>
                <w:color w:val="000000" w:themeColor="text1"/>
              </w:rPr>
            </w:pPr>
            <w:r w:rsidRPr="00EF235D">
              <w:rPr>
                <w:color w:val="000000" w:themeColor="text1"/>
                <w:sz w:val="18"/>
                <w:szCs w:val="18"/>
              </w:rPr>
              <w:t>Other Income</w:t>
            </w:r>
          </w:p>
        </w:tc>
        <w:tc>
          <w:tcPr>
            <w:tcW w:w="1533" w:type="dxa"/>
            <w:tcMar>
              <w:top w:w="60" w:type="dxa"/>
              <w:left w:w="100" w:type="dxa"/>
              <w:bottom w:w="60" w:type="dxa"/>
              <w:right w:w="100" w:type="dxa"/>
            </w:tcMar>
            <w:vAlign w:val="center"/>
          </w:tcPr>
          <w:p w14:paraId="02876D71" w14:textId="77777777" w:rsidR="0054766F" w:rsidRPr="00EF235D" w:rsidRDefault="00000000">
            <w:pPr>
              <w:jc w:val="center"/>
              <w:rPr>
                <w:color w:val="000000" w:themeColor="text1"/>
              </w:rPr>
            </w:pPr>
            <w:r w:rsidRPr="00EF235D">
              <w:rPr>
                <w:color w:val="000000" w:themeColor="text1"/>
                <w:sz w:val="18"/>
                <w:szCs w:val="18"/>
              </w:rPr>
              <w:t>0.7%</w:t>
            </w:r>
          </w:p>
        </w:tc>
        <w:tc>
          <w:tcPr>
            <w:tcW w:w="1533" w:type="dxa"/>
            <w:tcMar>
              <w:top w:w="60" w:type="dxa"/>
              <w:left w:w="100" w:type="dxa"/>
              <w:bottom w:w="60" w:type="dxa"/>
              <w:right w:w="100" w:type="dxa"/>
            </w:tcMar>
            <w:vAlign w:val="center"/>
          </w:tcPr>
          <w:p w14:paraId="207E4438" w14:textId="77777777" w:rsidR="0054766F" w:rsidRPr="00EF235D" w:rsidRDefault="00000000">
            <w:pPr>
              <w:jc w:val="center"/>
              <w:rPr>
                <w:color w:val="000000" w:themeColor="text1"/>
              </w:rPr>
            </w:pPr>
            <w:r w:rsidRPr="00EF235D">
              <w:rPr>
                <w:color w:val="000000" w:themeColor="text1"/>
                <w:sz w:val="18"/>
                <w:szCs w:val="18"/>
              </w:rPr>
              <w:t>1.3%</w:t>
            </w:r>
          </w:p>
        </w:tc>
        <w:tc>
          <w:tcPr>
            <w:tcW w:w="1533" w:type="dxa"/>
            <w:tcMar>
              <w:top w:w="60" w:type="dxa"/>
              <w:left w:w="100" w:type="dxa"/>
              <w:bottom w:w="60" w:type="dxa"/>
              <w:right w:w="100" w:type="dxa"/>
            </w:tcMar>
            <w:vAlign w:val="center"/>
          </w:tcPr>
          <w:p w14:paraId="270BECB8" w14:textId="77777777" w:rsidR="0054766F" w:rsidRPr="00EF235D" w:rsidRDefault="00000000">
            <w:pPr>
              <w:jc w:val="center"/>
              <w:rPr>
                <w:color w:val="000000" w:themeColor="text1"/>
              </w:rPr>
            </w:pPr>
            <w:r w:rsidRPr="00EF235D">
              <w:rPr>
                <w:color w:val="000000" w:themeColor="text1"/>
                <w:sz w:val="18"/>
                <w:szCs w:val="18"/>
              </w:rPr>
              <w:t>2.2%</w:t>
            </w:r>
          </w:p>
        </w:tc>
        <w:tc>
          <w:tcPr>
            <w:tcW w:w="1533" w:type="dxa"/>
            <w:tcMar>
              <w:top w:w="60" w:type="dxa"/>
              <w:left w:w="100" w:type="dxa"/>
              <w:bottom w:w="60" w:type="dxa"/>
              <w:right w:w="100" w:type="dxa"/>
            </w:tcMar>
            <w:vAlign w:val="center"/>
          </w:tcPr>
          <w:p w14:paraId="0F850731" w14:textId="77777777" w:rsidR="0054766F" w:rsidRPr="00EF235D" w:rsidRDefault="00000000">
            <w:pPr>
              <w:jc w:val="center"/>
              <w:rPr>
                <w:color w:val="000000" w:themeColor="text1"/>
              </w:rPr>
            </w:pPr>
            <w:r w:rsidRPr="00EF235D">
              <w:rPr>
                <w:color w:val="000000" w:themeColor="text1"/>
                <w:sz w:val="18"/>
                <w:szCs w:val="18"/>
              </w:rPr>
              <w:t>7.6%</w:t>
            </w:r>
          </w:p>
        </w:tc>
      </w:tr>
      <w:tr w:rsidR="0054766F" w:rsidRPr="00EF235D" w14:paraId="12CD42E0" w14:textId="77777777" w:rsidTr="00EF235D">
        <w:tblPrEx>
          <w:tblCellMar>
            <w:top w:w="0" w:type="dxa"/>
            <w:bottom w:w="0" w:type="dxa"/>
          </w:tblCellMar>
        </w:tblPrEx>
        <w:tc>
          <w:tcPr>
            <w:tcW w:w="2900" w:type="dxa"/>
            <w:tcMar>
              <w:top w:w="60" w:type="dxa"/>
              <w:left w:w="100" w:type="dxa"/>
              <w:bottom w:w="60" w:type="dxa"/>
              <w:right w:w="100" w:type="dxa"/>
            </w:tcMar>
            <w:vAlign w:val="center"/>
          </w:tcPr>
          <w:p w14:paraId="0D08CC27" w14:textId="77777777" w:rsidR="0054766F" w:rsidRPr="00EF235D" w:rsidRDefault="00000000">
            <w:pPr>
              <w:rPr>
                <w:color w:val="000000" w:themeColor="text1"/>
              </w:rPr>
            </w:pPr>
            <w:r w:rsidRPr="00EF235D">
              <w:rPr>
                <w:color w:val="000000" w:themeColor="text1"/>
                <w:sz w:val="18"/>
                <w:szCs w:val="18"/>
              </w:rPr>
              <w:t>Depreciation</w:t>
            </w:r>
          </w:p>
        </w:tc>
        <w:tc>
          <w:tcPr>
            <w:tcW w:w="1533" w:type="dxa"/>
            <w:tcMar>
              <w:top w:w="60" w:type="dxa"/>
              <w:left w:w="100" w:type="dxa"/>
              <w:bottom w:w="60" w:type="dxa"/>
              <w:right w:w="100" w:type="dxa"/>
            </w:tcMar>
            <w:vAlign w:val="center"/>
          </w:tcPr>
          <w:p w14:paraId="258CB489" w14:textId="77777777" w:rsidR="0054766F" w:rsidRPr="00EF235D" w:rsidRDefault="00000000">
            <w:pPr>
              <w:jc w:val="center"/>
              <w:rPr>
                <w:color w:val="000000" w:themeColor="text1"/>
              </w:rPr>
            </w:pPr>
            <w:r w:rsidRPr="00EF235D">
              <w:rPr>
                <w:color w:val="000000" w:themeColor="text1"/>
                <w:sz w:val="18"/>
                <w:szCs w:val="18"/>
              </w:rPr>
              <w:t>1.9%</w:t>
            </w:r>
          </w:p>
        </w:tc>
        <w:tc>
          <w:tcPr>
            <w:tcW w:w="1533" w:type="dxa"/>
            <w:tcMar>
              <w:top w:w="60" w:type="dxa"/>
              <w:left w:w="100" w:type="dxa"/>
              <w:bottom w:w="60" w:type="dxa"/>
              <w:right w:w="100" w:type="dxa"/>
            </w:tcMar>
            <w:vAlign w:val="center"/>
          </w:tcPr>
          <w:p w14:paraId="21F6A05F" w14:textId="77777777" w:rsidR="0054766F" w:rsidRPr="00EF235D" w:rsidRDefault="00000000">
            <w:pPr>
              <w:jc w:val="center"/>
              <w:rPr>
                <w:color w:val="000000" w:themeColor="text1"/>
              </w:rPr>
            </w:pPr>
            <w:r w:rsidRPr="00EF235D">
              <w:rPr>
                <w:color w:val="000000" w:themeColor="text1"/>
                <w:sz w:val="18"/>
                <w:szCs w:val="18"/>
              </w:rPr>
              <w:t>2.0%</w:t>
            </w:r>
          </w:p>
        </w:tc>
        <w:tc>
          <w:tcPr>
            <w:tcW w:w="1533" w:type="dxa"/>
            <w:tcMar>
              <w:top w:w="60" w:type="dxa"/>
              <w:left w:w="100" w:type="dxa"/>
              <w:bottom w:w="60" w:type="dxa"/>
              <w:right w:w="100" w:type="dxa"/>
            </w:tcMar>
            <w:vAlign w:val="center"/>
          </w:tcPr>
          <w:p w14:paraId="0D73239F" w14:textId="77777777" w:rsidR="0054766F" w:rsidRPr="00EF235D" w:rsidRDefault="00000000">
            <w:pPr>
              <w:jc w:val="center"/>
              <w:rPr>
                <w:color w:val="000000" w:themeColor="text1"/>
              </w:rPr>
            </w:pPr>
            <w:r w:rsidRPr="00EF235D">
              <w:rPr>
                <w:color w:val="000000" w:themeColor="text1"/>
                <w:sz w:val="18"/>
                <w:szCs w:val="18"/>
              </w:rPr>
              <w:t>2.0%</w:t>
            </w:r>
          </w:p>
        </w:tc>
        <w:tc>
          <w:tcPr>
            <w:tcW w:w="1533" w:type="dxa"/>
            <w:tcMar>
              <w:top w:w="60" w:type="dxa"/>
              <w:left w:w="100" w:type="dxa"/>
              <w:bottom w:w="60" w:type="dxa"/>
              <w:right w:w="100" w:type="dxa"/>
            </w:tcMar>
            <w:vAlign w:val="center"/>
          </w:tcPr>
          <w:p w14:paraId="152A4CB4" w14:textId="77777777" w:rsidR="0054766F" w:rsidRPr="00EF235D" w:rsidRDefault="00000000">
            <w:pPr>
              <w:jc w:val="center"/>
              <w:rPr>
                <w:color w:val="000000" w:themeColor="text1"/>
              </w:rPr>
            </w:pPr>
            <w:r w:rsidRPr="00EF235D">
              <w:rPr>
                <w:color w:val="000000" w:themeColor="text1"/>
                <w:sz w:val="18"/>
                <w:szCs w:val="18"/>
              </w:rPr>
              <w:t>2.1%</w:t>
            </w:r>
          </w:p>
        </w:tc>
      </w:tr>
      <w:tr w:rsidR="0054766F" w:rsidRPr="00EF235D" w14:paraId="19ED7992" w14:textId="77777777" w:rsidTr="00EF235D">
        <w:tblPrEx>
          <w:tblCellMar>
            <w:top w:w="0" w:type="dxa"/>
            <w:bottom w:w="0" w:type="dxa"/>
          </w:tblCellMar>
        </w:tblPrEx>
        <w:tc>
          <w:tcPr>
            <w:tcW w:w="2900" w:type="dxa"/>
            <w:tcMar>
              <w:top w:w="60" w:type="dxa"/>
              <w:left w:w="100" w:type="dxa"/>
              <w:bottom w:w="60" w:type="dxa"/>
              <w:right w:w="100" w:type="dxa"/>
            </w:tcMar>
            <w:vAlign w:val="center"/>
          </w:tcPr>
          <w:p w14:paraId="678B48AA" w14:textId="77777777" w:rsidR="0054766F" w:rsidRPr="00EF235D" w:rsidRDefault="00000000">
            <w:pPr>
              <w:rPr>
                <w:color w:val="000000" w:themeColor="text1"/>
              </w:rPr>
            </w:pPr>
            <w:r w:rsidRPr="00EF235D">
              <w:rPr>
                <w:color w:val="000000" w:themeColor="text1"/>
                <w:sz w:val="18"/>
                <w:szCs w:val="18"/>
              </w:rPr>
              <w:t>Profit before Tax</w:t>
            </w:r>
          </w:p>
        </w:tc>
        <w:tc>
          <w:tcPr>
            <w:tcW w:w="1533" w:type="dxa"/>
            <w:tcMar>
              <w:top w:w="60" w:type="dxa"/>
              <w:left w:w="100" w:type="dxa"/>
              <w:bottom w:w="60" w:type="dxa"/>
              <w:right w:w="100" w:type="dxa"/>
            </w:tcMar>
            <w:vAlign w:val="center"/>
          </w:tcPr>
          <w:p w14:paraId="656F91EC" w14:textId="77777777" w:rsidR="0054766F" w:rsidRPr="00EF235D" w:rsidRDefault="00000000">
            <w:pPr>
              <w:jc w:val="center"/>
              <w:rPr>
                <w:color w:val="000000" w:themeColor="text1"/>
              </w:rPr>
            </w:pPr>
            <w:r w:rsidRPr="00EF235D">
              <w:rPr>
                <w:color w:val="000000" w:themeColor="text1"/>
                <w:sz w:val="18"/>
                <w:szCs w:val="18"/>
              </w:rPr>
              <w:t>22.0%</w:t>
            </w:r>
          </w:p>
        </w:tc>
        <w:tc>
          <w:tcPr>
            <w:tcW w:w="1533" w:type="dxa"/>
            <w:tcMar>
              <w:top w:w="60" w:type="dxa"/>
              <w:left w:w="100" w:type="dxa"/>
              <w:bottom w:w="60" w:type="dxa"/>
              <w:right w:w="100" w:type="dxa"/>
            </w:tcMar>
            <w:vAlign w:val="center"/>
          </w:tcPr>
          <w:p w14:paraId="043E07B8" w14:textId="77777777" w:rsidR="0054766F" w:rsidRPr="00EF235D" w:rsidRDefault="00000000">
            <w:pPr>
              <w:jc w:val="center"/>
              <w:rPr>
                <w:color w:val="000000" w:themeColor="text1"/>
              </w:rPr>
            </w:pPr>
            <w:r w:rsidRPr="00EF235D">
              <w:rPr>
                <w:color w:val="000000" w:themeColor="text1"/>
                <w:sz w:val="18"/>
                <w:szCs w:val="18"/>
              </w:rPr>
              <w:t>22.5%</w:t>
            </w:r>
          </w:p>
        </w:tc>
        <w:tc>
          <w:tcPr>
            <w:tcW w:w="1533" w:type="dxa"/>
            <w:tcMar>
              <w:top w:w="60" w:type="dxa"/>
              <w:left w:w="100" w:type="dxa"/>
              <w:bottom w:w="60" w:type="dxa"/>
              <w:right w:w="100" w:type="dxa"/>
            </w:tcMar>
            <w:vAlign w:val="center"/>
          </w:tcPr>
          <w:p w14:paraId="5ABAD06B" w14:textId="77777777" w:rsidR="0054766F" w:rsidRPr="00EF235D" w:rsidRDefault="00000000">
            <w:pPr>
              <w:jc w:val="center"/>
              <w:rPr>
                <w:color w:val="000000" w:themeColor="text1"/>
              </w:rPr>
            </w:pPr>
            <w:r w:rsidRPr="00EF235D">
              <w:rPr>
                <w:color w:val="000000" w:themeColor="text1"/>
                <w:sz w:val="18"/>
                <w:szCs w:val="18"/>
              </w:rPr>
              <w:t>23.5%</w:t>
            </w:r>
          </w:p>
        </w:tc>
        <w:tc>
          <w:tcPr>
            <w:tcW w:w="1533" w:type="dxa"/>
            <w:tcMar>
              <w:top w:w="60" w:type="dxa"/>
              <w:left w:w="100" w:type="dxa"/>
              <w:bottom w:w="60" w:type="dxa"/>
              <w:right w:w="100" w:type="dxa"/>
            </w:tcMar>
            <w:vAlign w:val="center"/>
          </w:tcPr>
          <w:p w14:paraId="4BDA8A03" w14:textId="77777777" w:rsidR="0054766F" w:rsidRPr="00EF235D" w:rsidRDefault="00000000">
            <w:pPr>
              <w:jc w:val="center"/>
              <w:rPr>
                <w:color w:val="000000" w:themeColor="text1"/>
              </w:rPr>
            </w:pPr>
            <w:r w:rsidRPr="00EF235D">
              <w:rPr>
                <w:color w:val="000000" w:themeColor="text1"/>
                <w:sz w:val="18"/>
                <w:szCs w:val="18"/>
              </w:rPr>
              <w:t>28.3%</w:t>
            </w:r>
          </w:p>
        </w:tc>
      </w:tr>
      <w:tr w:rsidR="0054766F" w:rsidRPr="00EF235D" w14:paraId="2D4CD36C" w14:textId="77777777" w:rsidTr="00EF235D">
        <w:tblPrEx>
          <w:tblCellMar>
            <w:top w:w="0" w:type="dxa"/>
            <w:bottom w:w="0" w:type="dxa"/>
          </w:tblCellMar>
        </w:tblPrEx>
        <w:tc>
          <w:tcPr>
            <w:tcW w:w="2900" w:type="dxa"/>
            <w:tcMar>
              <w:top w:w="60" w:type="dxa"/>
              <w:left w:w="100" w:type="dxa"/>
              <w:bottom w:w="60" w:type="dxa"/>
              <w:right w:w="100" w:type="dxa"/>
            </w:tcMar>
            <w:vAlign w:val="center"/>
          </w:tcPr>
          <w:p w14:paraId="465D9FC5" w14:textId="77777777" w:rsidR="0054766F" w:rsidRPr="00EF235D" w:rsidRDefault="00000000">
            <w:pPr>
              <w:rPr>
                <w:color w:val="000000" w:themeColor="text1"/>
              </w:rPr>
            </w:pPr>
            <w:r w:rsidRPr="00EF235D">
              <w:rPr>
                <w:color w:val="000000" w:themeColor="text1"/>
                <w:sz w:val="18"/>
                <w:szCs w:val="18"/>
              </w:rPr>
              <w:t>Net Profit</w:t>
            </w:r>
          </w:p>
        </w:tc>
        <w:tc>
          <w:tcPr>
            <w:tcW w:w="1533" w:type="dxa"/>
            <w:tcMar>
              <w:top w:w="60" w:type="dxa"/>
              <w:left w:w="100" w:type="dxa"/>
              <w:bottom w:w="60" w:type="dxa"/>
              <w:right w:w="100" w:type="dxa"/>
            </w:tcMar>
            <w:vAlign w:val="center"/>
          </w:tcPr>
          <w:p w14:paraId="10C71838" w14:textId="77777777" w:rsidR="0054766F" w:rsidRPr="00EF235D" w:rsidRDefault="00000000">
            <w:pPr>
              <w:jc w:val="center"/>
              <w:rPr>
                <w:color w:val="000000" w:themeColor="text1"/>
              </w:rPr>
            </w:pPr>
            <w:r w:rsidRPr="00EF235D">
              <w:rPr>
                <w:color w:val="000000" w:themeColor="text1"/>
                <w:sz w:val="18"/>
                <w:szCs w:val="18"/>
              </w:rPr>
              <w:t>16.7%</w:t>
            </w:r>
          </w:p>
        </w:tc>
        <w:tc>
          <w:tcPr>
            <w:tcW w:w="1533" w:type="dxa"/>
            <w:tcMar>
              <w:top w:w="60" w:type="dxa"/>
              <w:left w:w="100" w:type="dxa"/>
              <w:bottom w:w="60" w:type="dxa"/>
              <w:right w:w="100" w:type="dxa"/>
            </w:tcMar>
            <w:vAlign w:val="center"/>
          </w:tcPr>
          <w:p w14:paraId="40F8D30B" w14:textId="77777777" w:rsidR="0054766F" w:rsidRPr="00EF235D" w:rsidRDefault="00000000">
            <w:pPr>
              <w:jc w:val="center"/>
              <w:rPr>
                <w:color w:val="000000" w:themeColor="text1"/>
              </w:rPr>
            </w:pPr>
            <w:r w:rsidRPr="00EF235D">
              <w:rPr>
                <w:color w:val="000000" w:themeColor="text1"/>
                <w:sz w:val="18"/>
                <w:szCs w:val="18"/>
              </w:rPr>
              <w:t>16.6%</w:t>
            </w:r>
          </w:p>
        </w:tc>
        <w:tc>
          <w:tcPr>
            <w:tcW w:w="1533" w:type="dxa"/>
            <w:tcMar>
              <w:top w:w="60" w:type="dxa"/>
              <w:left w:w="100" w:type="dxa"/>
              <w:bottom w:w="60" w:type="dxa"/>
              <w:right w:w="100" w:type="dxa"/>
            </w:tcMar>
            <w:vAlign w:val="center"/>
          </w:tcPr>
          <w:p w14:paraId="24C51767" w14:textId="77777777" w:rsidR="0054766F" w:rsidRPr="00EF235D" w:rsidRDefault="00000000">
            <w:pPr>
              <w:jc w:val="center"/>
              <w:rPr>
                <w:color w:val="000000" w:themeColor="text1"/>
              </w:rPr>
            </w:pPr>
            <w:r w:rsidRPr="00EF235D">
              <w:rPr>
                <w:color w:val="000000" w:themeColor="text1"/>
                <w:sz w:val="18"/>
                <w:szCs w:val="18"/>
              </w:rPr>
              <w:t>17.4%</w:t>
            </w:r>
          </w:p>
        </w:tc>
        <w:tc>
          <w:tcPr>
            <w:tcW w:w="1533" w:type="dxa"/>
            <w:tcMar>
              <w:top w:w="60" w:type="dxa"/>
              <w:left w:w="100" w:type="dxa"/>
              <w:bottom w:w="60" w:type="dxa"/>
              <w:right w:w="100" w:type="dxa"/>
            </w:tcMar>
            <w:vAlign w:val="center"/>
          </w:tcPr>
          <w:p w14:paraId="381F8C0E" w14:textId="77777777" w:rsidR="0054766F" w:rsidRPr="00EF235D" w:rsidRDefault="00000000">
            <w:pPr>
              <w:jc w:val="center"/>
              <w:rPr>
                <w:color w:val="000000" w:themeColor="text1"/>
              </w:rPr>
            </w:pPr>
            <w:r w:rsidRPr="00EF235D">
              <w:rPr>
                <w:color w:val="000000" w:themeColor="text1"/>
                <w:sz w:val="18"/>
                <w:szCs w:val="18"/>
              </w:rPr>
              <w:t>23.3%</w:t>
            </w:r>
          </w:p>
        </w:tc>
      </w:tr>
      <w:tr w:rsidR="0054766F" w:rsidRPr="00EF235D" w14:paraId="280490C1" w14:textId="77777777" w:rsidTr="00EF235D">
        <w:tblPrEx>
          <w:tblCellMar>
            <w:top w:w="0" w:type="dxa"/>
            <w:bottom w:w="0" w:type="dxa"/>
          </w:tblCellMar>
        </w:tblPrEx>
        <w:tc>
          <w:tcPr>
            <w:tcW w:w="2900" w:type="dxa"/>
            <w:tcMar>
              <w:top w:w="60" w:type="dxa"/>
              <w:left w:w="100" w:type="dxa"/>
              <w:bottom w:w="60" w:type="dxa"/>
              <w:right w:w="100" w:type="dxa"/>
            </w:tcMar>
            <w:vAlign w:val="center"/>
          </w:tcPr>
          <w:p w14:paraId="7757A402" w14:textId="77777777" w:rsidR="0054766F" w:rsidRPr="00EF235D" w:rsidRDefault="00000000">
            <w:pPr>
              <w:rPr>
                <w:color w:val="000000" w:themeColor="text1"/>
              </w:rPr>
            </w:pPr>
            <w:r w:rsidRPr="00EF235D">
              <w:rPr>
                <w:color w:val="000000" w:themeColor="text1"/>
                <w:sz w:val="18"/>
                <w:szCs w:val="18"/>
              </w:rPr>
              <w:t>EBITDA</w:t>
            </w:r>
          </w:p>
        </w:tc>
        <w:tc>
          <w:tcPr>
            <w:tcW w:w="1533" w:type="dxa"/>
            <w:tcMar>
              <w:top w:w="60" w:type="dxa"/>
              <w:left w:w="100" w:type="dxa"/>
              <w:bottom w:w="60" w:type="dxa"/>
              <w:right w:w="100" w:type="dxa"/>
            </w:tcMar>
            <w:vAlign w:val="center"/>
          </w:tcPr>
          <w:p w14:paraId="783BCF64" w14:textId="77777777" w:rsidR="0054766F" w:rsidRPr="00EF235D" w:rsidRDefault="00000000">
            <w:pPr>
              <w:jc w:val="center"/>
              <w:rPr>
                <w:color w:val="000000" w:themeColor="text1"/>
              </w:rPr>
            </w:pPr>
            <w:r w:rsidRPr="00EF235D">
              <w:rPr>
                <w:color w:val="000000" w:themeColor="text1"/>
                <w:sz w:val="18"/>
                <w:szCs w:val="18"/>
              </w:rPr>
              <w:t>24.1%</w:t>
            </w:r>
          </w:p>
        </w:tc>
        <w:tc>
          <w:tcPr>
            <w:tcW w:w="1533" w:type="dxa"/>
            <w:tcMar>
              <w:top w:w="60" w:type="dxa"/>
              <w:left w:w="100" w:type="dxa"/>
              <w:bottom w:w="60" w:type="dxa"/>
              <w:right w:w="100" w:type="dxa"/>
            </w:tcMar>
            <w:vAlign w:val="center"/>
          </w:tcPr>
          <w:p w14:paraId="29903A79" w14:textId="77777777" w:rsidR="0054766F" w:rsidRPr="00EF235D" w:rsidRDefault="00000000">
            <w:pPr>
              <w:jc w:val="center"/>
              <w:rPr>
                <w:color w:val="000000" w:themeColor="text1"/>
              </w:rPr>
            </w:pPr>
            <w:r w:rsidRPr="00EF235D">
              <w:rPr>
                <w:color w:val="000000" w:themeColor="text1"/>
                <w:sz w:val="18"/>
                <w:szCs w:val="18"/>
              </w:rPr>
              <w:t>25.0%</w:t>
            </w:r>
          </w:p>
        </w:tc>
        <w:tc>
          <w:tcPr>
            <w:tcW w:w="1533" w:type="dxa"/>
            <w:tcMar>
              <w:top w:w="60" w:type="dxa"/>
              <w:left w:w="100" w:type="dxa"/>
              <w:bottom w:w="60" w:type="dxa"/>
              <w:right w:w="100" w:type="dxa"/>
            </w:tcMar>
            <w:vAlign w:val="center"/>
          </w:tcPr>
          <w:p w14:paraId="1D1FF346" w14:textId="77777777" w:rsidR="0054766F" w:rsidRPr="00EF235D" w:rsidRDefault="00000000">
            <w:pPr>
              <w:jc w:val="center"/>
              <w:rPr>
                <w:color w:val="000000" w:themeColor="text1"/>
              </w:rPr>
            </w:pPr>
            <w:r w:rsidRPr="00EF235D">
              <w:rPr>
                <w:color w:val="000000" w:themeColor="text1"/>
                <w:sz w:val="18"/>
                <w:szCs w:val="18"/>
              </w:rPr>
              <w:t>26.2%</w:t>
            </w:r>
          </w:p>
        </w:tc>
        <w:tc>
          <w:tcPr>
            <w:tcW w:w="1533" w:type="dxa"/>
            <w:tcMar>
              <w:top w:w="60" w:type="dxa"/>
              <w:left w:w="100" w:type="dxa"/>
              <w:bottom w:w="60" w:type="dxa"/>
              <w:right w:w="100" w:type="dxa"/>
            </w:tcMar>
            <w:vAlign w:val="center"/>
          </w:tcPr>
          <w:p w14:paraId="6DC48A8F" w14:textId="77777777" w:rsidR="0054766F" w:rsidRPr="00EF235D" w:rsidRDefault="00000000">
            <w:pPr>
              <w:jc w:val="center"/>
              <w:rPr>
                <w:color w:val="000000" w:themeColor="text1"/>
              </w:rPr>
            </w:pPr>
            <w:r w:rsidRPr="00EF235D">
              <w:rPr>
                <w:color w:val="000000" w:themeColor="text1"/>
                <w:sz w:val="18"/>
                <w:szCs w:val="18"/>
              </w:rPr>
              <w:t>31.0%</w:t>
            </w:r>
          </w:p>
        </w:tc>
      </w:tr>
    </w:tbl>
    <w:p w14:paraId="5231F8E1" w14:textId="0A60753F" w:rsidR="0054766F" w:rsidRPr="00EF235D" w:rsidRDefault="00EF235D">
      <w:pPr>
        <w:spacing w:after="160" w:line="276" w:lineRule="auto"/>
        <w:jc w:val="both"/>
        <w:rPr>
          <w:color w:val="000000" w:themeColor="text1"/>
        </w:rPr>
      </w:pPr>
      <w:r>
        <w:rPr>
          <w:color w:val="000000" w:themeColor="text1"/>
        </w:rPr>
        <w:br/>
      </w:r>
      <w:r w:rsidR="00000000" w:rsidRPr="00EF235D">
        <w:rPr>
          <w:color w:val="000000" w:themeColor="text1"/>
        </w:rPr>
        <w:t>Raw material cost eased from a high of 46.9% of sales in FY2023 (the tail end of the commodity inflation cycle) down to 43.3 to 43.4% over the next two years, then crept back up to 45.2% in FY2026. Selling and admin costs went the other way in FY2024, up to 17.4% from 14.5%, before settling back down slightly. The net margin of 23.3% in FY2026 is the standout number in this table, but it's mostly the one-off gain talking. Other income alone went from 2.2% of sales to 7.6% in a single year, which tells you most of what you need to know about where that margin improvement actually came from.</w:t>
      </w:r>
    </w:p>
    <w:p w14:paraId="6225B57D" w14:textId="558A6A0C" w:rsidR="0054766F" w:rsidRPr="00EF235D" w:rsidRDefault="00470F52">
      <w:pPr>
        <w:pStyle w:val="Heading2"/>
        <w:spacing w:before="300" w:after="150"/>
        <w:rPr>
          <w:color w:val="000000" w:themeColor="text1"/>
        </w:rPr>
      </w:pPr>
      <w:bookmarkStart w:id="18" w:name="_Toc238327645"/>
      <w:bookmarkStart w:id="19" w:name="_Toc238327935"/>
      <w:r>
        <w:rPr>
          <w:b/>
          <w:bCs/>
          <w:color w:val="000000" w:themeColor="text1"/>
        </w:rPr>
        <w:t>5</w:t>
      </w:r>
      <w:r w:rsidR="00000000" w:rsidRPr="00EF235D">
        <w:rPr>
          <w:b/>
          <w:bCs/>
          <w:color w:val="000000" w:themeColor="text1"/>
        </w:rPr>
        <w:t>.2 Common-size Balance Sheet (% of Total Assets)</w:t>
      </w:r>
      <w:bookmarkEnd w:id="18"/>
      <w:bookmarkEnd w:id="19"/>
    </w:p>
    <w:tbl>
      <w:tblPr>
        <w:tblW w:w="9000" w:type="dxa"/>
        <w:tblInd w:w="34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400"/>
        <w:gridCol w:w="1400"/>
        <w:gridCol w:w="1400"/>
        <w:gridCol w:w="1400"/>
        <w:gridCol w:w="1400"/>
      </w:tblGrid>
      <w:tr w:rsidR="0054766F" w:rsidRPr="00EF235D" w14:paraId="5715EFFF" w14:textId="77777777" w:rsidTr="00EF235D">
        <w:tblPrEx>
          <w:tblCellMar>
            <w:top w:w="0" w:type="dxa"/>
            <w:bottom w:w="0" w:type="dxa"/>
          </w:tblCellMar>
        </w:tblPrEx>
        <w:trPr>
          <w:tblHeader/>
        </w:trPr>
        <w:tc>
          <w:tcPr>
            <w:tcW w:w="3400" w:type="dxa"/>
            <w:tcMar>
              <w:top w:w="60" w:type="dxa"/>
              <w:left w:w="100" w:type="dxa"/>
              <w:bottom w:w="60" w:type="dxa"/>
              <w:right w:w="100" w:type="dxa"/>
            </w:tcMar>
            <w:vAlign w:val="center"/>
          </w:tcPr>
          <w:p w14:paraId="5BB06FE0" w14:textId="77777777" w:rsidR="0054766F" w:rsidRPr="00EF235D" w:rsidRDefault="00000000">
            <w:pPr>
              <w:rPr>
                <w:color w:val="000000" w:themeColor="text1"/>
                <w:sz w:val="20"/>
                <w:szCs w:val="20"/>
              </w:rPr>
            </w:pPr>
            <w:r w:rsidRPr="00EF235D">
              <w:rPr>
                <w:b/>
                <w:bCs/>
                <w:color w:val="000000" w:themeColor="text1"/>
                <w:sz w:val="20"/>
                <w:szCs w:val="20"/>
              </w:rPr>
              <w:t>Particulars</w:t>
            </w:r>
          </w:p>
        </w:tc>
        <w:tc>
          <w:tcPr>
            <w:tcW w:w="1400" w:type="dxa"/>
            <w:tcMar>
              <w:top w:w="60" w:type="dxa"/>
              <w:left w:w="100" w:type="dxa"/>
              <w:bottom w:w="60" w:type="dxa"/>
              <w:right w:w="100" w:type="dxa"/>
            </w:tcMar>
            <w:vAlign w:val="center"/>
          </w:tcPr>
          <w:p w14:paraId="1AC0BAB2" w14:textId="77777777" w:rsidR="0054766F" w:rsidRPr="00EF235D" w:rsidRDefault="00000000">
            <w:pPr>
              <w:jc w:val="center"/>
              <w:rPr>
                <w:color w:val="000000" w:themeColor="text1"/>
                <w:sz w:val="20"/>
                <w:szCs w:val="20"/>
              </w:rPr>
            </w:pPr>
            <w:r w:rsidRPr="00EF235D">
              <w:rPr>
                <w:b/>
                <w:bCs/>
                <w:color w:val="000000" w:themeColor="text1"/>
                <w:sz w:val="20"/>
                <w:szCs w:val="20"/>
              </w:rPr>
              <w:t>FY23</w:t>
            </w:r>
          </w:p>
        </w:tc>
        <w:tc>
          <w:tcPr>
            <w:tcW w:w="1400" w:type="dxa"/>
            <w:tcMar>
              <w:top w:w="60" w:type="dxa"/>
              <w:left w:w="100" w:type="dxa"/>
              <w:bottom w:w="60" w:type="dxa"/>
              <w:right w:w="100" w:type="dxa"/>
            </w:tcMar>
            <w:vAlign w:val="center"/>
          </w:tcPr>
          <w:p w14:paraId="6EC6FBBA" w14:textId="77777777" w:rsidR="0054766F" w:rsidRPr="00EF235D" w:rsidRDefault="00000000">
            <w:pPr>
              <w:jc w:val="center"/>
              <w:rPr>
                <w:color w:val="000000" w:themeColor="text1"/>
                <w:sz w:val="20"/>
                <w:szCs w:val="20"/>
              </w:rPr>
            </w:pPr>
            <w:r w:rsidRPr="00EF235D">
              <w:rPr>
                <w:b/>
                <w:bCs/>
                <w:color w:val="000000" w:themeColor="text1"/>
                <w:sz w:val="20"/>
                <w:szCs w:val="20"/>
              </w:rPr>
              <w:t>FY24</w:t>
            </w:r>
          </w:p>
        </w:tc>
        <w:tc>
          <w:tcPr>
            <w:tcW w:w="1400" w:type="dxa"/>
            <w:tcMar>
              <w:top w:w="60" w:type="dxa"/>
              <w:left w:w="100" w:type="dxa"/>
              <w:bottom w:w="60" w:type="dxa"/>
              <w:right w:w="100" w:type="dxa"/>
            </w:tcMar>
            <w:vAlign w:val="center"/>
          </w:tcPr>
          <w:p w14:paraId="62B41032" w14:textId="77777777" w:rsidR="0054766F" w:rsidRPr="00EF235D" w:rsidRDefault="00000000">
            <w:pPr>
              <w:jc w:val="center"/>
              <w:rPr>
                <w:color w:val="000000" w:themeColor="text1"/>
                <w:sz w:val="20"/>
                <w:szCs w:val="20"/>
              </w:rPr>
            </w:pPr>
            <w:r w:rsidRPr="00EF235D">
              <w:rPr>
                <w:b/>
                <w:bCs/>
                <w:color w:val="000000" w:themeColor="text1"/>
                <w:sz w:val="20"/>
                <w:szCs w:val="20"/>
              </w:rPr>
              <w:t>FY25</w:t>
            </w:r>
          </w:p>
        </w:tc>
        <w:tc>
          <w:tcPr>
            <w:tcW w:w="1400" w:type="dxa"/>
            <w:tcMar>
              <w:top w:w="60" w:type="dxa"/>
              <w:left w:w="100" w:type="dxa"/>
              <w:bottom w:w="60" w:type="dxa"/>
              <w:right w:w="100" w:type="dxa"/>
            </w:tcMar>
            <w:vAlign w:val="center"/>
          </w:tcPr>
          <w:p w14:paraId="30DE314C" w14:textId="77777777" w:rsidR="0054766F" w:rsidRPr="00EF235D" w:rsidRDefault="00000000">
            <w:pPr>
              <w:jc w:val="center"/>
              <w:rPr>
                <w:color w:val="000000" w:themeColor="text1"/>
                <w:sz w:val="20"/>
                <w:szCs w:val="20"/>
              </w:rPr>
            </w:pPr>
            <w:r w:rsidRPr="00EF235D">
              <w:rPr>
                <w:b/>
                <w:bCs/>
                <w:color w:val="000000" w:themeColor="text1"/>
                <w:sz w:val="20"/>
                <w:szCs w:val="20"/>
              </w:rPr>
              <w:t>FY26</w:t>
            </w:r>
          </w:p>
        </w:tc>
      </w:tr>
      <w:tr w:rsidR="0054766F" w:rsidRPr="00EF235D" w14:paraId="5DDFF0D8" w14:textId="77777777" w:rsidTr="00EF235D">
        <w:tblPrEx>
          <w:tblCellMar>
            <w:top w:w="0" w:type="dxa"/>
            <w:bottom w:w="0" w:type="dxa"/>
          </w:tblCellMar>
        </w:tblPrEx>
        <w:tc>
          <w:tcPr>
            <w:tcW w:w="3400" w:type="dxa"/>
            <w:tcMar>
              <w:top w:w="60" w:type="dxa"/>
              <w:left w:w="100" w:type="dxa"/>
              <w:bottom w:w="60" w:type="dxa"/>
              <w:right w:w="100" w:type="dxa"/>
            </w:tcMar>
            <w:vAlign w:val="center"/>
          </w:tcPr>
          <w:p w14:paraId="7FA4FD19" w14:textId="77777777" w:rsidR="0054766F" w:rsidRPr="00EF235D" w:rsidRDefault="00000000">
            <w:pPr>
              <w:rPr>
                <w:color w:val="000000" w:themeColor="text1"/>
              </w:rPr>
            </w:pPr>
            <w:r w:rsidRPr="00EF235D">
              <w:rPr>
                <w:color w:val="000000" w:themeColor="text1"/>
                <w:sz w:val="18"/>
                <w:szCs w:val="18"/>
              </w:rPr>
              <w:t>Reserves &amp; Surplus</w:t>
            </w:r>
          </w:p>
        </w:tc>
        <w:tc>
          <w:tcPr>
            <w:tcW w:w="1400" w:type="dxa"/>
            <w:tcMar>
              <w:top w:w="60" w:type="dxa"/>
              <w:left w:w="100" w:type="dxa"/>
              <w:bottom w:w="60" w:type="dxa"/>
              <w:right w:w="100" w:type="dxa"/>
            </w:tcMar>
            <w:vAlign w:val="center"/>
          </w:tcPr>
          <w:p w14:paraId="778EA4C2" w14:textId="77777777" w:rsidR="0054766F" w:rsidRPr="00EF235D" w:rsidRDefault="00000000">
            <w:pPr>
              <w:jc w:val="center"/>
              <w:rPr>
                <w:color w:val="000000" w:themeColor="text1"/>
              </w:rPr>
            </w:pPr>
            <w:r w:rsidRPr="00EF235D">
              <w:rPr>
                <w:color w:val="000000" w:themeColor="text1"/>
                <w:sz w:val="18"/>
                <w:szCs w:val="18"/>
              </w:rPr>
              <w:t>68.5%</w:t>
            </w:r>
          </w:p>
        </w:tc>
        <w:tc>
          <w:tcPr>
            <w:tcW w:w="1400" w:type="dxa"/>
            <w:tcMar>
              <w:top w:w="60" w:type="dxa"/>
              <w:left w:w="100" w:type="dxa"/>
              <w:bottom w:w="60" w:type="dxa"/>
              <w:right w:w="100" w:type="dxa"/>
            </w:tcMar>
            <w:vAlign w:val="center"/>
          </w:tcPr>
          <w:p w14:paraId="3653B045" w14:textId="77777777" w:rsidR="0054766F" w:rsidRPr="00EF235D" w:rsidRDefault="00000000">
            <w:pPr>
              <w:jc w:val="center"/>
              <w:rPr>
                <w:color w:val="000000" w:themeColor="text1"/>
              </w:rPr>
            </w:pPr>
            <w:r w:rsidRPr="00EF235D">
              <w:rPr>
                <w:color w:val="000000" w:themeColor="text1"/>
                <w:sz w:val="18"/>
                <w:szCs w:val="18"/>
              </w:rPr>
              <w:t>65.0%</w:t>
            </w:r>
          </w:p>
        </w:tc>
        <w:tc>
          <w:tcPr>
            <w:tcW w:w="1400" w:type="dxa"/>
            <w:tcMar>
              <w:top w:w="60" w:type="dxa"/>
              <w:left w:w="100" w:type="dxa"/>
              <w:bottom w:w="60" w:type="dxa"/>
              <w:right w:w="100" w:type="dxa"/>
            </w:tcMar>
            <w:vAlign w:val="center"/>
          </w:tcPr>
          <w:p w14:paraId="439E2267" w14:textId="77777777" w:rsidR="0054766F" w:rsidRPr="00EF235D" w:rsidRDefault="00000000">
            <w:pPr>
              <w:jc w:val="center"/>
              <w:rPr>
                <w:color w:val="000000" w:themeColor="text1"/>
              </w:rPr>
            </w:pPr>
            <w:r w:rsidRPr="00EF235D">
              <w:rPr>
                <w:color w:val="000000" w:themeColor="text1"/>
                <w:sz w:val="18"/>
                <w:szCs w:val="18"/>
              </w:rPr>
              <w:t>61.6%</w:t>
            </w:r>
          </w:p>
        </w:tc>
        <w:tc>
          <w:tcPr>
            <w:tcW w:w="1400" w:type="dxa"/>
            <w:tcMar>
              <w:top w:w="60" w:type="dxa"/>
              <w:left w:w="100" w:type="dxa"/>
              <w:bottom w:w="60" w:type="dxa"/>
              <w:right w:w="100" w:type="dxa"/>
            </w:tcMar>
            <w:vAlign w:val="center"/>
          </w:tcPr>
          <w:p w14:paraId="249AB35E" w14:textId="77777777" w:rsidR="0054766F" w:rsidRPr="00EF235D" w:rsidRDefault="00000000">
            <w:pPr>
              <w:jc w:val="center"/>
              <w:rPr>
                <w:color w:val="000000" w:themeColor="text1"/>
              </w:rPr>
            </w:pPr>
            <w:r w:rsidRPr="00EF235D">
              <w:rPr>
                <w:color w:val="000000" w:themeColor="text1"/>
                <w:sz w:val="18"/>
                <w:szCs w:val="18"/>
              </w:rPr>
              <w:t>60.8%</w:t>
            </w:r>
          </w:p>
        </w:tc>
      </w:tr>
      <w:tr w:rsidR="0054766F" w:rsidRPr="00EF235D" w14:paraId="53777A7D" w14:textId="77777777" w:rsidTr="00EF235D">
        <w:tblPrEx>
          <w:tblCellMar>
            <w:top w:w="0" w:type="dxa"/>
            <w:bottom w:w="0" w:type="dxa"/>
          </w:tblCellMar>
        </w:tblPrEx>
        <w:tc>
          <w:tcPr>
            <w:tcW w:w="3400" w:type="dxa"/>
            <w:tcMar>
              <w:top w:w="60" w:type="dxa"/>
              <w:left w:w="100" w:type="dxa"/>
              <w:bottom w:w="60" w:type="dxa"/>
              <w:right w:w="100" w:type="dxa"/>
            </w:tcMar>
            <w:vAlign w:val="center"/>
          </w:tcPr>
          <w:p w14:paraId="7327642F" w14:textId="77777777" w:rsidR="0054766F" w:rsidRPr="00EF235D" w:rsidRDefault="00000000">
            <w:pPr>
              <w:rPr>
                <w:color w:val="000000" w:themeColor="text1"/>
              </w:rPr>
            </w:pPr>
            <w:r w:rsidRPr="00EF235D">
              <w:rPr>
                <w:color w:val="000000" w:themeColor="text1"/>
                <w:sz w:val="18"/>
                <w:szCs w:val="18"/>
              </w:rPr>
              <w:t>Borrowings</w:t>
            </w:r>
          </w:p>
        </w:tc>
        <w:tc>
          <w:tcPr>
            <w:tcW w:w="1400" w:type="dxa"/>
            <w:tcMar>
              <w:top w:w="60" w:type="dxa"/>
              <w:left w:w="100" w:type="dxa"/>
              <w:bottom w:w="60" w:type="dxa"/>
              <w:right w:w="100" w:type="dxa"/>
            </w:tcMar>
            <w:vAlign w:val="center"/>
          </w:tcPr>
          <w:p w14:paraId="493B577C" w14:textId="77777777" w:rsidR="0054766F" w:rsidRPr="00EF235D" w:rsidRDefault="00000000">
            <w:pPr>
              <w:jc w:val="center"/>
              <w:rPr>
                <w:color w:val="000000" w:themeColor="text1"/>
              </w:rPr>
            </w:pPr>
            <w:r w:rsidRPr="00EF235D">
              <w:rPr>
                <w:color w:val="000000" w:themeColor="text1"/>
                <w:sz w:val="18"/>
                <w:szCs w:val="18"/>
              </w:rPr>
              <w:t>1.7%</w:t>
            </w:r>
          </w:p>
        </w:tc>
        <w:tc>
          <w:tcPr>
            <w:tcW w:w="1400" w:type="dxa"/>
            <w:tcMar>
              <w:top w:w="60" w:type="dxa"/>
              <w:left w:w="100" w:type="dxa"/>
              <w:bottom w:w="60" w:type="dxa"/>
              <w:right w:w="100" w:type="dxa"/>
            </w:tcMar>
            <w:vAlign w:val="center"/>
          </w:tcPr>
          <w:p w14:paraId="049805FE" w14:textId="77777777" w:rsidR="0054766F" w:rsidRPr="00EF235D" w:rsidRDefault="00000000">
            <w:pPr>
              <w:jc w:val="center"/>
              <w:rPr>
                <w:color w:val="000000" w:themeColor="text1"/>
              </w:rPr>
            </w:pPr>
            <w:r w:rsidRPr="00EF235D">
              <w:rPr>
                <w:color w:val="000000" w:themeColor="text1"/>
                <w:sz w:val="18"/>
                <w:szCs w:val="18"/>
              </w:rPr>
              <w:t>1.9%</w:t>
            </w:r>
          </w:p>
        </w:tc>
        <w:tc>
          <w:tcPr>
            <w:tcW w:w="1400" w:type="dxa"/>
            <w:tcMar>
              <w:top w:w="60" w:type="dxa"/>
              <w:left w:w="100" w:type="dxa"/>
              <w:bottom w:w="60" w:type="dxa"/>
              <w:right w:w="100" w:type="dxa"/>
            </w:tcMar>
            <w:vAlign w:val="center"/>
          </w:tcPr>
          <w:p w14:paraId="572AA1DC" w14:textId="77777777" w:rsidR="0054766F" w:rsidRPr="00EF235D" w:rsidRDefault="00000000">
            <w:pPr>
              <w:jc w:val="center"/>
              <w:rPr>
                <w:color w:val="000000" w:themeColor="text1"/>
              </w:rPr>
            </w:pPr>
            <w:r w:rsidRPr="00EF235D">
              <w:rPr>
                <w:color w:val="000000" w:themeColor="text1"/>
                <w:sz w:val="18"/>
                <w:szCs w:val="18"/>
              </w:rPr>
              <w:t>2.1%</w:t>
            </w:r>
          </w:p>
        </w:tc>
        <w:tc>
          <w:tcPr>
            <w:tcW w:w="1400" w:type="dxa"/>
            <w:tcMar>
              <w:top w:w="60" w:type="dxa"/>
              <w:left w:w="100" w:type="dxa"/>
              <w:bottom w:w="60" w:type="dxa"/>
              <w:right w:w="100" w:type="dxa"/>
            </w:tcMar>
            <w:vAlign w:val="center"/>
          </w:tcPr>
          <w:p w14:paraId="199064CB" w14:textId="77777777" w:rsidR="0054766F" w:rsidRPr="00EF235D" w:rsidRDefault="00000000">
            <w:pPr>
              <w:jc w:val="center"/>
              <w:rPr>
                <w:color w:val="000000" w:themeColor="text1"/>
              </w:rPr>
            </w:pPr>
            <w:r w:rsidRPr="00EF235D">
              <w:rPr>
                <w:color w:val="000000" w:themeColor="text1"/>
                <w:sz w:val="18"/>
                <w:szCs w:val="18"/>
              </w:rPr>
              <w:t>1.9%</w:t>
            </w:r>
          </w:p>
        </w:tc>
      </w:tr>
      <w:tr w:rsidR="0054766F" w:rsidRPr="00EF235D" w14:paraId="39DBD1B0" w14:textId="77777777" w:rsidTr="00EF235D">
        <w:tblPrEx>
          <w:tblCellMar>
            <w:top w:w="0" w:type="dxa"/>
            <w:bottom w:w="0" w:type="dxa"/>
          </w:tblCellMar>
        </w:tblPrEx>
        <w:tc>
          <w:tcPr>
            <w:tcW w:w="3400" w:type="dxa"/>
            <w:tcMar>
              <w:top w:w="60" w:type="dxa"/>
              <w:left w:w="100" w:type="dxa"/>
              <w:bottom w:w="60" w:type="dxa"/>
              <w:right w:w="100" w:type="dxa"/>
            </w:tcMar>
            <w:vAlign w:val="center"/>
          </w:tcPr>
          <w:p w14:paraId="29A2F6D6" w14:textId="77777777" w:rsidR="0054766F" w:rsidRPr="00EF235D" w:rsidRDefault="00000000">
            <w:pPr>
              <w:rPr>
                <w:color w:val="000000" w:themeColor="text1"/>
              </w:rPr>
            </w:pPr>
            <w:r w:rsidRPr="00EF235D">
              <w:rPr>
                <w:color w:val="000000" w:themeColor="text1"/>
                <w:sz w:val="18"/>
                <w:szCs w:val="18"/>
              </w:rPr>
              <w:t>Other Liabilities</w:t>
            </w:r>
          </w:p>
        </w:tc>
        <w:tc>
          <w:tcPr>
            <w:tcW w:w="1400" w:type="dxa"/>
            <w:tcMar>
              <w:top w:w="60" w:type="dxa"/>
              <w:left w:w="100" w:type="dxa"/>
              <w:bottom w:w="60" w:type="dxa"/>
              <w:right w:w="100" w:type="dxa"/>
            </w:tcMar>
            <w:vAlign w:val="center"/>
          </w:tcPr>
          <w:p w14:paraId="6BE43905" w14:textId="77777777" w:rsidR="0054766F" w:rsidRPr="00EF235D" w:rsidRDefault="00000000">
            <w:pPr>
              <w:jc w:val="center"/>
              <w:rPr>
                <w:color w:val="000000" w:themeColor="text1"/>
              </w:rPr>
            </w:pPr>
            <w:r w:rsidRPr="00EF235D">
              <w:rPr>
                <w:color w:val="000000" w:themeColor="text1"/>
                <w:sz w:val="18"/>
                <w:szCs w:val="18"/>
              </w:rPr>
              <w:t>29.5%</w:t>
            </w:r>
          </w:p>
        </w:tc>
        <w:tc>
          <w:tcPr>
            <w:tcW w:w="1400" w:type="dxa"/>
            <w:tcMar>
              <w:top w:w="60" w:type="dxa"/>
              <w:left w:w="100" w:type="dxa"/>
              <w:bottom w:w="60" w:type="dxa"/>
              <w:right w:w="100" w:type="dxa"/>
            </w:tcMar>
            <w:vAlign w:val="center"/>
          </w:tcPr>
          <w:p w14:paraId="2D6C6762" w14:textId="77777777" w:rsidR="0054766F" w:rsidRPr="00EF235D" w:rsidRDefault="00000000">
            <w:pPr>
              <w:jc w:val="center"/>
              <w:rPr>
                <w:color w:val="000000" w:themeColor="text1"/>
              </w:rPr>
            </w:pPr>
            <w:r w:rsidRPr="00EF235D">
              <w:rPr>
                <w:color w:val="000000" w:themeColor="text1"/>
                <w:sz w:val="18"/>
                <w:szCs w:val="18"/>
              </w:rPr>
              <w:t>32.9%</w:t>
            </w:r>
          </w:p>
        </w:tc>
        <w:tc>
          <w:tcPr>
            <w:tcW w:w="1400" w:type="dxa"/>
            <w:tcMar>
              <w:top w:w="60" w:type="dxa"/>
              <w:left w:w="100" w:type="dxa"/>
              <w:bottom w:w="60" w:type="dxa"/>
              <w:right w:w="100" w:type="dxa"/>
            </w:tcMar>
            <w:vAlign w:val="center"/>
          </w:tcPr>
          <w:p w14:paraId="32C6EA1A" w14:textId="77777777" w:rsidR="0054766F" w:rsidRPr="00EF235D" w:rsidRDefault="00000000">
            <w:pPr>
              <w:jc w:val="center"/>
              <w:rPr>
                <w:color w:val="000000" w:themeColor="text1"/>
              </w:rPr>
            </w:pPr>
            <w:r w:rsidRPr="00EF235D">
              <w:rPr>
                <w:color w:val="000000" w:themeColor="text1"/>
                <w:sz w:val="18"/>
                <w:szCs w:val="18"/>
              </w:rPr>
              <w:t>36.1%</w:t>
            </w:r>
          </w:p>
        </w:tc>
        <w:tc>
          <w:tcPr>
            <w:tcW w:w="1400" w:type="dxa"/>
            <w:tcMar>
              <w:top w:w="60" w:type="dxa"/>
              <w:left w:w="100" w:type="dxa"/>
              <w:bottom w:w="60" w:type="dxa"/>
              <w:right w:w="100" w:type="dxa"/>
            </w:tcMar>
            <w:vAlign w:val="center"/>
          </w:tcPr>
          <w:p w14:paraId="140FB693" w14:textId="77777777" w:rsidR="0054766F" w:rsidRPr="00EF235D" w:rsidRDefault="00000000">
            <w:pPr>
              <w:jc w:val="center"/>
              <w:rPr>
                <w:color w:val="000000" w:themeColor="text1"/>
              </w:rPr>
            </w:pPr>
            <w:r w:rsidRPr="00EF235D">
              <w:rPr>
                <w:color w:val="000000" w:themeColor="text1"/>
                <w:sz w:val="18"/>
                <w:szCs w:val="18"/>
              </w:rPr>
              <w:t>37.0%</w:t>
            </w:r>
          </w:p>
        </w:tc>
      </w:tr>
      <w:tr w:rsidR="0054766F" w:rsidRPr="00EF235D" w14:paraId="439EF78A" w14:textId="77777777" w:rsidTr="00EF235D">
        <w:tblPrEx>
          <w:tblCellMar>
            <w:top w:w="0" w:type="dxa"/>
            <w:bottom w:w="0" w:type="dxa"/>
          </w:tblCellMar>
        </w:tblPrEx>
        <w:tc>
          <w:tcPr>
            <w:tcW w:w="3400" w:type="dxa"/>
            <w:tcMar>
              <w:top w:w="60" w:type="dxa"/>
              <w:left w:w="100" w:type="dxa"/>
              <w:bottom w:w="60" w:type="dxa"/>
              <w:right w:w="100" w:type="dxa"/>
            </w:tcMar>
            <w:vAlign w:val="center"/>
          </w:tcPr>
          <w:p w14:paraId="41080DD3" w14:textId="77777777" w:rsidR="0054766F" w:rsidRPr="00EF235D" w:rsidRDefault="00000000">
            <w:pPr>
              <w:rPr>
                <w:color w:val="000000" w:themeColor="text1"/>
              </w:rPr>
            </w:pPr>
            <w:r w:rsidRPr="00EF235D">
              <w:rPr>
                <w:color w:val="000000" w:themeColor="text1"/>
                <w:sz w:val="18"/>
                <w:szCs w:val="18"/>
              </w:rPr>
              <w:t>Net Block</w:t>
            </w:r>
          </w:p>
        </w:tc>
        <w:tc>
          <w:tcPr>
            <w:tcW w:w="1400" w:type="dxa"/>
            <w:tcMar>
              <w:top w:w="60" w:type="dxa"/>
              <w:left w:w="100" w:type="dxa"/>
              <w:bottom w:w="60" w:type="dxa"/>
              <w:right w:w="100" w:type="dxa"/>
            </w:tcMar>
            <w:vAlign w:val="center"/>
          </w:tcPr>
          <w:p w14:paraId="6D073D07" w14:textId="77777777" w:rsidR="0054766F" w:rsidRPr="00EF235D" w:rsidRDefault="00000000">
            <w:pPr>
              <w:jc w:val="center"/>
              <w:rPr>
                <w:color w:val="000000" w:themeColor="text1"/>
              </w:rPr>
            </w:pPr>
            <w:r w:rsidRPr="00EF235D">
              <w:rPr>
                <w:color w:val="000000" w:themeColor="text1"/>
                <w:sz w:val="18"/>
                <w:szCs w:val="18"/>
              </w:rPr>
              <w:t>72.1%</w:t>
            </w:r>
          </w:p>
        </w:tc>
        <w:tc>
          <w:tcPr>
            <w:tcW w:w="1400" w:type="dxa"/>
            <w:tcMar>
              <w:top w:w="60" w:type="dxa"/>
              <w:left w:w="100" w:type="dxa"/>
              <w:bottom w:w="60" w:type="dxa"/>
              <w:right w:w="100" w:type="dxa"/>
            </w:tcMar>
            <w:vAlign w:val="center"/>
          </w:tcPr>
          <w:p w14:paraId="49BD2C87" w14:textId="77777777" w:rsidR="0054766F" w:rsidRPr="00EF235D" w:rsidRDefault="00000000">
            <w:pPr>
              <w:jc w:val="center"/>
              <w:rPr>
                <w:color w:val="000000" w:themeColor="text1"/>
              </w:rPr>
            </w:pPr>
            <w:r w:rsidRPr="00EF235D">
              <w:rPr>
                <w:color w:val="000000" w:themeColor="text1"/>
                <w:sz w:val="18"/>
                <w:szCs w:val="18"/>
              </w:rPr>
              <w:t>68.5%</w:t>
            </w:r>
          </w:p>
        </w:tc>
        <w:tc>
          <w:tcPr>
            <w:tcW w:w="1400" w:type="dxa"/>
            <w:tcMar>
              <w:top w:w="60" w:type="dxa"/>
              <w:left w:w="100" w:type="dxa"/>
              <w:bottom w:w="60" w:type="dxa"/>
              <w:right w:w="100" w:type="dxa"/>
            </w:tcMar>
            <w:vAlign w:val="center"/>
          </w:tcPr>
          <w:p w14:paraId="796221F6" w14:textId="77777777" w:rsidR="0054766F" w:rsidRPr="00EF235D" w:rsidRDefault="00000000">
            <w:pPr>
              <w:jc w:val="center"/>
              <w:rPr>
                <w:color w:val="000000" w:themeColor="text1"/>
              </w:rPr>
            </w:pPr>
            <w:r w:rsidRPr="00EF235D">
              <w:rPr>
                <w:color w:val="000000" w:themeColor="text1"/>
                <w:sz w:val="18"/>
                <w:szCs w:val="18"/>
              </w:rPr>
              <w:t>68.0%</w:t>
            </w:r>
          </w:p>
        </w:tc>
        <w:tc>
          <w:tcPr>
            <w:tcW w:w="1400" w:type="dxa"/>
            <w:tcMar>
              <w:top w:w="60" w:type="dxa"/>
              <w:left w:w="100" w:type="dxa"/>
              <w:bottom w:w="60" w:type="dxa"/>
              <w:right w:w="100" w:type="dxa"/>
            </w:tcMar>
            <w:vAlign w:val="center"/>
          </w:tcPr>
          <w:p w14:paraId="44BDE24A" w14:textId="77777777" w:rsidR="0054766F" w:rsidRPr="00EF235D" w:rsidRDefault="00000000">
            <w:pPr>
              <w:jc w:val="center"/>
              <w:rPr>
                <w:color w:val="000000" w:themeColor="text1"/>
              </w:rPr>
            </w:pPr>
            <w:r w:rsidRPr="00EF235D">
              <w:rPr>
                <w:color w:val="000000" w:themeColor="text1"/>
                <w:sz w:val="18"/>
                <w:szCs w:val="18"/>
              </w:rPr>
              <w:t>72.0%</w:t>
            </w:r>
          </w:p>
        </w:tc>
      </w:tr>
      <w:tr w:rsidR="0054766F" w:rsidRPr="00EF235D" w14:paraId="686E3CC5" w14:textId="77777777" w:rsidTr="00EF235D">
        <w:tblPrEx>
          <w:tblCellMar>
            <w:top w:w="0" w:type="dxa"/>
            <w:bottom w:w="0" w:type="dxa"/>
          </w:tblCellMar>
        </w:tblPrEx>
        <w:tc>
          <w:tcPr>
            <w:tcW w:w="3400" w:type="dxa"/>
            <w:tcMar>
              <w:top w:w="60" w:type="dxa"/>
              <w:left w:w="100" w:type="dxa"/>
              <w:bottom w:w="60" w:type="dxa"/>
              <w:right w:w="100" w:type="dxa"/>
            </w:tcMar>
            <w:vAlign w:val="center"/>
          </w:tcPr>
          <w:p w14:paraId="448B4DFD" w14:textId="77777777" w:rsidR="0054766F" w:rsidRPr="00EF235D" w:rsidRDefault="00000000">
            <w:pPr>
              <w:rPr>
                <w:color w:val="000000" w:themeColor="text1"/>
              </w:rPr>
            </w:pPr>
            <w:r w:rsidRPr="00EF235D">
              <w:rPr>
                <w:color w:val="000000" w:themeColor="text1"/>
                <w:sz w:val="18"/>
                <w:szCs w:val="18"/>
              </w:rPr>
              <w:t>Investments</w:t>
            </w:r>
          </w:p>
        </w:tc>
        <w:tc>
          <w:tcPr>
            <w:tcW w:w="1400" w:type="dxa"/>
            <w:tcMar>
              <w:top w:w="60" w:type="dxa"/>
              <w:left w:w="100" w:type="dxa"/>
              <w:bottom w:w="60" w:type="dxa"/>
              <w:right w:w="100" w:type="dxa"/>
            </w:tcMar>
            <w:vAlign w:val="center"/>
          </w:tcPr>
          <w:p w14:paraId="2F3BA91F" w14:textId="77777777" w:rsidR="0054766F" w:rsidRPr="00EF235D" w:rsidRDefault="00000000">
            <w:pPr>
              <w:jc w:val="center"/>
              <w:rPr>
                <w:color w:val="000000" w:themeColor="text1"/>
              </w:rPr>
            </w:pPr>
            <w:r w:rsidRPr="00EF235D">
              <w:rPr>
                <w:color w:val="000000" w:themeColor="text1"/>
                <w:sz w:val="18"/>
                <w:szCs w:val="18"/>
              </w:rPr>
              <w:t>3.9%</w:t>
            </w:r>
          </w:p>
        </w:tc>
        <w:tc>
          <w:tcPr>
            <w:tcW w:w="1400" w:type="dxa"/>
            <w:tcMar>
              <w:top w:w="60" w:type="dxa"/>
              <w:left w:w="100" w:type="dxa"/>
              <w:bottom w:w="60" w:type="dxa"/>
              <w:right w:w="100" w:type="dxa"/>
            </w:tcMar>
            <w:vAlign w:val="center"/>
          </w:tcPr>
          <w:p w14:paraId="1ED3C54F" w14:textId="77777777" w:rsidR="0054766F" w:rsidRPr="00EF235D" w:rsidRDefault="00000000">
            <w:pPr>
              <w:jc w:val="center"/>
              <w:rPr>
                <w:color w:val="000000" w:themeColor="text1"/>
              </w:rPr>
            </w:pPr>
            <w:r w:rsidRPr="00EF235D">
              <w:rPr>
                <w:color w:val="000000" w:themeColor="text1"/>
                <w:sz w:val="18"/>
                <w:szCs w:val="18"/>
              </w:rPr>
              <w:t>5.9%</w:t>
            </w:r>
          </w:p>
        </w:tc>
        <w:tc>
          <w:tcPr>
            <w:tcW w:w="1400" w:type="dxa"/>
            <w:tcMar>
              <w:top w:w="60" w:type="dxa"/>
              <w:left w:w="100" w:type="dxa"/>
              <w:bottom w:w="60" w:type="dxa"/>
              <w:right w:w="100" w:type="dxa"/>
            </w:tcMar>
            <w:vAlign w:val="center"/>
          </w:tcPr>
          <w:p w14:paraId="3D452045" w14:textId="77777777" w:rsidR="0054766F" w:rsidRPr="00EF235D" w:rsidRDefault="00000000">
            <w:pPr>
              <w:jc w:val="center"/>
              <w:rPr>
                <w:color w:val="000000" w:themeColor="text1"/>
              </w:rPr>
            </w:pPr>
            <w:r w:rsidRPr="00EF235D">
              <w:rPr>
                <w:color w:val="000000" w:themeColor="text1"/>
                <w:sz w:val="18"/>
                <w:szCs w:val="18"/>
              </w:rPr>
              <w:t>4.8%</w:t>
            </w:r>
          </w:p>
        </w:tc>
        <w:tc>
          <w:tcPr>
            <w:tcW w:w="1400" w:type="dxa"/>
            <w:tcMar>
              <w:top w:w="60" w:type="dxa"/>
              <w:left w:w="100" w:type="dxa"/>
              <w:bottom w:w="60" w:type="dxa"/>
              <w:right w:w="100" w:type="dxa"/>
            </w:tcMar>
            <w:vAlign w:val="center"/>
          </w:tcPr>
          <w:p w14:paraId="1FF3D63A" w14:textId="77777777" w:rsidR="0054766F" w:rsidRPr="00EF235D" w:rsidRDefault="00000000">
            <w:pPr>
              <w:jc w:val="center"/>
              <w:rPr>
                <w:color w:val="000000" w:themeColor="text1"/>
              </w:rPr>
            </w:pPr>
            <w:r w:rsidRPr="00EF235D">
              <w:rPr>
                <w:color w:val="000000" w:themeColor="text1"/>
                <w:sz w:val="18"/>
                <w:szCs w:val="18"/>
              </w:rPr>
              <w:t>5.5%</w:t>
            </w:r>
          </w:p>
        </w:tc>
      </w:tr>
      <w:tr w:rsidR="0054766F" w:rsidRPr="00EF235D" w14:paraId="23C3BDED" w14:textId="77777777" w:rsidTr="00EF235D">
        <w:tblPrEx>
          <w:tblCellMar>
            <w:top w:w="0" w:type="dxa"/>
            <w:bottom w:w="0" w:type="dxa"/>
          </w:tblCellMar>
        </w:tblPrEx>
        <w:tc>
          <w:tcPr>
            <w:tcW w:w="3400" w:type="dxa"/>
            <w:tcMar>
              <w:top w:w="60" w:type="dxa"/>
              <w:left w:w="100" w:type="dxa"/>
              <w:bottom w:w="60" w:type="dxa"/>
              <w:right w:w="100" w:type="dxa"/>
            </w:tcMar>
            <w:vAlign w:val="center"/>
          </w:tcPr>
          <w:p w14:paraId="681E3944" w14:textId="77777777" w:rsidR="0054766F" w:rsidRPr="00EF235D" w:rsidRDefault="00000000">
            <w:pPr>
              <w:rPr>
                <w:color w:val="000000" w:themeColor="text1"/>
              </w:rPr>
            </w:pPr>
            <w:r w:rsidRPr="00EF235D">
              <w:rPr>
                <w:color w:val="000000" w:themeColor="text1"/>
                <w:sz w:val="18"/>
                <w:szCs w:val="18"/>
              </w:rPr>
              <w:t>Other Assets (incl. Current Assets)</w:t>
            </w:r>
          </w:p>
        </w:tc>
        <w:tc>
          <w:tcPr>
            <w:tcW w:w="1400" w:type="dxa"/>
            <w:tcMar>
              <w:top w:w="60" w:type="dxa"/>
              <w:left w:w="100" w:type="dxa"/>
              <w:bottom w:w="60" w:type="dxa"/>
              <w:right w:w="100" w:type="dxa"/>
            </w:tcMar>
            <w:vAlign w:val="center"/>
          </w:tcPr>
          <w:p w14:paraId="6A87CE87" w14:textId="77777777" w:rsidR="0054766F" w:rsidRPr="00EF235D" w:rsidRDefault="00000000">
            <w:pPr>
              <w:jc w:val="center"/>
              <w:rPr>
                <w:color w:val="000000" w:themeColor="text1"/>
              </w:rPr>
            </w:pPr>
            <w:r w:rsidRPr="00EF235D">
              <w:rPr>
                <w:color w:val="000000" w:themeColor="text1"/>
                <w:sz w:val="18"/>
                <w:szCs w:val="18"/>
              </w:rPr>
              <w:t>22.4%</w:t>
            </w:r>
          </w:p>
        </w:tc>
        <w:tc>
          <w:tcPr>
            <w:tcW w:w="1400" w:type="dxa"/>
            <w:tcMar>
              <w:top w:w="60" w:type="dxa"/>
              <w:left w:w="100" w:type="dxa"/>
              <w:bottom w:w="60" w:type="dxa"/>
              <w:right w:w="100" w:type="dxa"/>
            </w:tcMar>
            <w:vAlign w:val="center"/>
          </w:tcPr>
          <w:p w14:paraId="770AEF4D" w14:textId="77777777" w:rsidR="0054766F" w:rsidRPr="00EF235D" w:rsidRDefault="00000000">
            <w:pPr>
              <w:jc w:val="center"/>
              <w:rPr>
                <w:color w:val="000000" w:themeColor="text1"/>
              </w:rPr>
            </w:pPr>
            <w:r w:rsidRPr="00EF235D">
              <w:rPr>
                <w:color w:val="000000" w:themeColor="text1"/>
                <w:sz w:val="18"/>
                <w:szCs w:val="18"/>
              </w:rPr>
              <w:t>24.3%</w:t>
            </w:r>
          </w:p>
        </w:tc>
        <w:tc>
          <w:tcPr>
            <w:tcW w:w="1400" w:type="dxa"/>
            <w:tcMar>
              <w:top w:w="60" w:type="dxa"/>
              <w:left w:w="100" w:type="dxa"/>
              <w:bottom w:w="60" w:type="dxa"/>
              <w:right w:w="100" w:type="dxa"/>
            </w:tcMar>
            <w:vAlign w:val="center"/>
          </w:tcPr>
          <w:p w14:paraId="798B4A24" w14:textId="77777777" w:rsidR="0054766F" w:rsidRPr="00EF235D" w:rsidRDefault="00000000">
            <w:pPr>
              <w:jc w:val="center"/>
              <w:rPr>
                <w:color w:val="000000" w:themeColor="text1"/>
              </w:rPr>
            </w:pPr>
            <w:r w:rsidRPr="00EF235D">
              <w:rPr>
                <w:color w:val="000000" w:themeColor="text1"/>
                <w:sz w:val="18"/>
                <w:szCs w:val="18"/>
              </w:rPr>
              <w:t>25.9%</w:t>
            </w:r>
          </w:p>
        </w:tc>
        <w:tc>
          <w:tcPr>
            <w:tcW w:w="1400" w:type="dxa"/>
            <w:tcMar>
              <w:top w:w="60" w:type="dxa"/>
              <w:left w:w="100" w:type="dxa"/>
              <w:bottom w:w="60" w:type="dxa"/>
              <w:right w:w="100" w:type="dxa"/>
            </w:tcMar>
            <w:vAlign w:val="center"/>
          </w:tcPr>
          <w:p w14:paraId="6FA839F1" w14:textId="77777777" w:rsidR="0054766F" w:rsidRPr="00EF235D" w:rsidRDefault="00000000">
            <w:pPr>
              <w:jc w:val="center"/>
              <w:rPr>
                <w:color w:val="000000" w:themeColor="text1"/>
              </w:rPr>
            </w:pPr>
            <w:r w:rsidRPr="00EF235D">
              <w:rPr>
                <w:color w:val="000000" w:themeColor="text1"/>
                <w:sz w:val="18"/>
                <w:szCs w:val="18"/>
              </w:rPr>
              <w:t>21.4%</w:t>
            </w:r>
          </w:p>
        </w:tc>
      </w:tr>
    </w:tbl>
    <w:p w14:paraId="2759EBD1" w14:textId="0D35E522" w:rsidR="0054766F" w:rsidRPr="00EF235D" w:rsidRDefault="00EF235D">
      <w:pPr>
        <w:spacing w:after="160" w:line="276" w:lineRule="auto"/>
        <w:jc w:val="both"/>
        <w:rPr>
          <w:color w:val="000000" w:themeColor="text1"/>
        </w:rPr>
      </w:pPr>
      <w:r>
        <w:rPr>
          <w:color w:val="000000" w:themeColor="text1"/>
        </w:rPr>
        <w:br/>
      </w:r>
      <w:r w:rsidR="00000000" w:rsidRPr="00EF235D">
        <w:rPr>
          <w:color w:val="000000" w:themeColor="text1"/>
        </w:rPr>
        <w:t>Reserves as a share of the balance sheet have been drifting down, from 68.5% to 60.8%, mainly because dividends have kept outpacing retained profit. Other liabilities have picked up the slack, rising from 29.5% to 37.0%, which lines up with the growing negative working capital position noted earlier. Net block dipped a little in FY2024 and FY2025 before climbing back to 72.0% of assets in FY2026.</w:t>
      </w:r>
    </w:p>
    <w:p w14:paraId="3FB865AD" w14:textId="0E21E55F" w:rsidR="0054766F" w:rsidRPr="00EF235D" w:rsidRDefault="00470F52">
      <w:pPr>
        <w:pStyle w:val="Heading2"/>
        <w:spacing w:before="300" w:after="150"/>
        <w:rPr>
          <w:color w:val="000000" w:themeColor="text1"/>
        </w:rPr>
      </w:pPr>
      <w:bookmarkStart w:id="20" w:name="_Toc238327646"/>
      <w:bookmarkStart w:id="21" w:name="_Toc238327936"/>
      <w:r>
        <w:rPr>
          <w:b/>
          <w:bCs/>
          <w:color w:val="000000" w:themeColor="text1"/>
        </w:rPr>
        <w:t>5</w:t>
      </w:r>
      <w:r w:rsidR="00000000" w:rsidRPr="00EF235D">
        <w:rPr>
          <w:b/>
          <w:bCs/>
          <w:color w:val="000000" w:themeColor="text1"/>
        </w:rPr>
        <w:t>.3 Comparative (Year-on-Year) Statement, Selected Items</w:t>
      </w:r>
      <w:bookmarkEnd w:id="20"/>
      <w:bookmarkEnd w:id="21"/>
    </w:p>
    <w:tbl>
      <w:tblPr>
        <w:tblW w:w="9000" w:type="dxa"/>
        <w:tblInd w:w="34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400"/>
        <w:gridCol w:w="1867"/>
        <w:gridCol w:w="1867"/>
        <w:gridCol w:w="1866"/>
      </w:tblGrid>
      <w:tr w:rsidR="0054766F" w:rsidRPr="00EF235D" w14:paraId="7898FDC4" w14:textId="77777777" w:rsidTr="00EF235D">
        <w:tblPrEx>
          <w:tblCellMar>
            <w:top w:w="0" w:type="dxa"/>
            <w:bottom w:w="0" w:type="dxa"/>
          </w:tblCellMar>
        </w:tblPrEx>
        <w:trPr>
          <w:tblHeader/>
        </w:trPr>
        <w:tc>
          <w:tcPr>
            <w:tcW w:w="3400" w:type="dxa"/>
            <w:tcMar>
              <w:top w:w="60" w:type="dxa"/>
              <w:left w:w="100" w:type="dxa"/>
              <w:bottom w:w="60" w:type="dxa"/>
              <w:right w:w="100" w:type="dxa"/>
            </w:tcMar>
            <w:vAlign w:val="center"/>
          </w:tcPr>
          <w:p w14:paraId="202172E5" w14:textId="77777777" w:rsidR="0054766F" w:rsidRPr="00EF235D" w:rsidRDefault="00000000">
            <w:pPr>
              <w:rPr>
                <w:color w:val="000000" w:themeColor="text1"/>
                <w:sz w:val="20"/>
                <w:szCs w:val="20"/>
              </w:rPr>
            </w:pPr>
            <w:r w:rsidRPr="00EF235D">
              <w:rPr>
                <w:b/>
                <w:bCs/>
                <w:color w:val="000000" w:themeColor="text1"/>
                <w:sz w:val="20"/>
                <w:szCs w:val="20"/>
              </w:rPr>
              <w:t>Particulars</w:t>
            </w:r>
          </w:p>
        </w:tc>
        <w:tc>
          <w:tcPr>
            <w:tcW w:w="1867" w:type="dxa"/>
            <w:tcMar>
              <w:top w:w="60" w:type="dxa"/>
              <w:left w:w="100" w:type="dxa"/>
              <w:bottom w:w="60" w:type="dxa"/>
              <w:right w:w="100" w:type="dxa"/>
            </w:tcMar>
            <w:vAlign w:val="center"/>
          </w:tcPr>
          <w:p w14:paraId="3E4174E3" w14:textId="77777777" w:rsidR="0054766F" w:rsidRPr="00EF235D" w:rsidRDefault="00000000">
            <w:pPr>
              <w:jc w:val="center"/>
              <w:rPr>
                <w:color w:val="000000" w:themeColor="text1"/>
                <w:sz w:val="20"/>
                <w:szCs w:val="20"/>
              </w:rPr>
            </w:pPr>
            <w:r w:rsidRPr="00EF235D">
              <w:rPr>
                <w:b/>
                <w:bCs/>
                <w:color w:val="000000" w:themeColor="text1"/>
                <w:sz w:val="20"/>
                <w:szCs w:val="20"/>
              </w:rPr>
              <w:t>FY24 vs FY23</w:t>
            </w:r>
          </w:p>
        </w:tc>
        <w:tc>
          <w:tcPr>
            <w:tcW w:w="1867" w:type="dxa"/>
            <w:tcMar>
              <w:top w:w="60" w:type="dxa"/>
              <w:left w:w="100" w:type="dxa"/>
              <w:bottom w:w="60" w:type="dxa"/>
              <w:right w:w="100" w:type="dxa"/>
            </w:tcMar>
            <w:vAlign w:val="center"/>
          </w:tcPr>
          <w:p w14:paraId="702DFD0E" w14:textId="77777777" w:rsidR="0054766F" w:rsidRPr="00EF235D" w:rsidRDefault="00000000">
            <w:pPr>
              <w:jc w:val="center"/>
              <w:rPr>
                <w:color w:val="000000" w:themeColor="text1"/>
                <w:sz w:val="20"/>
                <w:szCs w:val="20"/>
              </w:rPr>
            </w:pPr>
            <w:r w:rsidRPr="00EF235D">
              <w:rPr>
                <w:b/>
                <w:bCs/>
                <w:color w:val="000000" w:themeColor="text1"/>
                <w:sz w:val="20"/>
                <w:szCs w:val="20"/>
              </w:rPr>
              <w:t>FY25 vs FY24</w:t>
            </w:r>
          </w:p>
        </w:tc>
        <w:tc>
          <w:tcPr>
            <w:tcW w:w="1866" w:type="dxa"/>
            <w:tcMar>
              <w:top w:w="60" w:type="dxa"/>
              <w:left w:w="100" w:type="dxa"/>
              <w:bottom w:w="60" w:type="dxa"/>
              <w:right w:w="100" w:type="dxa"/>
            </w:tcMar>
            <w:vAlign w:val="center"/>
          </w:tcPr>
          <w:p w14:paraId="2F520510" w14:textId="77777777" w:rsidR="0054766F" w:rsidRPr="00EF235D" w:rsidRDefault="00000000">
            <w:pPr>
              <w:jc w:val="center"/>
              <w:rPr>
                <w:color w:val="000000" w:themeColor="text1"/>
                <w:sz w:val="20"/>
                <w:szCs w:val="20"/>
              </w:rPr>
            </w:pPr>
            <w:r w:rsidRPr="00EF235D">
              <w:rPr>
                <w:b/>
                <w:bCs/>
                <w:color w:val="000000" w:themeColor="text1"/>
                <w:sz w:val="20"/>
                <w:szCs w:val="20"/>
              </w:rPr>
              <w:t>FY26 vs FY25</w:t>
            </w:r>
          </w:p>
        </w:tc>
      </w:tr>
      <w:tr w:rsidR="0054766F" w:rsidRPr="00EF235D" w14:paraId="65BBC797" w14:textId="77777777" w:rsidTr="00EF235D">
        <w:tblPrEx>
          <w:tblCellMar>
            <w:top w:w="0" w:type="dxa"/>
            <w:bottom w:w="0" w:type="dxa"/>
          </w:tblCellMar>
        </w:tblPrEx>
        <w:tc>
          <w:tcPr>
            <w:tcW w:w="3400" w:type="dxa"/>
            <w:tcMar>
              <w:top w:w="60" w:type="dxa"/>
              <w:left w:w="100" w:type="dxa"/>
              <w:bottom w:w="60" w:type="dxa"/>
              <w:right w:w="100" w:type="dxa"/>
            </w:tcMar>
            <w:vAlign w:val="center"/>
          </w:tcPr>
          <w:p w14:paraId="204C48EF" w14:textId="77777777" w:rsidR="0054766F" w:rsidRPr="00EF235D" w:rsidRDefault="00000000">
            <w:pPr>
              <w:rPr>
                <w:color w:val="000000" w:themeColor="text1"/>
              </w:rPr>
            </w:pPr>
            <w:r w:rsidRPr="00EF235D">
              <w:rPr>
                <w:color w:val="000000" w:themeColor="text1"/>
                <w:sz w:val="18"/>
                <w:szCs w:val="18"/>
              </w:rPr>
              <w:t>Sales growth</w:t>
            </w:r>
          </w:p>
        </w:tc>
        <w:tc>
          <w:tcPr>
            <w:tcW w:w="1867" w:type="dxa"/>
            <w:tcMar>
              <w:top w:w="60" w:type="dxa"/>
              <w:left w:w="100" w:type="dxa"/>
              <w:bottom w:w="60" w:type="dxa"/>
              <w:right w:w="100" w:type="dxa"/>
            </w:tcMar>
            <w:vAlign w:val="center"/>
          </w:tcPr>
          <w:p w14:paraId="2996AEB3" w14:textId="77777777" w:rsidR="0054766F" w:rsidRPr="00EF235D" w:rsidRDefault="00000000">
            <w:pPr>
              <w:jc w:val="center"/>
              <w:rPr>
                <w:color w:val="000000" w:themeColor="text1"/>
              </w:rPr>
            </w:pPr>
            <w:r w:rsidRPr="00EF235D">
              <w:rPr>
                <w:color w:val="000000" w:themeColor="text1"/>
                <w:sz w:val="18"/>
                <w:szCs w:val="18"/>
              </w:rPr>
              <w:t>2.2%</w:t>
            </w:r>
          </w:p>
        </w:tc>
        <w:tc>
          <w:tcPr>
            <w:tcW w:w="1867" w:type="dxa"/>
            <w:tcMar>
              <w:top w:w="60" w:type="dxa"/>
              <w:left w:w="100" w:type="dxa"/>
              <w:bottom w:w="60" w:type="dxa"/>
              <w:right w:w="100" w:type="dxa"/>
            </w:tcMar>
            <w:vAlign w:val="center"/>
          </w:tcPr>
          <w:p w14:paraId="14B8D382" w14:textId="77777777" w:rsidR="0054766F" w:rsidRPr="00EF235D" w:rsidRDefault="00000000">
            <w:pPr>
              <w:jc w:val="center"/>
              <w:rPr>
                <w:color w:val="000000" w:themeColor="text1"/>
              </w:rPr>
            </w:pPr>
            <w:r w:rsidRPr="00EF235D">
              <w:rPr>
                <w:color w:val="000000" w:themeColor="text1"/>
                <w:sz w:val="18"/>
                <w:szCs w:val="18"/>
              </w:rPr>
              <w:t>-0.9%</w:t>
            </w:r>
          </w:p>
        </w:tc>
        <w:tc>
          <w:tcPr>
            <w:tcW w:w="1866" w:type="dxa"/>
            <w:tcMar>
              <w:top w:w="60" w:type="dxa"/>
              <w:left w:w="100" w:type="dxa"/>
              <w:bottom w:w="60" w:type="dxa"/>
              <w:right w:w="100" w:type="dxa"/>
            </w:tcMar>
            <w:vAlign w:val="center"/>
          </w:tcPr>
          <w:p w14:paraId="1196EAD6" w14:textId="77777777" w:rsidR="0054766F" w:rsidRPr="00EF235D" w:rsidRDefault="00000000">
            <w:pPr>
              <w:jc w:val="center"/>
              <w:rPr>
                <w:color w:val="000000" w:themeColor="text1"/>
              </w:rPr>
            </w:pPr>
            <w:r w:rsidRPr="00EF235D">
              <w:rPr>
                <w:color w:val="000000" w:themeColor="text1"/>
                <w:sz w:val="18"/>
                <w:szCs w:val="18"/>
              </w:rPr>
              <w:t>5.1%</w:t>
            </w:r>
          </w:p>
        </w:tc>
      </w:tr>
      <w:tr w:rsidR="0054766F" w:rsidRPr="00EF235D" w14:paraId="591CA629" w14:textId="77777777" w:rsidTr="00EF235D">
        <w:tblPrEx>
          <w:tblCellMar>
            <w:top w:w="0" w:type="dxa"/>
            <w:bottom w:w="0" w:type="dxa"/>
          </w:tblCellMar>
        </w:tblPrEx>
        <w:tc>
          <w:tcPr>
            <w:tcW w:w="3400" w:type="dxa"/>
            <w:tcMar>
              <w:top w:w="60" w:type="dxa"/>
              <w:left w:w="100" w:type="dxa"/>
              <w:bottom w:w="60" w:type="dxa"/>
              <w:right w:w="100" w:type="dxa"/>
            </w:tcMar>
            <w:vAlign w:val="center"/>
          </w:tcPr>
          <w:p w14:paraId="6FE4E05E" w14:textId="77777777" w:rsidR="0054766F" w:rsidRPr="00EF235D" w:rsidRDefault="00000000">
            <w:pPr>
              <w:rPr>
                <w:color w:val="000000" w:themeColor="text1"/>
              </w:rPr>
            </w:pPr>
            <w:r w:rsidRPr="00EF235D">
              <w:rPr>
                <w:color w:val="000000" w:themeColor="text1"/>
                <w:sz w:val="18"/>
                <w:szCs w:val="18"/>
              </w:rPr>
              <w:t>Net profit growth</w:t>
            </w:r>
          </w:p>
        </w:tc>
        <w:tc>
          <w:tcPr>
            <w:tcW w:w="1867" w:type="dxa"/>
            <w:tcMar>
              <w:top w:w="60" w:type="dxa"/>
              <w:left w:w="100" w:type="dxa"/>
              <w:bottom w:w="60" w:type="dxa"/>
              <w:right w:w="100" w:type="dxa"/>
            </w:tcMar>
            <w:vAlign w:val="center"/>
          </w:tcPr>
          <w:p w14:paraId="3A80614C" w14:textId="77777777" w:rsidR="0054766F" w:rsidRPr="00EF235D" w:rsidRDefault="00000000">
            <w:pPr>
              <w:jc w:val="center"/>
              <w:rPr>
                <w:color w:val="000000" w:themeColor="text1"/>
              </w:rPr>
            </w:pPr>
            <w:r w:rsidRPr="00EF235D">
              <w:rPr>
                <w:color w:val="000000" w:themeColor="text1"/>
                <w:sz w:val="18"/>
                <w:szCs w:val="18"/>
              </w:rPr>
              <w:t>1.6%</w:t>
            </w:r>
          </w:p>
        </w:tc>
        <w:tc>
          <w:tcPr>
            <w:tcW w:w="1867" w:type="dxa"/>
            <w:tcMar>
              <w:top w:w="60" w:type="dxa"/>
              <w:left w:w="100" w:type="dxa"/>
              <w:bottom w:w="60" w:type="dxa"/>
              <w:right w:w="100" w:type="dxa"/>
            </w:tcMar>
            <w:vAlign w:val="center"/>
          </w:tcPr>
          <w:p w14:paraId="6A2170DB" w14:textId="77777777" w:rsidR="0054766F" w:rsidRPr="00EF235D" w:rsidRDefault="00000000">
            <w:pPr>
              <w:jc w:val="center"/>
              <w:rPr>
                <w:color w:val="000000" w:themeColor="text1"/>
              </w:rPr>
            </w:pPr>
            <w:r w:rsidRPr="00EF235D">
              <w:rPr>
                <w:color w:val="000000" w:themeColor="text1"/>
                <w:sz w:val="18"/>
                <w:szCs w:val="18"/>
              </w:rPr>
              <w:t>3.6%</w:t>
            </w:r>
          </w:p>
        </w:tc>
        <w:tc>
          <w:tcPr>
            <w:tcW w:w="1866" w:type="dxa"/>
            <w:tcMar>
              <w:top w:w="60" w:type="dxa"/>
              <w:left w:w="100" w:type="dxa"/>
              <w:bottom w:w="60" w:type="dxa"/>
              <w:right w:w="100" w:type="dxa"/>
            </w:tcMar>
            <w:vAlign w:val="center"/>
          </w:tcPr>
          <w:p w14:paraId="1FF37001" w14:textId="77777777" w:rsidR="0054766F" w:rsidRPr="00EF235D" w:rsidRDefault="00000000">
            <w:pPr>
              <w:jc w:val="center"/>
              <w:rPr>
                <w:color w:val="000000" w:themeColor="text1"/>
              </w:rPr>
            </w:pPr>
            <w:r w:rsidRPr="00EF235D">
              <w:rPr>
                <w:color w:val="000000" w:themeColor="text1"/>
                <w:sz w:val="18"/>
                <w:szCs w:val="18"/>
              </w:rPr>
              <w:t>41.2%</w:t>
            </w:r>
          </w:p>
        </w:tc>
      </w:tr>
      <w:tr w:rsidR="0054766F" w:rsidRPr="00EF235D" w14:paraId="00223FC3" w14:textId="77777777" w:rsidTr="00EF235D">
        <w:tblPrEx>
          <w:tblCellMar>
            <w:top w:w="0" w:type="dxa"/>
            <w:bottom w:w="0" w:type="dxa"/>
          </w:tblCellMar>
        </w:tblPrEx>
        <w:tc>
          <w:tcPr>
            <w:tcW w:w="3400" w:type="dxa"/>
            <w:tcMar>
              <w:top w:w="60" w:type="dxa"/>
              <w:left w:w="100" w:type="dxa"/>
              <w:bottom w:w="60" w:type="dxa"/>
              <w:right w:w="100" w:type="dxa"/>
            </w:tcMar>
            <w:vAlign w:val="center"/>
          </w:tcPr>
          <w:p w14:paraId="3B1F5DE5" w14:textId="77777777" w:rsidR="0054766F" w:rsidRPr="00EF235D" w:rsidRDefault="00000000">
            <w:pPr>
              <w:rPr>
                <w:color w:val="000000" w:themeColor="text1"/>
              </w:rPr>
            </w:pPr>
            <w:r w:rsidRPr="00EF235D">
              <w:rPr>
                <w:color w:val="000000" w:themeColor="text1"/>
                <w:sz w:val="18"/>
                <w:szCs w:val="18"/>
              </w:rPr>
              <w:lastRenderedPageBreak/>
              <w:t>Total assets growth</w:t>
            </w:r>
          </w:p>
        </w:tc>
        <w:tc>
          <w:tcPr>
            <w:tcW w:w="1867" w:type="dxa"/>
            <w:tcMar>
              <w:top w:w="60" w:type="dxa"/>
              <w:left w:w="100" w:type="dxa"/>
              <w:bottom w:w="60" w:type="dxa"/>
              <w:right w:w="100" w:type="dxa"/>
            </w:tcMar>
            <w:vAlign w:val="center"/>
          </w:tcPr>
          <w:p w14:paraId="3D61DC5B" w14:textId="77777777" w:rsidR="0054766F" w:rsidRPr="00EF235D" w:rsidRDefault="00000000">
            <w:pPr>
              <w:jc w:val="center"/>
              <w:rPr>
                <w:color w:val="000000" w:themeColor="text1"/>
              </w:rPr>
            </w:pPr>
            <w:r w:rsidRPr="00EF235D">
              <w:rPr>
                <w:color w:val="000000" w:themeColor="text1"/>
                <w:sz w:val="18"/>
                <w:szCs w:val="18"/>
              </w:rPr>
              <w:t>7.4%</w:t>
            </w:r>
          </w:p>
        </w:tc>
        <w:tc>
          <w:tcPr>
            <w:tcW w:w="1867" w:type="dxa"/>
            <w:tcMar>
              <w:top w:w="60" w:type="dxa"/>
              <w:left w:w="100" w:type="dxa"/>
              <w:bottom w:w="60" w:type="dxa"/>
              <w:right w:w="100" w:type="dxa"/>
            </w:tcMar>
            <w:vAlign w:val="center"/>
          </w:tcPr>
          <w:p w14:paraId="6E4F5171" w14:textId="77777777" w:rsidR="0054766F" w:rsidRPr="00EF235D" w:rsidRDefault="00000000">
            <w:pPr>
              <w:jc w:val="center"/>
              <w:rPr>
                <w:color w:val="000000" w:themeColor="text1"/>
              </w:rPr>
            </w:pPr>
            <w:r w:rsidRPr="00EF235D">
              <w:rPr>
                <w:color w:val="000000" w:themeColor="text1"/>
                <w:sz w:val="18"/>
                <w:szCs w:val="18"/>
              </w:rPr>
              <w:t>1.8%</w:t>
            </w:r>
          </w:p>
        </w:tc>
        <w:tc>
          <w:tcPr>
            <w:tcW w:w="1866" w:type="dxa"/>
            <w:tcMar>
              <w:top w:w="60" w:type="dxa"/>
              <w:left w:w="100" w:type="dxa"/>
              <w:bottom w:w="60" w:type="dxa"/>
              <w:right w:w="100" w:type="dxa"/>
            </w:tcMar>
            <w:vAlign w:val="center"/>
          </w:tcPr>
          <w:p w14:paraId="73F459B4" w14:textId="77777777" w:rsidR="0054766F" w:rsidRPr="00EF235D" w:rsidRDefault="00000000">
            <w:pPr>
              <w:jc w:val="center"/>
              <w:rPr>
                <w:color w:val="000000" w:themeColor="text1"/>
              </w:rPr>
            </w:pPr>
            <w:r w:rsidRPr="00EF235D">
              <w:rPr>
                <w:color w:val="000000" w:themeColor="text1"/>
                <w:sz w:val="18"/>
                <w:szCs w:val="18"/>
              </w:rPr>
              <w:t>-0.2%</w:t>
            </w:r>
          </w:p>
        </w:tc>
      </w:tr>
    </w:tbl>
    <w:p w14:paraId="3CF4C893" w14:textId="3D5391FF" w:rsidR="0054766F" w:rsidRPr="00EF235D" w:rsidRDefault="00EF235D">
      <w:pPr>
        <w:spacing w:after="160" w:line="276" w:lineRule="auto"/>
        <w:jc w:val="both"/>
        <w:rPr>
          <w:color w:val="000000" w:themeColor="text1"/>
        </w:rPr>
      </w:pPr>
      <w:r>
        <w:rPr>
          <w:color w:val="000000" w:themeColor="text1"/>
        </w:rPr>
        <w:br/>
      </w:r>
      <w:r w:rsidR="00000000" w:rsidRPr="00EF235D">
        <w:rPr>
          <w:color w:val="000000" w:themeColor="text1"/>
        </w:rPr>
        <w:t>Sales growth has been weak across the board in this window, actually turning negative in FY2025 before recovering somewhat. Net profit growth tells a similar story until FY2026, when it jumps sharply, again largely on the back of the one-off items rather than any real change in the underlying trajectory.</w:t>
      </w:r>
    </w:p>
    <w:p w14:paraId="15BF73BE" w14:textId="77777777" w:rsidR="0054766F" w:rsidRPr="00EF235D" w:rsidRDefault="00000000">
      <w:pPr>
        <w:rPr>
          <w:color w:val="000000" w:themeColor="text1"/>
        </w:rPr>
      </w:pPr>
      <w:r w:rsidRPr="00EF235D">
        <w:rPr>
          <w:color w:val="000000" w:themeColor="text1"/>
        </w:rPr>
        <w:br w:type="page"/>
      </w:r>
    </w:p>
    <w:p w14:paraId="6CC7F4B2" w14:textId="6F3A0386" w:rsidR="0054766F" w:rsidRPr="00EF235D" w:rsidRDefault="00470F52">
      <w:pPr>
        <w:pStyle w:val="Heading1"/>
        <w:spacing w:before="400" w:after="200"/>
        <w:rPr>
          <w:color w:val="000000" w:themeColor="text1"/>
        </w:rPr>
      </w:pPr>
      <w:bookmarkStart w:id="22" w:name="_Toc238327647"/>
      <w:bookmarkStart w:id="23" w:name="_Toc238327937"/>
      <w:r>
        <w:rPr>
          <w:b/>
          <w:bCs/>
          <w:color w:val="000000" w:themeColor="text1"/>
        </w:rPr>
        <w:lastRenderedPageBreak/>
        <w:t>6</w:t>
      </w:r>
      <w:r w:rsidR="00000000" w:rsidRPr="00EF235D">
        <w:rPr>
          <w:b/>
          <w:bCs/>
          <w:color w:val="000000" w:themeColor="text1"/>
        </w:rPr>
        <w:t>. Ratio Analysis</w:t>
      </w:r>
      <w:bookmarkEnd w:id="22"/>
      <w:bookmarkEnd w:id="23"/>
    </w:p>
    <w:p w14:paraId="4E03451A" w14:textId="77777777" w:rsidR="0054766F" w:rsidRPr="00EF235D" w:rsidRDefault="00000000">
      <w:pPr>
        <w:spacing w:after="160" w:line="276" w:lineRule="auto"/>
        <w:jc w:val="both"/>
        <w:rPr>
          <w:color w:val="000000" w:themeColor="text1"/>
        </w:rPr>
      </w:pPr>
      <w:r w:rsidRPr="00EF235D">
        <w:rPr>
          <w:color w:val="000000" w:themeColor="text1"/>
        </w:rPr>
        <w:t>This section covers liquidity, profitability, efficiency, solvency and market ratios for FY2023 to FY2026, followed by a DuPont breakdown of ROE for the same period.</w:t>
      </w:r>
    </w:p>
    <w:p w14:paraId="6E7EDAC6" w14:textId="44F9CE55" w:rsidR="0054766F" w:rsidRPr="00EF235D" w:rsidRDefault="00470F52">
      <w:pPr>
        <w:pStyle w:val="Heading2"/>
        <w:spacing w:before="300" w:after="150"/>
        <w:rPr>
          <w:color w:val="000000" w:themeColor="text1"/>
        </w:rPr>
      </w:pPr>
      <w:bookmarkStart w:id="24" w:name="_Toc238327648"/>
      <w:bookmarkStart w:id="25" w:name="_Toc238327938"/>
      <w:r>
        <w:rPr>
          <w:b/>
          <w:bCs/>
          <w:color w:val="000000" w:themeColor="text1"/>
        </w:rPr>
        <w:t>6</w:t>
      </w:r>
      <w:r w:rsidR="00000000" w:rsidRPr="00EF235D">
        <w:rPr>
          <w:b/>
          <w:bCs/>
          <w:color w:val="000000" w:themeColor="text1"/>
        </w:rPr>
        <w:t>.1 Liquidity Ratios</w:t>
      </w:r>
      <w:bookmarkEnd w:id="24"/>
      <w:bookmarkEnd w:id="25"/>
    </w:p>
    <w:tbl>
      <w:tblPr>
        <w:tblW w:w="9000" w:type="dxa"/>
        <w:tblInd w:w="34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365"/>
        <w:gridCol w:w="1665"/>
        <w:gridCol w:w="1665"/>
        <w:gridCol w:w="1665"/>
        <w:gridCol w:w="1640"/>
      </w:tblGrid>
      <w:tr w:rsidR="0054766F" w:rsidRPr="00EF235D" w14:paraId="3DFB539C" w14:textId="77777777" w:rsidTr="00EF235D">
        <w:tblPrEx>
          <w:tblCellMar>
            <w:top w:w="0" w:type="dxa"/>
            <w:bottom w:w="0" w:type="dxa"/>
          </w:tblCellMar>
        </w:tblPrEx>
        <w:trPr>
          <w:tblHeader/>
        </w:trPr>
        <w:tc>
          <w:tcPr>
            <w:tcW w:w="2365" w:type="dxa"/>
            <w:tcMar>
              <w:top w:w="60" w:type="dxa"/>
              <w:left w:w="100" w:type="dxa"/>
              <w:bottom w:w="60" w:type="dxa"/>
              <w:right w:w="100" w:type="dxa"/>
            </w:tcMar>
            <w:vAlign w:val="center"/>
          </w:tcPr>
          <w:p w14:paraId="139BC017" w14:textId="77777777" w:rsidR="0054766F" w:rsidRPr="00EF235D" w:rsidRDefault="00000000">
            <w:pPr>
              <w:rPr>
                <w:color w:val="000000" w:themeColor="text1"/>
                <w:sz w:val="20"/>
                <w:szCs w:val="20"/>
              </w:rPr>
            </w:pPr>
            <w:r w:rsidRPr="00EF235D">
              <w:rPr>
                <w:b/>
                <w:bCs/>
                <w:color w:val="000000" w:themeColor="text1"/>
                <w:sz w:val="20"/>
                <w:szCs w:val="20"/>
              </w:rPr>
              <w:t>Ratio</w:t>
            </w:r>
          </w:p>
        </w:tc>
        <w:tc>
          <w:tcPr>
            <w:tcW w:w="1665" w:type="dxa"/>
            <w:tcMar>
              <w:top w:w="60" w:type="dxa"/>
              <w:left w:w="100" w:type="dxa"/>
              <w:bottom w:w="60" w:type="dxa"/>
              <w:right w:w="100" w:type="dxa"/>
            </w:tcMar>
            <w:vAlign w:val="center"/>
          </w:tcPr>
          <w:p w14:paraId="5924E408" w14:textId="77777777" w:rsidR="0054766F" w:rsidRPr="00EF235D" w:rsidRDefault="00000000">
            <w:pPr>
              <w:jc w:val="center"/>
              <w:rPr>
                <w:color w:val="000000" w:themeColor="text1"/>
                <w:sz w:val="20"/>
                <w:szCs w:val="20"/>
              </w:rPr>
            </w:pPr>
            <w:r w:rsidRPr="00EF235D">
              <w:rPr>
                <w:b/>
                <w:bCs/>
                <w:color w:val="000000" w:themeColor="text1"/>
                <w:sz w:val="20"/>
                <w:szCs w:val="20"/>
              </w:rPr>
              <w:t>FY23</w:t>
            </w:r>
          </w:p>
        </w:tc>
        <w:tc>
          <w:tcPr>
            <w:tcW w:w="1665" w:type="dxa"/>
            <w:tcMar>
              <w:top w:w="60" w:type="dxa"/>
              <w:left w:w="100" w:type="dxa"/>
              <w:bottom w:w="60" w:type="dxa"/>
              <w:right w:w="100" w:type="dxa"/>
            </w:tcMar>
            <w:vAlign w:val="center"/>
          </w:tcPr>
          <w:p w14:paraId="774CF127" w14:textId="77777777" w:rsidR="0054766F" w:rsidRPr="00EF235D" w:rsidRDefault="00000000">
            <w:pPr>
              <w:jc w:val="center"/>
              <w:rPr>
                <w:color w:val="000000" w:themeColor="text1"/>
                <w:sz w:val="20"/>
                <w:szCs w:val="20"/>
              </w:rPr>
            </w:pPr>
            <w:r w:rsidRPr="00EF235D">
              <w:rPr>
                <w:b/>
                <w:bCs/>
                <w:color w:val="000000" w:themeColor="text1"/>
                <w:sz w:val="20"/>
                <w:szCs w:val="20"/>
              </w:rPr>
              <w:t>FY24</w:t>
            </w:r>
          </w:p>
        </w:tc>
        <w:tc>
          <w:tcPr>
            <w:tcW w:w="1665" w:type="dxa"/>
            <w:tcMar>
              <w:top w:w="60" w:type="dxa"/>
              <w:left w:w="100" w:type="dxa"/>
              <w:bottom w:w="60" w:type="dxa"/>
              <w:right w:w="100" w:type="dxa"/>
            </w:tcMar>
            <w:vAlign w:val="center"/>
          </w:tcPr>
          <w:p w14:paraId="5DCC54BC" w14:textId="77777777" w:rsidR="0054766F" w:rsidRPr="00EF235D" w:rsidRDefault="00000000">
            <w:pPr>
              <w:jc w:val="center"/>
              <w:rPr>
                <w:color w:val="000000" w:themeColor="text1"/>
                <w:sz w:val="20"/>
                <w:szCs w:val="20"/>
              </w:rPr>
            </w:pPr>
            <w:r w:rsidRPr="00EF235D">
              <w:rPr>
                <w:b/>
                <w:bCs/>
                <w:color w:val="000000" w:themeColor="text1"/>
                <w:sz w:val="20"/>
                <w:szCs w:val="20"/>
              </w:rPr>
              <w:t>FY25</w:t>
            </w:r>
          </w:p>
        </w:tc>
        <w:tc>
          <w:tcPr>
            <w:tcW w:w="1640" w:type="dxa"/>
            <w:tcMar>
              <w:top w:w="60" w:type="dxa"/>
              <w:left w:w="100" w:type="dxa"/>
              <w:bottom w:w="60" w:type="dxa"/>
              <w:right w:w="100" w:type="dxa"/>
            </w:tcMar>
            <w:vAlign w:val="center"/>
          </w:tcPr>
          <w:p w14:paraId="02DB9BF9" w14:textId="77777777" w:rsidR="0054766F" w:rsidRPr="00EF235D" w:rsidRDefault="00000000">
            <w:pPr>
              <w:jc w:val="center"/>
              <w:rPr>
                <w:color w:val="000000" w:themeColor="text1"/>
                <w:sz w:val="20"/>
                <w:szCs w:val="20"/>
              </w:rPr>
            </w:pPr>
            <w:r w:rsidRPr="00EF235D">
              <w:rPr>
                <w:b/>
                <w:bCs/>
                <w:color w:val="000000" w:themeColor="text1"/>
                <w:sz w:val="20"/>
                <w:szCs w:val="20"/>
              </w:rPr>
              <w:t>FY26</w:t>
            </w:r>
          </w:p>
        </w:tc>
      </w:tr>
      <w:tr w:rsidR="0054766F" w:rsidRPr="00EF235D" w14:paraId="2F1B135A" w14:textId="77777777" w:rsidTr="00EF235D">
        <w:tblPrEx>
          <w:tblCellMar>
            <w:top w:w="0" w:type="dxa"/>
            <w:bottom w:w="0" w:type="dxa"/>
          </w:tblCellMar>
        </w:tblPrEx>
        <w:tc>
          <w:tcPr>
            <w:tcW w:w="2365" w:type="dxa"/>
            <w:tcMar>
              <w:top w:w="60" w:type="dxa"/>
              <w:left w:w="100" w:type="dxa"/>
              <w:bottom w:w="60" w:type="dxa"/>
              <w:right w:w="100" w:type="dxa"/>
            </w:tcMar>
            <w:vAlign w:val="center"/>
          </w:tcPr>
          <w:p w14:paraId="6DC34B55" w14:textId="77777777" w:rsidR="0054766F" w:rsidRPr="00EF235D" w:rsidRDefault="00000000">
            <w:pPr>
              <w:rPr>
                <w:color w:val="000000" w:themeColor="text1"/>
              </w:rPr>
            </w:pPr>
            <w:r w:rsidRPr="00EF235D">
              <w:rPr>
                <w:color w:val="000000" w:themeColor="text1"/>
                <w:sz w:val="18"/>
                <w:szCs w:val="18"/>
              </w:rPr>
              <w:t>Current Ratio (x)</w:t>
            </w:r>
          </w:p>
        </w:tc>
        <w:tc>
          <w:tcPr>
            <w:tcW w:w="1665" w:type="dxa"/>
            <w:tcMar>
              <w:top w:w="60" w:type="dxa"/>
              <w:left w:w="100" w:type="dxa"/>
              <w:bottom w:w="60" w:type="dxa"/>
              <w:right w:w="100" w:type="dxa"/>
            </w:tcMar>
            <w:vAlign w:val="center"/>
          </w:tcPr>
          <w:p w14:paraId="782DED8B" w14:textId="77777777" w:rsidR="0054766F" w:rsidRPr="00EF235D" w:rsidRDefault="00000000">
            <w:pPr>
              <w:jc w:val="center"/>
              <w:rPr>
                <w:color w:val="000000" w:themeColor="text1"/>
              </w:rPr>
            </w:pPr>
            <w:r w:rsidRPr="00EF235D">
              <w:rPr>
                <w:color w:val="000000" w:themeColor="text1"/>
                <w:sz w:val="18"/>
                <w:szCs w:val="18"/>
              </w:rPr>
              <w:t>0.76</w:t>
            </w:r>
          </w:p>
        </w:tc>
        <w:tc>
          <w:tcPr>
            <w:tcW w:w="1665" w:type="dxa"/>
            <w:tcMar>
              <w:top w:w="60" w:type="dxa"/>
              <w:left w:w="100" w:type="dxa"/>
              <w:bottom w:w="60" w:type="dxa"/>
              <w:right w:w="100" w:type="dxa"/>
            </w:tcMar>
            <w:vAlign w:val="center"/>
          </w:tcPr>
          <w:p w14:paraId="14FEDC78" w14:textId="77777777" w:rsidR="0054766F" w:rsidRPr="00EF235D" w:rsidRDefault="00000000">
            <w:pPr>
              <w:jc w:val="center"/>
              <w:rPr>
                <w:color w:val="000000" w:themeColor="text1"/>
              </w:rPr>
            </w:pPr>
            <w:r w:rsidRPr="00EF235D">
              <w:rPr>
                <w:color w:val="000000" w:themeColor="text1"/>
                <w:sz w:val="18"/>
                <w:szCs w:val="18"/>
              </w:rPr>
              <w:t>0.74</w:t>
            </w:r>
          </w:p>
        </w:tc>
        <w:tc>
          <w:tcPr>
            <w:tcW w:w="1665" w:type="dxa"/>
            <w:tcMar>
              <w:top w:w="60" w:type="dxa"/>
              <w:left w:w="100" w:type="dxa"/>
              <w:bottom w:w="60" w:type="dxa"/>
              <w:right w:w="100" w:type="dxa"/>
            </w:tcMar>
            <w:vAlign w:val="center"/>
          </w:tcPr>
          <w:p w14:paraId="105C9B86" w14:textId="77777777" w:rsidR="0054766F" w:rsidRPr="00EF235D" w:rsidRDefault="00000000">
            <w:pPr>
              <w:jc w:val="center"/>
              <w:rPr>
                <w:color w:val="000000" w:themeColor="text1"/>
              </w:rPr>
            </w:pPr>
            <w:r w:rsidRPr="00EF235D">
              <w:rPr>
                <w:color w:val="000000" w:themeColor="text1"/>
                <w:sz w:val="18"/>
                <w:szCs w:val="18"/>
              </w:rPr>
              <w:t>0.72</w:t>
            </w:r>
          </w:p>
        </w:tc>
        <w:tc>
          <w:tcPr>
            <w:tcW w:w="1640" w:type="dxa"/>
            <w:tcMar>
              <w:top w:w="60" w:type="dxa"/>
              <w:left w:w="100" w:type="dxa"/>
              <w:bottom w:w="60" w:type="dxa"/>
              <w:right w:w="100" w:type="dxa"/>
            </w:tcMar>
            <w:vAlign w:val="center"/>
          </w:tcPr>
          <w:p w14:paraId="4BC7126F" w14:textId="77777777" w:rsidR="0054766F" w:rsidRPr="00EF235D" w:rsidRDefault="00000000">
            <w:pPr>
              <w:jc w:val="center"/>
              <w:rPr>
                <w:color w:val="000000" w:themeColor="text1"/>
              </w:rPr>
            </w:pPr>
            <w:r w:rsidRPr="00EF235D">
              <w:rPr>
                <w:color w:val="000000" w:themeColor="text1"/>
                <w:sz w:val="18"/>
                <w:szCs w:val="18"/>
              </w:rPr>
              <w:t>0.58</w:t>
            </w:r>
          </w:p>
        </w:tc>
      </w:tr>
      <w:tr w:rsidR="0054766F" w:rsidRPr="00EF235D" w14:paraId="064819A5" w14:textId="77777777" w:rsidTr="00EF235D">
        <w:tblPrEx>
          <w:tblCellMar>
            <w:top w:w="0" w:type="dxa"/>
            <w:bottom w:w="0" w:type="dxa"/>
          </w:tblCellMar>
        </w:tblPrEx>
        <w:tc>
          <w:tcPr>
            <w:tcW w:w="2365" w:type="dxa"/>
            <w:tcMar>
              <w:top w:w="60" w:type="dxa"/>
              <w:left w:w="100" w:type="dxa"/>
              <w:bottom w:w="60" w:type="dxa"/>
              <w:right w:w="100" w:type="dxa"/>
            </w:tcMar>
            <w:vAlign w:val="center"/>
          </w:tcPr>
          <w:p w14:paraId="3CC2342B" w14:textId="77777777" w:rsidR="0054766F" w:rsidRPr="00EF235D" w:rsidRDefault="00000000">
            <w:pPr>
              <w:rPr>
                <w:color w:val="000000" w:themeColor="text1"/>
              </w:rPr>
            </w:pPr>
            <w:r w:rsidRPr="00EF235D">
              <w:rPr>
                <w:color w:val="000000" w:themeColor="text1"/>
                <w:sz w:val="18"/>
                <w:szCs w:val="18"/>
              </w:rPr>
              <w:t>Quick Ratio (x)</w:t>
            </w:r>
          </w:p>
        </w:tc>
        <w:tc>
          <w:tcPr>
            <w:tcW w:w="1665" w:type="dxa"/>
            <w:tcMar>
              <w:top w:w="60" w:type="dxa"/>
              <w:left w:w="100" w:type="dxa"/>
              <w:bottom w:w="60" w:type="dxa"/>
              <w:right w:w="100" w:type="dxa"/>
            </w:tcMar>
            <w:vAlign w:val="center"/>
          </w:tcPr>
          <w:p w14:paraId="0158329C" w14:textId="77777777" w:rsidR="0054766F" w:rsidRPr="00EF235D" w:rsidRDefault="00000000">
            <w:pPr>
              <w:jc w:val="center"/>
              <w:rPr>
                <w:color w:val="000000" w:themeColor="text1"/>
              </w:rPr>
            </w:pPr>
            <w:r w:rsidRPr="00EF235D">
              <w:rPr>
                <w:color w:val="000000" w:themeColor="text1"/>
                <w:sz w:val="18"/>
                <w:szCs w:val="18"/>
              </w:rPr>
              <w:t>0.56</w:t>
            </w:r>
          </w:p>
        </w:tc>
        <w:tc>
          <w:tcPr>
            <w:tcW w:w="1665" w:type="dxa"/>
            <w:tcMar>
              <w:top w:w="60" w:type="dxa"/>
              <w:left w:w="100" w:type="dxa"/>
              <w:bottom w:w="60" w:type="dxa"/>
              <w:right w:w="100" w:type="dxa"/>
            </w:tcMar>
            <w:vAlign w:val="center"/>
          </w:tcPr>
          <w:p w14:paraId="2F9A4E1C" w14:textId="77777777" w:rsidR="0054766F" w:rsidRPr="00EF235D" w:rsidRDefault="00000000">
            <w:pPr>
              <w:jc w:val="center"/>
              <w:rPr>
                <w:color w:val="000000" w:themeColor="text1"/>
              </w:rPr>
            </w:pPr>
            <w:r w:rsidRPr="00EF235D">
              <w:rPr>
                <w:color w:val="000000" w:themeColor="text1"/>
                <w:sz w:val="18"/>
                <w:szCs w:val="18"/>
              </w:rPr>
              <w:t>0.58</w:t>
            </w:r>
          </w:p>
        </w:tc>
        <w:tc>
          <w:tcPr>
            <w:tcW w:w="1665" w:type="dxa"/>
            <w:tcMar>
              <w:top w:w="60" w:type="dxa"/>
              <w:left w:w="100" w:type="dxa"/>
              <w:bottom w:w="60" w:type="dxa"/>
              <w:right w:w="100" w:type="dxa"/>
            </w:tcMar>
            <w:vAlign w:val="center"/>
          </w:tcPr>
          <w:p w14:paraId="4DB34DEE" w14:textId="77777777" w:rsidR="0054766F" w:rsidRPr="00EF235D" w:rsidRDefault="00000000">
            <w:pPr>
              <w:jc w:val="center"/>
              <w:rPr>
                <w:color w:val="000000" w:themeColor="text1"/>
              </w:rPr>
            </w:pPr>
            <w:r w:rsidRPr="00EF235D">
              <w:rPr>
                <w:color w:val="000000" w:themeColor="text1"/>
                <w:sz w:val="18"/>
                <w:szCs w:val="18"/>
              </w:rPr>
              <w:t>0.57</w:t>
            </w:r>
          </w:p>
        </w:tc>
        <w:tc>
          <w:tcPr>
            <w:tcW w:w="1640" w:type="dxa"/>
            <w:tcMar>
              <w:top w:w="60" w:type="dxa"/>
              <w:left w:w="100" w:type="dxa"/>
              <w:bottom w:w="60" w:type="dxa"/>
              <w:right w:w="100" w:type="dxa"/>
            </w:tcMar>
            <w:vAlign w:val="center"/>
          </w:tcPr>
          <w:p w14:paraId="72C18CEB" w14:textId="77777777" w:rsidR="0054766F" w:rsidRPr="00EF235D" w:rsidRDefault="00000000">
            <w:pPr>
              <w:jc w:val="center"/>
              <w:rPr>
                <w:color w:val="000000" w:themeColor="text1"/>
              </w:rPr>
            </w:pPr>
            <w:r w:rsidRPr="00EF235D">
              <w:rPr>
                <w:color w:val="000000" w:themeColor="text1"/>
                <w:sz w:val="18"/>
                <w:szCs w:val="18"/>
              </w:rPr>
              <w:t>0.42</w:t>
            </w:r>
          </w:p>
        </w:tc>
      </w:tr>
    </w:tbl>
    <w:p w14:paraId="170C959A" w14:textId="68C56F50" w:rsidR="0054766F" w:rsidRPr="00EF235D" w:rsidRDefault="00EF235D">
      <w:pPr>
        <w:spacing w:after="160" w:line="276" w:lineRule="auto"/>
        <w:jc w:val="both"/>
        <w:rPr>
          <w:color w:val="000000" w:themeColor="text1"/>
        </w:rPr>
      </w:pPr>
      <w:r>
        <w:rPr>
          <w:color w:val="000000" w:themeColor="text1"/>
        </w:rPr>
        <w:br/>
      </w:r>
      <w:r w:rsidR="00000000" w:rsidRPr="00EF235D">
        <w:rPr>
          <w:color w:val="000000" w:themeColor="text1"/>
        </w:rPr>
        <w:t>Both ratios have drifted down over these four years, ending well below 1.0 in FY2026. On its own that would look uncomfortable, but for a company with almost no debt and strong, dependable operating cash flow, a sub-1.0 current ratio isn't a red flag, it's just how the FMCG cash-and-carry model tends to look on paper.</w:t>
      </w:r>
    </w:p>
    <w:p w14:paraId="58D3F36F" w14:textId="057251B8" w:rsidR="0054766F" w:rsidRPr="00EF235D" w:rsidRDefault="00470F52">
      <w:pPr>
        <w:pStyle w:val="Heading2"/>
        <w:spacing w:before="300" w:after="150"/>
        <w:rPr>
          <w:color w:val="000000" w:themeColor="text1"/>
        </w:rPr>
      </w:pPr>
      <w:bookmarkStart w:id="26" w:name="_Toc238327649"/>
      <w:bookmarkStart w:id="27" w:name="_Toc238327939"/>
      <w:r>
        <w:rPr>
          <w:b/>
          <w:bCs/>
          <w:color w:val="000000" w:themeColor="text1"/>
        </w:rPr>
        <w:t>6</w:t>
      </w:r>
      <w:r w:rsidR="00000000" w:rsidRPr="00EF235D">
        <w:rPr>
          <w:b/>
          <w:bCs/>
          <w:color w:val="000000" w:themeColor="text1"/>
        </w:rPr>
        <w:t>.2 Profitability Ratios</w:t>
      </w:r>
      <w:bookmarkEnd w:id="26"/>
      <w:bookmarkEnd w:id="27"/>
    </w:p>
    <w:tbl>
      <w:tblPr>
        <w:tblW w:w="9000" w:type="dxa"/>
        <w:tblInd w:w="34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000"/>
        <w:gridCol w:w="1500"/>
        <w:gridCol w:w="1500"/>
        <w:gridCol w:w="1500"/>
        <w:gridCol w:w="1500"/>
      </w:tblGrid>
      <w:tr w:rsidR="0054766F" w:rsidRPr="00EF235D" w14:paraId="0262D180" w14:textId="77777777" w:rsidTr="00EF235D">
        <w:tblPrEx>
          <w:tblCellMar>
            <w:top w:w="0" w:type="dxa"/>
            <w:bottom w:w="0" w:type="dxa"/>
          </w:tblCellMar>
        </w:tblPrEx>
        <w:trPr>
          <w:tblHeader/>
        </w:trPr>
        <w:tc>
          <w:tcPr>
            <w:tcW w:w="3000" w:type="dxa"/>
            <w:tcMar>
              <w:top w:w="60" w:type="dxa"/>
              <w:left w:w="100" w:type="dxa"/>
              <w:bottom w:w="60" w:type="dxa"/>
              <w:right w:w="100" w:type="dxa"/>
            </w:tcMar>
            <w:vAlign w:val="center"/>
          </w:tcPr>
          <w:p w14:paraId="562ED5E5" w14:textId="77777777" w:rsidR="0054766F" w:rsidRPr="00EF235D" w:rsidRDefault="00000000">
            <w:pPr>
              <w:rPr>
                <w:color w:val="000000" w:themeColor="text1"/>
                <w:sz w:val="20"/>
                <w:szCs w:val="20"/>
              </w:rPr>
            </w:pPr>
            <w:r w:rsidRPr="00EF235D">
              <w:rPr>
                <w:b/>
                <w:bCs/>
                <w:color w:val="000000" w:themeColor="text1"/>
                <w:sz w:val="20"/>
                <w:szCs w:val="20"/>
              </w:rPr>
              <w:t>Ratio</w:t>
            </w:r>
          </w:p>
        </w:tc>
        <w:tc>
          <w:tcPr>
            <w:tcW w:w="1500" w:type="dxa"/>
            <w:tcMar>
              <w:top w:w="60" w:type="dxa"/>
              <w:left w:w="100" w:type="dxa"/>
              <w:bottom w:w="60" w:type="dxa"/>
              <w:right w:w="100" w:type="dxa"/>
            </w:tcMar>
            <w:vAlign w:val="center"/>
          </w:tcPr>
          <w:p w14:paraId="5DD09399" w14:textId="77777777" w:rsidR="0054766F" w:rsidRPr="00EF235D" w:rsidRDefault="00000000">
            <w:pPr>
              <w:jc w:val="center"/>
              <w:rPr>
                <w:color w:val="000000" w:themeColor="text1"/>
                <w:sz w:val="20"/>
                <w:szCs w:val="20"/>
              </w:rPr>
            </w:pPr>
            <w:r w:rsidRPr="00EF235D">
              <w:rPr>
                <w:b/>
                <w:bCs/>
                <w:color w:val="000000" w:themeColor="text1"/>
                <w:sz w:val="20"/>
                <w:szCs w:val="20"/>
              </w:rPr>
              <w:t>FY23</w:t>
            </w:r>
          </w:p>
        </w:tc>
        <w:tc>
          <w:tcPr>
            <w:tcW w:w="1500" w:type="dxa"/>
            <w:tcMar>
              <w:top w:w="60" w:type="dxa"/>
              <w:left w:w="100" w:type="dxa"/>
              <w:bottom w:w="60" w:type="dxa"/>
              <w:right w:w="100" w:type="dxa"/>
            </w:tcMar>
            <w:vAlign w:val="center"/>
          </w:tcPr>
          <w:p w14:paraId="25BB3385" w14:textId="77777777" w:rsidR="0054766F" w:rsidRPr="00EF235D" w:rsidRDefault="00000000">
            <w:pPr>
              <w:jc w:val="center"/>
              <w:rPr>
                <w:color w:val="000000" w:themeColor="text1"/>
                <w:sz w:val="20"/>
                <w:szCs w:val="20"/>
              </w:rPr>
            </w:pPr>
            <w:r w:rsidRPr="00EF235D">
              <w:rPr>
                <w:b/>
                <w:bCs/>
                <w:color w:val="000000" w:themeColor="text1"/>
                <w:sz w:val="20"/>
                <w:szCs w:val="20"/>
              </w:rPr>
              <w:t>FY24</w:t>
            </w:r>
          </w:p>
        </w:tc>
        <w:tc>
          <w:tcPr>
            <w:tcW w:w="1500" w:type="dxa"/>
            <w:tcMar>
              <w:top w:w="60" w:type="dxa"/>
              <w:left w:w="100" w:type="dxa"/>
              <w:bottom w:w="60" w:type="dxa"/>
              <w:right w:w="100" w:type="dxa"/>
            </w:tcMar>
            <w:vAlign w:val="center"/>
          </w:tcPr>
          <w:p w14:paraId="19B42E1D" w14:textId="77777777" w:rsidR="0054766F" w:rsidRPr="00EF235D" w:rsidRDefault="00000000">
            <w:pPr>
              <w:jc w:val="center"/>
              <w:rPr>
                <w:color w:val="000000" w:themeColor="text1"/>
                <w:sz w:val="20"/>
                <w:szCs w:val="20"/>
              </w:rPr>
            </w:pPr>
            <w:r w:rsidRPr="00EF235D">
              <w:rPr>
                <w:b/>
                <w:bCs/>
                <w:color w:val="000000" w:themeColor="text1"/>
                <w:sz w:val="20"/>
                <w:szCs w:val="20"/>
              </w:rPr>
              <w:t>FY25</w:t>
            </w:r>
          </w:p>
        </w:tc>
        <w:tc>
          <w:tcPr>
            <w:tcW w:w="1500" w:type="dxa"/>
            <w:tcMar>
              <w:top w:w="60" w:type="dxa"/>
              <w:left w:w="100" w:type="dxa"/>
              <w:bottom w:w="60" w:type="dxa"/>
              <w:right w:w="100" w:type="dxa"/>
            </w:tcMar>
            <w:vAlign w:val="center"/>
          </w:tcPr>
          <w:p w14:paraId="3059DC3D" w14:textId="77777777" w:rsidR="0054766F" w:rsidRPr="00EF235D" w:rsidRDefault="00000000">
            <w:pPr>
              <w:jc w:val="center"/>
              <w:rPr>
                <w:color w:val="000000" w:themeColor="text1"/>
                <w:sz w:val="20"/>
                <w:szCs w:val="20"/>
              </w:rPr>
            </w:pPr>
            <w:r w:rsidRPr="00EF235D">
              <w:rPr>
                <w:b/>
                <w:bCs/>
                <w:color w:val="000000" w:themeColor="text1"/>
                <w:sz w:val="20"/>
                <w:szCs w:val="20"/>
              </w:rPr>
              <w:t>FY26</w:t>
            </w:r>
          </w:p>
        </w:tc>
      </w:tr>
      <w:tr w:rsidR="0054766F" w:rsidRPr="00EF235D" w14:paraId="149E9DFE" w14:textId="77777777" w:rsidTr="00EF235D">
        <w:tblPrEx>
          <w:tblCellMar>
            <w:top w:w="0" w:type="dxa"/>
            <w:bottom w:w="0" w:type="dxa"/>
          </w:tblCellMar>
        </w:tblPrEx>
        <w:tc>
          <w:tcPr>
            <w:tcW w:w="3000" w:type="dxa"/>
            <w:tcMar>
              <w:top w:w="60" w:type="dxa"/>
              <w:left w:w="100" w:type="dxa"/>
              <w:bottom w:w="60" w:type="dxa"/>
              <w:right w:w="100" w:type="dxa"/>
            </w:tcMar>
            <w:vAlign w:val="center"/>
          </w:tcPr>
          <w:p w14:paraId="240BDDF7" w14:textId="77777777" w:rsidR="0054766F" w:rsidRPr="00EF235D" w:rsidRDefault="00000000">
            <w:pPr>
              <w:rPr>
                <w:color w:val="000000" w:themeColor="text1"/>
              </w:rPr>
            </w:pPr>
            <w:r w:rsidRPr="00EF235D">
              <w:rPr>
                <w:color w:val="000000" w:themeColor="text1"/>
                <w:sz w:val="18"/>
                <w:szCs w:val="18"/>
              </w:rPr>
              <w:t>Gross Profit Margin</w:t>
            </w:r>
          </w:p>
        </w:tc>
        <w:tc>
          <w:tcPr>
            <w:tcW w:w="1500" w:type="dxa"/>
            <w:tcMar>
              <w:top w:w="60" w:type="dxa"/>
              <w:left w:w="100" w:type="dxa"/>
              <w:bottom w:w="60" w:type="dxa"/>
              <w:right w:w="100" w:type="dxa"/>
            </w:tcMar>
            <w:vAlign w:val="center"/>
          </w:tcPr>
          <w:p w14:paraId="764F04A0" w14:textId="77777777" w:rsidR="0054766F" w:rsidRPr="00EF235D" w:rsidRDefault="00000000">
            <w:pPr>
              <w:jc w:val="center"/>
              <w:rPr>
                <w:color w:val="000000" w:themeColor="text1"/>
              </w:rPr>
            </w:pPr>
            <w:r w:rsidRPr="00EF235D">
              <w:rPr>
                <w:color w:val="000000" w:themeColor="text1"/>
                <w:sz w:val="18"/>
                <w:szCs w:val="18"/>
              </w:rPr>
              <w:t>46.1%</w:t>
            </w:r>
          </w:p>
        </w:tc>
        <w:tc>
          <w:tcPr>
            <w:tcW w:w="1500" w:type="dxa"/>
            <w:tcMar>
              <w:top w:w="60" w:type="dxa"/>
              <w:left w:w="100" w:type="dxa"/>
              <w:bottom w:w="60" w:type="dxa"/>
              <w:right w:w="100" w:type="dxa"/>
            </w:tcMar>
            <w:vAlign w:val="center"/>
          </w:tcPr>
          <w:p w14:paraId="5071724C" w14:textId="77777777" w:rsidR="0054766F" w:rsidRPr="00EF235D" w:rsidRDefault="00000000">
            <w:pPr>
              <w:jc w:val="center"/>
              <w:rPr>
                <w:color w:val="000000" w:themeColor="text1"/>
              </w:rPr>
            </w:pPr>
            <w:r w:rsidRPr="00EF235D">
              <w:rPr>
                <w:color w:val="000000" w:themeColor="text1"/>
                <w:sz w:val="18"/>
                <w:szCs w:val="18"/>
              </w:rPr>
              <w:t>50.5%</w:t>
            </w:r>
          </w:p>
        </w:tc>
        <w:tc>
          <w:tcPr>
            <w:tcW w:w="1500" w:type="dxa"/>
            <w:tcMar>
              <w:top w:w="60" w:type="dxa"/>
              <w:left w:w="100" w:type="dxa"/>
              <w:bottom w:w="60" w:type="dxa"/>
              <w:right w:w="100" w:type="dxa"/>
            </w:tcMar>
            <w:vAlign w:val="center"/>
          </w:tcPr>
          <w:p w14:paraId="2B3AB756" w14:textId="77777777" w:rsidR="0054766F" w:rsidRPr="00EF235D" w:rsidRDefault="00000000">
            <w:pPr>
              <w:jc w:val="center"/>
              <w:rPr>
                <w:color w:val="000000" w:themeColor="text1"/>
              </w:rPr>
            </w:pPr>
            <w:r w:rsidRPr="00EF235D">
              <w:rPr>
                <w:color w:val="000000" w:themeColor="text1"/>
                <w:sz w:val="18"/>
                <w:szCs w:val="18"/>
              </w:rPr>
              <w:t>49.8%</w:t>
            </w:r>
          </w:p>
        </w:tc>
        <w:tc>
          <w:tcPr>
            <w:tcW w:w="1500" w:type="dxa"/>
            <w:tcMar>
              <w:top w:w="60" w:type="dxa"/>
              <w:left w:w="100" w:type="dxa"/>
              <w:bottom w:w="60" w:type="dxa"/>
              <w:right w:w="100" w:type="dxa"/>
            </w:tcMar>
            <w:vAlign w:val="center"/>
          </w:tcPr>
          <w:p w14:paraId="06981D09" w14:textId="77777777" w:rsidR="0054766F" w:rsidRPr="00EF235D" w:rsidRDefault="00000000">
            <w:pPr>
              <w:jc w:val="center"/>
              <w:rPr>
                <w:color w:val="000000" w:themeColor="text1"/>
              </w:rPr>
            </w:pPr>
            <w:r w:rsidRPr="00EF235D">
              <w:rPr>
                <w:color w:val="000000" w:themeColor="text1"/>
                <w:sz w:val="18"/>
                <w:szCs w:val="18"/>
              </w:rPr>
              <w:t>48.3%</w:t>
            </w:r>
          </w:p>
        </w:tc>
      </w:tr>
      <w:tr w:rsidR="0054766F" w:rsidRPr="00EF235D" w14:paraId="48B01C8A" w14:textId="77777777" w:rsidTr="00EF235D">
        <w:tblPrEx>
          <w:tblCellMar>
            <w:top w:w="0" w:type="dxa"/>
            <w:bottom w:w="0" w:type="dxa"/>
          </w:tblCellMar>
        </w:tblPrEx>
        <w:tc>
          <w:tcPr>
            <w:tcW w:w="3000" w:type="dxa"/>
            <w:tcMar>
              <w:top w:w="60" w:type="dxa"/>
              <w:left w:w="100" w:type="dxa"/>
              <w:bottom w:w="60" w:type="dxa"/>
              <w:right w:w="100" w:type="dxa"/>
            </w:tcMar>
            <w:vAlign w:val="center"/>
          </w:tcPr>
          <w:p w14:paraId="241FC3D6" w14:textId="77777777" w:rsidR="0054766F" w:rsidRPr="00EF235D" w:rsidRDefault="00000000">
            <w:pPr>
              <w:rPr>
                <w:color w:val="000000" w:themeColor="text1"/>
              </w:rPr>
            </w:pPr>
            <w:r w:rsidRPr="00EF235D">
              <w:rPr>
                <w:color w:val="000000" w:themeColor="text1"/>
                <w:sz w:val="18"/>
                <w:szCs w:val="18"/>
              </w:rPr>
              <w:t>Operating Profit Margin</w:t>
            </w:r>
          </w:p>
        </w:tc>
        <w:tc>
          <w:tcPr>
            <w:tcW w:w="1500" w:type="dxa"/>
            <w:tcMar>
              <w:top w:w="60" w:type="dxa"/>
              <w:left w:w="100" w:type="dxa"/>
              <w:bottom w:w="60" w:type="dxa"/>
              <w:right w:w="100" w:type="dxa"/>
            </w:tcMar>
            <w:vAlign w:val="center"/>
          </w:tcPr>
          <w:p w14:paraId="71A8A2CF" w14:textId="77777777" w:rsidR="0054766F" w:rsidRPr="00EF235D" w:rsidRDefault="00000000">
            <w:pPr>
              <w:jc w:val="center"/>
              <w:rPr>
                <w:color w:val="000000" w:themeColor="text1"/>
              </w:rPr>
            </w:pPr>
            <w:r w:rsidRPr="00EF235D">
              <w:rPr>
                <w:color w:val="000000" w:themeColor="text1"/>
                <w:sz w:val="18"/>
                <w:szCs w:val="18"/>
              </w:rPr>
              <w:t>22.2%</w:t>
            </w:r>
          </w:p>
        </w:tc>
        <w:tc>
          <w:tcPr>
            <w:tcW w:w="1500" w:type="dxa"/>
            <w:tcMar>
              <w:top w:w="60" w:type="dxa"/>
              <w:left w:w="100" w:type="dxa"/>
              <w:bottom w:w="60" w:type="dxa"/>
              <w:right w:w="100" w:type="dxa"/>
            </w:tcMar>
            <w:vAlign w:val="center"/>
          </w:tcPr>
          <w:p w14:paraId="6D7AD6A2" w14:textId="77777777" w:rsidR="0054766F" w:rsidRPr="00EF235D" w:rsidRDefault="00000000">
            <w:pPr>
              <w:jc w:val="center"/>
              <w:rPr>
                <w:color w:val="000000" w:themeColor="text1"/>
              </w:rPr>
            </w:pPr>
            <w:r w:rsidRPr="00EF235D">
              <w:rPr>
                <w:color w:val="000000" w:themeColor="text1"/>
                <w:sz w:val="18"/>
                <w:szCs w:val="18"/>
              </w:rPr>
              <w:t>23.0%</w:t>
            </w:r>
          </w:p>
        </w:tc>
        <w:tc>
          <w:tcPr>
            <w:tcW w:w="1500" w:type="dxa"/>
            <w:tcMar>
              <w:top w:w="60" w:type="dxa"/>
              <w:left w:w="100" w:type="dxa"/>
              <w:bottom w:w="60" w:type="dxa"/>
              <w:right w:w="100" w:type="dxa"/>
            </w:tcMar>
            <w:vAlign w:val="center"/>
          </w:tcPr>
          <w:p w14:paraId="1C88F360" w14:textId="77777777" w:rsidR="0054766F" w:rsidRPr="00EF235D" w:rsidRDefault="00000000">
            <w:pPr>
              <w:jc w:val="center"/>
              <w:rPr>
                <w:color w:val="000000" w:themeColor="text1"/>
              </w:rPr>
            </w:pPr>
            <w:r w:rsidRPr="00EF235D">
              <w:rPr>
                <w:color w:val="000000" w:themeColor="text1"/>
                <w:sz w:val="18"/>
                <w:szCs w:val="18"/>
              </w:rPr>
              <w:t>24.1%</w:t>
            </w:r>
          </w:p>
        </w:tc>
        <w:tc>
          <w:tcPr>
            <w:tcW w:w="1500" w:type="dxa"/>
            <w:tcMar>
              <w:top w:w="60" w:type="dxa"/>
              <w:left w:w="100" w:type="dxa"/>
              <w:bottom w:w="60" w:type="dxa"/>
              <w:right w:w="100" w:type="dxa"/>
            </w:tcMar>
            <w:vAlign w:val="center"/>
          </w:tcPr>
          <w:p w14:paraId="4CED5A5A" w14:textId="77777777" w:rsidR="0054766F" w:rsidRPr="00EF235D" w:rsidRDefault="00000000">
            <w:pPr>
              <w:jc w:val="center"/>
              <w:rPr>
                <w:color w:val="000000" w:themeColor="text1"/>
              </w:rPr>
            </w:pPr>
            <w:r w:rsidRPr="00EF235D">
              <w:rPr>
                <w:color w:val="000000" w:themeColor="text1"/>
                <w:sz w:val="18"/>
                <w:szCs w:val="18"/>
              </w:rPr>
              <w:t>28.9%</w:t>
            </w:r>
          </w:p>
        </w:tc>
      </w:tr>
      <w:tr w:rsidR="0054766F" w:rsidRPr="00EF235D" w14:paraId="340B00C2" w14:textId="77777777" w:rsidTr="00EF235D">
        <w:tblPrEx>
          <w:tblCellMar>
            <w:top w:w="0" w:type="dxa"/>
            <w:bottom w:w="0" w:type="dxa"/>
          </w:tblCellMar>
        </w:tblPrEx>
        <w:tc>
          <w:tcPr>
            <w:tcW w:w="3000" w:type="dxa"/>
            <w:tcMar>
              <w:top w:w="60" w:type="dxa"/>
              <w:left w:w="100" w:type="dxa"/>
              <w:bottom w:w="60" w:type="dxa"/>
              <w:right w:w="100" w:type="dxa"/>
            </w:tcMar>
            <w:vAlign w:val="center"/>
          </w:tcPr>
          <w:p w14:paraId="2743BEEA" w14:textId="77777777" w:rsidR="0054766F" w:rsidRPr="00EF235D" w:rsidRDefault="00000000">
            <w:pPr>
              <w:rPr>
                <w:color w:val="000000" w:themeColor="text1"/>
              </w:rPr>
            </w:pPr>
            <w:r w:rsidRPr="00EF235D">
              <w:rPr>
                <w:color w:val="000000" w:themeColor="text1"/>
                <w:sz w:val="18"/>
                <w:szCs w:val="18"/>
              </w:rPr>
              <w:t>Net Profit Margin</w:t>
            </w:r>
          </w:p>
        </w:tc>
        <w:tc>
          <w:tcPr>
            <w:tcW w:w="1500" w:type="dxa"/>
            <w:tcMar>
              <w:top w:w="60" w:type="dxa"/>
              <w:left w:w="100" w:type="dxa"/>
              <w:bottom w:w="60" w:type="dxa"/>
              <w:right w:w="100" w:type="dxa"/>
            </w:tcMar>
            <w:vAlign w:val="center"/>
          </w:tcPr>
          <w:p w14:paraId="6CFFD63F" w14:textId="77777777" w:rsidR="0054766F" w:rsidRPr="00EF235D" w:rsidRDefault="00000000">
            <w:pPr>
              <w:jc w:val="center"/>
              <w:rPr>
                <w:color w:val="000000" w:themeColor="text1"/>
              </w:rPr>
            </w:pPr>
            <w:r w:rsidRPr="00EF235D">
              <w:rPr>
                <w:color w:val="000000" w:themeColor="text1"/>
                <w:sz w:val="18"/>
                <w:szCs w:val="18"/>
              </w:rPr>
              <w:t>16.7%</w:t>
            </w:r>
          </w:p>
        </w:tc>
        <w:tc>
          <w:tcPr>
            <w:tcW w:w="1500" w:type="dxa"/>
            <w:tcMar>
              <w:top w:w="60" w:type="dxa"/>
              <w:left w:w="100" w:type="dxa"/>
              <w:bottom w:w="60" w:type="dxa"/>
              <w:right w:w="100" w:type="dxa"/>
            </w:tcMar>
            <w:vAlign w:val="center"/>
          </w:tcPr>
          <w:p w14:paraId="2DCB146A" w14:textId="77777777" w:rsidR="0054766F" w:rsidRPr="00EF235D" w:rsidRDefault="00000000">
            <w:pPr>
              <w:jc w:val="center"/>
              <w:rPr>
                <w:color w:val="000000" w:themeColor="text1"/>
              </w:rPr>
            </w:pPr>
            <w:r w:rsidRPr="00EF235D">
              <w:rPr>
                <w:color w:val="000000" w:themeColor="text1"/>
                <w:sz w:val="18"/>
                <w:szCs w:val="18"/>
              </w:rPr>
              <w:t>16.6%</w:t>
            </w:r>
          </w:p>
        </w:tc>
        <w:tc>
          <w:tcPr>
            <w:tcW w:w="1500" w:type="dxa"/>
            <w:tcMar>
              <w:top w:w="60" w:type="dxa"/>
              <w:left w:w="100" w:type="dxa"/>
              <w:bottom w:w="60" w:type="dxa"/>
              <w:right w:w="100" w:type="dxa"/>
            </w:tcMar>
            <w:vAlign w:val="center"/>
          </w:tcPr>
          <w:p w14:paraId="62DB0524" w14:textId="77777777" w:rsidR="0054766F" w:rsidRPr="00EF235D" w:rsidRDefault="00000000">
            <w:pPr>
              <w:jc w:val="center"/>
              <w:rPr>
                <w:color w:val="000000" w:themeColor="text1"/>
              </w:rPr>
            </w:pPr>
            <w:r w:rsidRPr="00EF235D">
              <w:rPr>
                <w:color w:val="000000" w:themeColor="text1"/>
                <w:sz w:val="18"/>
                <w:szCs w:val="18"/>
              </w:rPr>
              <w:t>17.4%</w:t>
            </w:r>
          </w:p>
        </w:tc>
        <w:tc>
          <w:tcPr>
            <w:tcW w:w="1500" w:type="dxa"/>
            <w:tcMar>
              <w:top w:w="60" w:type="dxa"/>
              <w:left w:w="100" w:type="dxa"/>
              <w:bottom w:w="60" w:type="dxa"/>
              <w:right w:w="100" w:type="dxa"/>
            </w:tcMar>
            <w:vAlign w:val="center"/>
          </w:tcPr>
          <w:p w14:paraId="07611FBB" w14:textId="77777777" w:rsidR="0054766F" w:rsidRPr="00EF235D" w:rsidRDefault="00000000">
            <w:pPr>
              <w:jc w:val="center"/>
              <w:rPr>
                <w:color w:val="000000" w:themeColor="text1"/>
              </w:rPr>
            </w:pPr>
            <w:r w:rsidRPr="00EF235D">
              <w:rPr>
                <w:color w:val="000000" w:themeColor="text1"/>
                <w:sz w:val="18"/>
                <w:szCs w:val="18"/>
              </w:rPr>
              <w:t>23.3%</w:t>
            </w:r>
          </w:p>
        </w:tc>
      </w:tr>
      <w:tr w:rsidR="0054766F" w:rsidRPr="00EF235D" w14:paraId="5F3B8775" w14:textId="77777777" w:rsidTr="00EF235D">
        <w:tblPrEx>
          <w:tblCellMar>
            <w:top w:w="0" w:type="dxa"/>
            <w:bottom w:w="0" w:type="dxa"/>
          </w:tblCellMar>
        </w:tblPrEx>
        <w:tc>
          <w:tcPr>
            <w:tcW w:w="3000" w:type="dxa"/>
            <w:tcMar>
              <w:top w:w="60" w:type="dxa"/>
              <w:left w:w="100" w:type="dxa"/>
              <w:bottom w:w="60" w:type="dxa"/>
              <w:right w:w="100" w:type="dxa"/>
            </w:tcMar>
            <w:vAlign w:val="center"/>
          </w:tcPr>
          <w:p w14:paraId="2528D251" w14:textId="77777777" w:rsidR="0054766F" w:rsidRPr="00EF235D" w:rsidRDefault="00000000">
            <w:pPr>
              <w:rPr>
                <w:color w:val="000000" w:themeColor="text1"/>
              </w:rPr>
            </w:pPr>
            <w:r w:rsidRPr="00EF235D">
              <w:rPr>
                <w:color w:val="000000" w:themeColor="text1"/>
                <w:sz w:val="18"/>
                <w:szCs w:val="18"/>
              </w:rPr>
              <w:t>Return on Assets</w:t>
            </w:r>
          </w:p>
        </w:tc>
        <w:tc>
          <w:tcPr>
            <w:tcW w:w="1500" w:type="dxa"/>
            <w:tcMar>
              <w:top w:w="60" w:type="dxa"/>
              <w:left w:w="100" w:type="dxa"/>
              <w:bottom w:w="60" w:type="dxa"/>
              <w:right w:w="100" w:type="dxa"/>
            </w:tcMar>
            <w:vAlign w:val="center"/>
          </w:tcPr>
          <w:p w14:paraId="2A193DFA" w14:textId="77777777" w:rsidR="0054766F" w:rsidRPr="00EF235D" w:rsidRDefault="00000000">
            <w:pPr>
              <w:jc w:val="center"/>
              <w:rPr>
                <w:color w:val="000000" w:themeColor="text1"/>
              </w:rPr>
            </w:pPr>
            <w:r w:rsidRPr="00EF235D">
              <w:rPr>
                <w:color w:val="000000" w:themeColor="text1"/>
                <w:sz w:val="18"/>
                <w:szCs w:val="18"/>
              </w:rPr>
              <w:t>14.1%</w:t>
            </w:r>
          </w:p>
        </w:tc>
        <w:tc>
          <w:tcPr>
            <w:tcW w:w="1500" w:type="dxa"/>
            <w:tcMar>
              <w:top w:w="60" w:type="dxa"/>
              <w:left w:w="100" w:type="dxa"/>
              <w:bottom w:w="60" w:type="dxa"/>
              <w:right w:w="100" w:type="dxa"/>
            </w:tcMar>
            <w:vAlign w:val="center"/>
          </w:tcPr>
          <w:p w14:paraId="256B5D6A" w14:textId="77777777" w:rsidR="0054766F" w:rsidRPr="00EF235D" w:rsidRDefault="00000000">
            <w:pPr>
              <w:jc w:val="center"/>
              <w:rPr>
                <w:color w:val="000000" w:themeColor="text1"/>
              </w:rPr>
            </w:pPr>
            <w:r w:rsidRPr="00EF235D">
              <w:rPr>
                <w:color w:val="000000" w:themeColor="text1"/>
                <w:sz w:val="18"/>
                <w:szCs w:val="18"/>
              </w:rPr>
              <w:t>13.6%</w:t>
            </w:r>
          </w:p>
        </w:tc>
        <w:tc>
          <w:tcPr>
            <w:tcW w:w="1500" w:type="dxa"/>
            <w:tcMar>
              <w:top w:w="60" w:type="dxa"/>
              <w:left w:w="100" w:type="dxa"/>
              <w:bottom w:w="60" w:type="dxa"/>
              <w:right w:w="100" w:type="dxa"/>
            </w:tcMar>
            <w:vAlign w:val="center"/>
          </w:tcPr>
          <w:p w14:paraId="22EB6AD3" w14:textId="77777777" w:rsidR="0054766F" w:rsidRPr="00EF235D" w:rsidRDefault="00000000">
            <w:pPr>
              <w:jc w:val="center"/>
              <w:rPr>
                <w:color w:val="000000" w:themeColor="text1"/>
              </w:rPr>
            </w:pPr>
            <w:r w:rsidRPr="00EF235D">
              <w:rPr>
                <w:color w:val="000000" w:themeColor="text1"/>
                <w:sz w:val="18"/>
                <w:szCs w:val="18"/>
              </w:rPr>
              <w:t>13.4%</w:t>
            </w:r>
          </w:p>
        </w:tc>
        <w:tc>
          <w:tcPr>
            <w:tcW w:w="1500" w:type="dxa"/>
            <w:tcMar>
              <w:top w:w="60" w:type="dxa"/>
              <w:left w:w="100" w:type="dxa"/>
              <w:bottom w:w="60" w:type="dxa"/>
              <w:right w:w="100" w:type="dxa"/>
            </w:tcMar>
            <w:vAlign w:val="center"/>
          </w:tcPr>
          <w:p w14:paraId="3C6DE6C9" w14:textId="77777777" w:rsidR="0054766F" w:rsidRPr="00EF235D" w:rsidRDefault="00000000">
            <w:pPr>
              <w:jc w:val="center"/>
              <w:rPr>
                <w:color w:val="000000" w:themeColor="text1"/>
              </w:rPr>
            </w:pPr>
            <w:r w:rsidRPr="00EF235D">
              <w:rPr>
                <w:color w:val="000000" w:themeColor="text1"/>
                <w:sz w:val="18"/>
                <w:szCs w:val="18"/>
              </w:rPr>
              <w:t>18.8%</w:t>
            </w:r>
          </w:p>
        </w:tc>
      </w:tr>
      <w:tr w:rsidR="0054766F" w:rsidRPr="00EF235D" w14:paraId="0F27F51E" w14:textId="77777777" w:rsidTr="00EF235D">
        <w:tblPrEx>
          <w:tblCellMar>
            <w:top w:w="0" w:type="dxa"/>
            <w:bottom w:w="0" w:type="dxa"/>
          </w:tblCellMar>
        </w:tblPrEx>
        <w:tc>
          <w:tcPr>
            <w:tcW w:w="3000" w:type="dxa"/>
            <w:tcMar>
              <w:top w:w="60" w:type="dxa"/>
              <w:left w:w="100" w:type="dxa"/>
              <w:bottom w:w="60" w:type="dxa"/>
              <w:right w:w="100" w:type="dxa"/>
            </w:tcMar>
            <w:vAlign w:val="center"/>
          </w:tcPr>
          <w:p w14:paraId="09C87690" w14:textId="77777777" w:rsidR="0054766F" w:rsidRPr="00EF235D" w:rsidRDefault="00000000">
            <w:pPr>
              <w:rPr>
                <w:color w:val="000000" w:themeColor="text1"/>
              </w:rPr>
            </w:pPr>
            <w:r w:rsidRPr="00EF235D">
              <w:rPr>
                <w:color w:val="000000" w:themeColor="text1"/>
                <w:sz w:val="18"/>
                <w:szCs w:val="18"/>
              </w:rPr>
              <w:t>Return on Equity</w:t>
            </w:r>
          </w:p>
        </w:tc>
        <w:tc>
          <w:tcPr>
            <w:tcW w:w="1500" w:type="dxa"/>
            <w:tcMar>
              <w:top w:w="60" w:type="dxa"/>
              <w:left w:w="100" w:type="dxa"/>
              <w:bottom w:w="60" w:type="dxa"/>
              <w:right w:w="100" w:type="dxa"/>
            </w:tcMar>
            <w:vAlign w:val="center"/>
          </w:tcPr>
          <w:p w14:paraId="6A792ABB" w14:textId="77777777" w:rsidR="0054766F" w:rsidRPr="00EF235D" w:rsidRDefault="00000000">
            <w:pPr>
              <w:jc w:val="center"/>
              <w:rPr>
                <w:color w:val="000000" w:themeColor="text1"/>
              </w:rPr>
            </w:pPr>
            <w:r w:rsidRPr="00EF235D">
              <w:rPr>
                <w:color w:val="000000" w:themeColor="text1"/>
                <w:sz w:val="18"/>
                <w:szCs w:val="18"/>
              </w:rPr>
              <w:t>20.4%</w:t>
            </w:r>
          </w:p>
        </w:tc>
        <w:tc>
          <w:tcPr>
            <w:tcW w:w="1500" w:type="dxa"/>
            <w:tcMar>
              <w:top w:w="60" w:type="dxa"/>
              <w:left w:w="100" w:type="dxa"/>
              <w:bottom w:w="60" w:type="dxa"/>
              <w:right w:w="100" w:type="dxa"/>
            </w:tcMar>
            <w:vAlign w:val="center"/>
          </w:tcPr>
          <w:p w14:paraId="45693F85" w14:textId="77777777" w:rsidR="0054766F" w:rsidRPr="00EF235D" w:rsidRDefault="00000000">
            <w:pPr>
              <w:jc w:val="center"/>
              <w:rPr>
                <w:color w:val="000000" w:themeColor="text1"/>
              </w:rPr>
            </w:pPr>
            <w:r w:rsidRPr="00EF235D">
              <w:rPr>
                <w:color w:val="000000" w:themeColor="text1"/>
                <w:sz w:val="18"/>
                <w:szCs w:val="18"/>
              </w:rPr>
              <w:t>20.2%</w:t>
            </w:r>
          </w:p>
        </w:tc>
        <w:tc>
          <w:tcPr>
            <w:tcW w:w="1500" w:type="dxa"/>
            <w:tcMar>
              <w:top w:w="60" w:type="dxa"/>
              <w:left w:w="100" w:type="dxa"/>
              <w:bottom w:w="60" w:type="dxa"/>
              <w:right w:w="100" w:type="dxa"/>
            </w:tcMar>
            <w:vAlign w:val="center"/>
          </w:tcPr>
          <w:p w14:paraId="71B6A742" w14:textId="77777777" w:rsidR="0054766F" w:rsidRPr="00EF235D" w:rsidRDefault="00000000">
            <w:pPr>
              <w:jc w:val="center"/>
              <w:rPr>
                <w:color w:val="000000" w:themeColor="text1"/>
              </w:rPr>
            </w:pPr>
            <w:r w:rsidRPr="00EF235D">
              <w:rPr>
                <w:color w:val="000000" w:themeColor="text1"/>
                <w:sz w:val="18"/>
                <w:szCs w:val="18"/>
              </w:rPr>
              <w:t>21.2%</w:t>
            </w:r>
          </w:p>
        </w:tc>
        <w:tc>
          <w:tcPr>
            <w:tcW w:w="1500" w:type="dxa"/>
            <w:tcMar>
              <w:top w:w="60" w:type="dxa"/>
              <w:left w:w="100" w:type="dxa"/>
              <w:bottom w:w="60" w:type="dxa"/>
              <w:right w:w="100" w:type="dxa"/>
            </w:tcMar>
            <w:vAlign w:val="center"/>
          </w:tcPr>
          <w:p w14:paraId="073B75EF" w14:textId="77777777" w:rsidR="0054766F" w:rsidRPr="00EF235D" w:rsidRDefault="00000000">
            <w:pPr>
              <w:jc w:val="center"/>
              <w:rPr>
                <w:color w:val="000000" w:themeColor="text1"/>
              </w:rPr>
            </w:pPr>
            <w:r w:rsidRPr="00EF235D">
              <w:rPr>
                <w:color w:val="000000" w:themeColor="text1"/>
                <w:sz w:val="18"/>
                <w:szCs w:val="18"/>
              </w:rPr>
              <w:t>30.6%</w:t>
            </w:r>
          </w:p>
        </w:tc>
      </w:tr>
      <w:tr w:rsidR="0054766F" w:rsidRPr="00EF235D" w14:paraId="6E88FB66" w14:textId="77777777" w:rsidTr="00EF235D">
        <w:tblPrEx>
          <w:tblCellMar>
            <w:top w:w="0" w:type="dxa"/>
            <w:bottom w:w="0" w:type="dxa"/>
          </w:tblCellMar>
        </w:tblPrEx>
        <w:tc>
          <w:tcPr>
            <w:tcW w:w="3000" w:type="dxa"/>
            <w:tcMar>
              <w:top w:w="60" w:type="dxa"/>
              <w:left w:w="100" w:type="dxa"/>
              <w:bottom w:w="60" w:type="dxa"/>
              <w:right w:w="100" w:type="dxa"/>
            </w:tcMar>
            <w:vAlign w:val="center"/>
          </w:tcPr>
          <w:p w14:paraId="0AF34895" w14:textId="77777777" w:rsidR="0054766F" w:rsidRPr="00EF235D" w:rsidRDefault="00000000">
            <w:pPr>
              <w:rPr>
                <w:color w:val="000000" w:themeColor="text1"/>
              </w:rPr>
            </w:pPr>
            <w:r w:rsidRPr="00EF235D">
              <w:rPr>
                <w:color w:val="000000" w:themeColor="text1"/>
                <w:sz w:val="18"/>
                <w:szCs w:val="18"/>
              </w:rPr>
              <w:t>Return on Capital Employed</w:t>
            </w:r>
          </w:p>
        </w:tc>
        <w:tc>
          <w:tcPr>
            <w:tcW w:w="1500" w:type="dxa"/>
            <w:tcMar>
              <w:top w:w="60" w:type="dxa"/>
              <w:left w:w="100" w:type="dxa"/>
              <w:bottom w:w="60" w:type="dxa"/>
              <w:right w:w="100" w:type="dxa"/>
            </w:tcMar>
            <w:vAlign w:val="center"/>
          </w:tcPr>
          <w:p w14:paraId="323436F3" w14:textId="77777777" w:rsidR="0054766F" w:rsidRPr="00EF235D" w:rsidRDefault="00000000">
            <w:pPr>
              <w:jc w:val="center"/>
              <w:rPr>
                <w:color w:val="000000" w:themeColor="text1"/>
              </w:rPr>
            </w:pPr>
            <w:r w:rsidRPr="00EF235D">
              <w:rPr>
                <w:color w:val="000000" w:themeColor="text1"/>
                <w:sz w:val="18"/>
                <w:szCs w:val="18"/>
              </w:rPr>
              <w:t>27.1%</w:t>
            </w:r>
          </w:p>
        </w:tc>
        <w:tc>
          <w:tcPr>
            <w:tcW w:w="1500" w:type="dxa"/>
            <w:tcMar>
              <w:top w:w="60" w:type="dxa"/>
              <w:left w:w="100" w:type="dxa"/>
              <w:bottom w:w="60" w:type="dxa"/>
              <w:right w:w="100" w:type="dxa"/>
            </w:tcMar>
            <w:vAlign w:val="center"/>
          </w:tcPr>
          <w:p w14:paraId="182CD24F" w14:textId="77777777" w:rsidR="0054766F" w:rsidRPr="00EF235D" w:rsidRDefault="00000000">
            <w:pPr>
              <w:jc w:val="center"/>
              <w:rPr>
                <w:color w:val="000000" w:themeColor="text1"/>
              </w:rPr>
            </w:pPr>
            <w:r w:rsidRPr="00EF235D">
              <w:rPr>
                <w:color w:val="000000" w:themeColor="text1"/>
                <w:sz w:val="18"/>
                <w:szCs w:val="18"/>
              </w:rPr>
              <w:t>28.1%</w:t>
            </w:r>
          </w:p>
        </w:tc>
        <w:tc>
          <w:tcPr>
            <w:tcW w:w="1500" w:type="dxa"/>
            <w:tcMar>
              <w:top w:w="60" w:type="dxa"/>
              <w:left w:w="100" w:type="dxa"/>
              <w:bottom w:w="60" w:type="dxa"/>
              <w:right w:w="100" w:type="dxa"/>
            </w:tcMar>
            <w:vAlign w:val="center"/>
          </w:tcPr>
          <w:p w14:paraId="0A8CE5DD" w14:textId="77777777" w:rsidR="0054766F" w:rsidRPr="00EF235D" w:rsidRDefault="00000000">
            <w:pPr>
              <w:jc w:val="center"/>
              <w:rPr>
                <w:color w:val="000000" w:themeColor="text1"/>
              </w:rPr>
            </w:pPr>
            <w:r w:rsidRPr="00EF235D">
              <w:rPr>
                <w:color w:val="000000" w:themeColor="text1"/>
                <w:sz w:val="18"/>
                <w:szCs w:val="18"/>
              </w:rPr>
              <w:t>29.4%</w:t>
            </w:r>
          </w:p>
        </w:tc>
        <w:tc>
          <w:tcPr>
            <w:tcW w:w="1500" w:type="dxa"/>
            <w:tcMar>
              <w:top w:w="60" w:type="dxa"/>
              <w:left w:w="100" w:type="dxa"/>
              <w:bottom w:w="60" w:type="dxa"/>
              <w:right w:w="100" w:type="dxa"/>
            </w:tcMar>
            <w:vAlign w:val="center"/>
          </w:tcPr>
          <w:p w14:paraId="5A5AF57F" w14:textId="77777777" w:rsidR="0054766F" w:rsidRPr="00EF235D" w:rsidRDefault="00000000">
            <w:pPr>
              <w:jc w:val="center"/>
              <w:rPr>
                <w:color w:val="000000" w:themeColor="text1"/>
              </w:rPr>
            </w:pPr>
            <w:r w:rsidRPr="00EF235D">
              <w:rPr>
                <w:color w:val="000000" w:themeColor="text1"/>
                <w:sz w:val="18"/>
                <w:szCs w:val="18"/>
              </w:rPr>
              <w:t>38.0%</w:t>
            </w:r>
          </w:p>
        </w:tc>
      </w:tr>
    </w:tbl>
    <w:p w14:paraId="18217856" w14:textId="7FC43177" w:rsidR="0054766F" w:rsidRPr="00EF235D" w:rsidRDefault="00EF235D">
      <w:pPr>
        <w:spacing w:after="160" w:line="276" w:lineRule="auto"/>
        <w:jc w:val="both"/>
        <w:rPr>
          <w:color w:val="000000" w:themeColor="text1"/>
        </w:rPr>
      </w:pPr>
      <w:r>
        <w:rPr>
          <w:color w:val="000000" w:themeColor="text1"/>
        </w:rPr>
        <w:br/>
      </w:r>
      <w:r w:rsidR="00000000" w:rsidRPr="00EF235D">
        <w:rPr>
          <w:color w:val="000000" w:themeColor="text1"/>
        </w:rPr>
        <w:t>Margins have moved up steadily across all four years, and ROE especially jumps in FY2026, up to 30.6% from a fairly stable 20 to 21% in the three years before. Even setting aside the one-off boost, returns here are comfortably above HUL's roughly 10.5% cost of capital in every single year, so the business is clearly earning more than it costs to run, regardless of how you treat FY2026.</w:t>
      </w:r>
    </w:p>
    <w:p w14:paraId="57122D85" w14:textId="1042703B" w:rsidR="0054766F" w:rsidRPr="00EF235D" w:rsidRDefault="00470F52">
      <w:pPr>
        <w:pStyle w:val="Heading2"/>
        <w:spacing w:before="300" w:after="150"/>
        <w:rPr>
          <w:color w:val="000000" w:themeColor="text1"/>
        </w:rPr>
      </w:pPr>
      <w:bookmarkStart w:id="28" w:name="_Toc238327650"/>
      <w:bookmarkStart w:id="29" w:name="_Toc238327940"/>
      <w:r>
        <w:rPr>
          <w:b/>
          <w:bCs/>
          <w:color w:val="000000" w:themeColor="text1"/>
        </w:rPr>
        <w:t>6</w:t>
      </w:r>
      <w:r w:rsidR="00000000" w:rsidRPr="00EF235D">
        <w:rPr>
          <w:b/>
          <w:bCs/>
          <w:color w:val="000000" w:themeColor="text1"/>
        </w:rPr>
        <w:t>.3 Efficiency (Turnover) Ratios</w:t>
      </w:r>
      <w:bookmarkEnd w:id="28"/>
      <w:bookmarkEnd w:id="29"/>
    </w:p>
    <w:tbl>
      <w:tblPr>
        <w:tblW w:w="9000" w:type="dxa"/>
        <w:tblInd w:w="34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000"/>
        <w:gridCol w:w="1500"/>
        <w:gridCol w:w="1500"/>
        <w:gridCol w:w="1500"/>
        <w:gridCol w:w="1500"/>
      </w:tblGrid>
      <w:tr w:rsidR="0054766F" w:rsidRPr="00EF235D" w14:paraId="2A2765F3" w14:textId="77777777" w:rsidTr="00EF235D">
        <w:tblPrEx>
          <w:tblCellMar>
            <w:top w:w="0" w:type="dxa"/>
            <w:bottom w:w="0" w:type="dxa"/>
          </w:tblCellMar>
        </w:tblPrEx>
        <w:trPr>
          <w:tblHeader/>
        </w:trPr>
        <w:tc>
          <w:tcPr>
            <w:tcW w:w="3000" w:type="dxa"/>
            <w:tcMar>
              <w:top w:w="60" w:type="dxa"/>
              <w:left w:w="100" w:type="dxa"/>
              <w:bottom w:w="60" w:type="dxa"/>
              <w:right w:w="100" w:type="dxa"/>
            </w:tcMar>
            <w:vAlign w:val="center"/>
          </w:tcPr>
          <w:p w14:paraId="6F691C95" w14:textId="77777777" w:rsidR="0054766F" w:rsidRPr="00EF235D" w:rsidRDefault="00000000">
            <w:pPr>
              <w:rPr>
                <w:color w:val="000000" w:themeColor="text1"/>
                <w:sz w:val="20"/>
                <w:szCs w:val="20"/>
              </w:rPr>
            </w:pPr>
            <w:r w:rsidRPr="00EF235D">
              <w:rPr>
                <w:b/>
                <w:bCs/>
                <w:color w:val="000000" w:themeColor="text1"/>
                <w:sz w:val="20"/>
                <w:szCs w:val="20"/>
              </w:rPr>
              <w:t>Ratio</w:t>
            </w:r>
          </w:p>
        </w:tc>
        <w:tc>
          <w:tcPr>
            <w:tcW w:w="1500" w:type="dxa"/>
            <w:tcMar>
              <w:top w:w="60" w:type="dxa"/>
              <w:left w:w="100" w:type="dxa"/>
              <w:bottom w:w="60" w:type="dxa"/>
              <w:right w:w="100" w:type="dxa"/>
            </w:tcMar>
            <w:vAlign w:val="center"/>
          </w:tcPr>
          <w:p w14:paraId="2E7A7518" w14:textId="77777777" w:rsidR="0054766F" w:rsidRPr="00EF235D" w:rsidRDefault="00000000">
            <w:pPr>
              <w:jc w:val="center"/>
              <w:rPr>
                <w:color w:val="000000" w:themeColor="text1"/>
                <w:sz w:val="20"/>
                <w:szCs w:val="20"/>
              </w:rPr>
            </w:pPr>
            <w:r w:rsidRPr="00EF235D">
              <w:rPr>
                <w:b/>
                <w:bCs/>
                <w:color w:val="000000" w:themeColor="text1"/>
                <w:sz w:val="20"/>
                <w:szCs w:val="20"/>
              </w:rPr>
              <w:t>FY23</w:t>
            </w:r>
          </w:p>
        </w:tc>
        <w:tc>
          <w:tcPr>
            <w:tcW w:w="1500" w:type="dxa"/>
            <w:tcMar>
              <w:top w:w="60" w:type="dxa"/>
              <w:left w:w="100" w:type="dxa"/>
              <w:bottom w:w="60" w:type="dxa"/>
              <w:right w:w="100" w:type="dxa"/>
            </w:tcMar>
            <w:vAlign w:val="center"/>
          </w:tcPr>
          <w:p w14:paraId="2AEAE207" w14:textId="77777777" w:rsidR="0054766F" w:rsidRPr="00EF235D" w:rsidRDefault="00000000">
            <w:pPr>
              <w:jc w:val="center"/>
              <w:rPr>
                <w:color w:val="000000" w:themeColor="text1"/>
                <w:sz w:val="20"/>
                <w:szCs w:val="20"/>
              </w:rPr>
            </w:pPr>
            <w:r w:rsidRPr="00EF235D">
              <w:rPr>
                <w:b/>
                <w:bCs/>
                <w:color w:val="000000" w:themeColor="text1"/>
                <w:sz w:val="20"/>
                <w:szCs w:val="20"/>
              </w:rPr>
              <w:t>FY24</w:t>
            </w:r>
          </w:p>
        </w:tc>
        <w:tc>
          <w:tcPr>
            <w:tcW w:w="1500" w:type="dxa"/>
            <w:tcMar>
              <w:top w:w="60" w:type="dxa"/>
              <w:left w:w="100" w:type="dxa"/>
              <w:bottom w:w="60" w:type="dxa"/>
              <w:right w:w="100" w:type="dxa"/>
            </w:tcMar>
            <w:vAlign w:val="center"/>
          </w:tcPr>
          <w:p w14:paraId="0FEDE4E3" w14:textId="77777777" w:rsidR="0054766F" w:rsidRPr="00EF235D" w:rsidRDefault="00000000">
            <w:pPr>
              <w:jc w:val="center"/>
              <w:rPr>
                <w:color w:val="000000" w:themeColor="text1"/>
                <w:sz w:val="20"/>
                <w:szCs w:val="20"/>
              </w:rPr>
            </w:pPr>
            <w:r w:rsidRPr="00EF235D">
              <w:rPr>
                <w:b/>
                <w:bCs/>
                <w:color w:val="000000" w:themeColor="text1"/>
                <w:sz w:val="20"/>
                <w:szCs w:val="20"/>
              </w:rPr>
              <w:t>FY25</w:t>
            </w:r>
          </w:p>
        </w:tc>
        <w:tc>
          <w:tcPr>
            <w:tcW w:w="1500" w:type="dxa"/>
            <w:tcMar>
              <w:top w:w="60" w:type="dxa"/>
              <w:left w:w="100" w:type="dxa"/>
              <w:bottom w:w="60" w:type="dxa"/>
              <w:right w:w="100" w:type="dxa"/>
            </w:tcMar>
            <w:vAlign w:val="center"/>
          </w:tcPr>
          <w:p w14:paraId="347290BD" w14:textId="77777777" w:rsidR="0054766F" w:rsidRPr="00EF235D" w:rsidRDefault="00000000">
            <w:pPr>
              <w:jc w:val="center"/>
              <w:rPr>
                <w:color w:val="000000" w:themeColor="text1"/>
                <w:sz w:val="20"/>
                <w:szCs w:val="20"/>
              </w:rPr>
            </w:pPr>
            <w:r w:rsidRPr="00EF235D">
              <w:rPr>
                <w:b/>
                <w:bCs/>
                <w:color w:val="000000" w:themeColor="text1"/>
                <w:sz w:val="20"/>
                <w:szCs w:val="20"/>
              </w:rPr>
              <w:t>FY26</w:t>
            </w:r>
          </w:p>
        </w:tc>
      </w:tr>
      <w:tr w:rsidR="0054766F" w:rsidRPr="00EF235D" w14:paraId="55F04254" w14:textId="77777777" w:rsidTr="00EF235D">
        <w:tblPrEx>
          <w:tblCellMar>
            <w:top w:w="0" w:type="dxa"/>
            <w:bottom w:w="0" w:type="dxa"/>
          </w:tblCellMar>
        </w:tblPrEx>
        <w:tc>
          <w:tcPr>
            <w:tcW w:w="3000" w:type="dxa"/>
            <w:tcMar>
              <w:top w:w="60" w:type="dxa"/>
              <w:left w:w="100" w:type="dxa"/>
              <w:bottom w:w="60" w:type="dxa"/>
              <w:right w:w="100" w:type="dxa"/>
            </w:tcMar>
            <w:vAlign w:val="center"/>
          </w:tcPr>
          <w:p w14:paraId="447ED319" w14:textId="77777777" w:rsidR="0054766F" w:rsidRPr="00EF235D" w:rsidRDefault="00000000">
            <w:pPr>
              <w:rPr>
                <w:color w:val="000000" w:themeColor="text1"/>
              </w:rPr>
            </w:pPr>
            <w:r w:rsidRPr="00EF235D">
              <w:rPr>
                <w:color w:val="000000" w:themeColor="text1"/>
                <w:sz w:val="18"/>
                <w:szCs w:val="18"/>
              </w:rPr>
              <w:t>Inventory Turnover (x)</w:t>
            </w:r>
          </w:p>
        </w:tc>
        <w:tc>
          <w:tcPr>
            <w:tcW w:w="1500" w:type="dxa"/>
            <w:tcMar>
              <w:top w:w="60" w:type="dxa"/>
              <w:left w:w="100" w:type="dxa"/>
              <w:bottom w:w="60" w:type="dxa"/>
              <w:right w:w="100" w:type="dxa"/>
            </w:tcMar>
            <w:vAlign w:val="center"/>
          </w:tcPr>
          <w:p w14:paraId="50754C49" w14:textId="77777777" w:rsidR="0054766F" w:rsidRPr="00EF235D" w:rsidRDefault="00000000">
            <w:pPr>
              <w:jc w:val="center"/>
              <w:rPr>
                <w:color w:val="000000" w:themeColor="text1"/>
              </w:rPr>
            </w:pPr>
            <w:r w:rsidRPr="00EF235D">
              <w:rPr>
                <w:color w:val="000000" w:themeColor="text1"/>
                <w:sz w:val="18"/>
                <w:szCs w:val="18"/>
              </w:rPr>
              <w:t>7.8</w:t>
            </w:r>
          </w:p>
        </w:tc>
        <w:tc>
          <w:tcPr>
            <w:tcW w:w="1500" w:type="dxa"/>
            <w:tcMar>
              <w:top w:w="60" w:type="dxa"/>
              <w:left w:w="100" w:type="dxa"/>
              <w:bottom w:w="60" w:type="dxa"/>
              <w:right w:w="100" w:type="dxa"/>
            </w:tcMar>
            <w:vAlign w:val="center"/>
          </w:tcPr>
          <w:p w14:paraId="3EFC5D11" w14:textId="77777777" w:rsidR="0054766F" w:rsidRPr="00EF235D" w:rsidRDefault="00000000">
            <w:pPr>
              <w:jc w:val="center"/>
              <w:rPr>
                <w:color w:val="000000" w:themeColor="text1"/>
              </w:rPr>
            </w:pPr>
            <w:r w:rsidRPr="00EF235D">
              <w:rPr>
                <w:color w:val="000000" w:themeColor="text1"/>
                <w:sz w:val="18"/>
                <w:szCs w:val="18"/>
              </w:rPr>
              <w:t>7.4</w:t>
            </w:r>
          </w:p>
        </w:tc>
        <w:tc>
          <w:tcPr>
            <w:tcW w:w="1500" w:type="dxa"/>
            <w:tcMar>
              <w:top w:w="60" w:type="dxa"/>
              <w:left w:w="100" w:type="dxa"/>
              <w:bottom w:w="60" w:type="dxa"/>
              <w:right w:w="100" w:type="dxa"/>
            </w:tcMar>
            <w:vAlign w:val="center"/>
          </w:tcPr>
          <w:p w14:paraId="728B3921" w14:textId="77777777" w:rsidR="0054766F" w:rsidRPr="00EF235D" w:rsidRDefault="00000000">
            <w:pPr>
              <w:jc w:val="center"/>
              <w:rPr>
                <w:color w:val="000000" w:themeColor="text1"/>
              </w:rPr>
            </w:pPr>
            <w:r w:rsidRPr="00EF235D">
              <w:rPr>
                <w:color w:val="000000" w:themeColor="text1"/>
                <w:sz w:val="18"/>
                <w:szCs w:val="18"/>
              </w:rPr>
              <w:t>7.3</w:t>
            </w:r>
          </w:p>
        </w:tc>
        <w:tc>
          <w:tcPr>
            <w:tcW w:w="1500" w:type="dxa"/>
            <w:tcMar>
              <w:top w:w="60" w:type="dxa"/>
              <w:left w:w="100" w:type="dxa"/>
              <w:bottom w:w="60" w:type="dxa"/>
              <w:right w:w="100" w:type="dxa"/>
            </w:tcMar>
            <w:vAlign w:val="center"/>
          </w:tcPr>
          <w:p w14:paraId="621B8CAA" w14:textId="77777777" w:rsidR="0054766F" w:rsidRPr="00EF235D" w:rsidRDefault="00000000">
            <w:pPr>
              <w:jc w:val="center"/>
              <w:rPr>
                <w:color w:val="000000" w:themeColor="text1"/>
              </w:rPr>
            </w:pPr>
            <w:r w:rsidRPr="00EF235D">
              <w:rPr>
                <w:color w:val="000000" w:themeColor="text1"/>
                <w:sz w:val="18"/>
                <w:szCs w:val="18"/>
              </w:rPr>
              <w:t>7.2</w:t>
            </w:r>
          </w:p>
        </w:tc>
      </w:tr>
      <w:tr w:rsidR="0054766F" w:rsidRPr="00EF235D" w14:paraId="1300F515" w14:textId="77777777" w:rsidTr="00EF235D">
        <w:tblPrEx>
          <w:tblCellMar>
            <w:top w:w="0" w:type="dxa"/>
            <w:bottom w:w="0" w:type="dxa"/>
          </w:tblCellMar>
        </w:tblPrEx>
        <w:tc>
          <w:tcPr>
            <w:tcW w:w="3000" w:type="dxa"/>
            <w:tcMar>
              <w:top w:w="60" w:type="dxa"/>
              <w:left w:w="100" w:type="dxa"/>
              <w:bottom w:w="60" w:type="dxa"/>
              <w:right w:w="100" w:type="dxa"/>
            </w:tcMar>
            <w:vAlign w:val="center"/>
          </w:tcPr>
          <w:p w14:paraId="7D2D71EB" w14:textId="77777777" w:rsidR="0054766F" w:rsidRPr="00EF235D" w:rsidRDefault="00000000">
            <w:pPr>
              <w:rPr>
                <w:color w:val="000000" w:themeColor="text1"/>
              </w:rPr>
            </w:pPr>
            <w:r w:rsidRPr="00EF235D">
              <w:rPr>
                <w:color w:val="000000" w:themeColor="text1"/>
                <w:sz w:val="18"/>
                <w:szCs w:val="18"/>
              </w:rPr>
              <w:t>Debtors Turnover (x)</w:t>
            </w:r>
          </w:p>
        </w:tc>
        <w:tc>
          <w:tcPr>
            <w:tcW w:w="1500" w:type="dxa"/>
            <w:tcMar>
              <w:top w:w="60" w:type="dxa"/>
              <w:left w:w="100" w:type="dxa"/>
              <w:bottom w:w="60" w:type="dxa"/>
              <w:right w:w="100" w:type="dxa"/>
            </w:tcMar>
            <w:vAlign w:val="center"/>
          </w:tcPr>
          <w:p w14:paraId="537849AB" w14:textId="77777777" w:rsidR="0054766F" w:rsidRPr="00EF235D" w:rsidRDefault="00000000">
            <w:pPr>
              <w:jc w:val="center"/>
              <w:rPr>
                <w:color w:val="000000" w:themeColor="text1"/>
              </w:rPr>
            </w:pPr>
            <w:r w:rsidRPr="00EF235D">
              <w:rPr>
                <w:color w:val="000000" w:themeColor="text1"/>
                <w:sz w:val="18"/>
                <w:szCs w:val="18"/>
              </w:rPr>
              <w:t>22.8</w:t>
            </w:r>
          </w:p>
        </w:tc>
        <w:tc>
          <w:tcPr>
            <w:tcW w:w="1500" w:type="dxa"/>
            <w:tcMar>
              <w:top w:w="60" w:type="dxa"/>
              <w:left w:w="100" w:type="dxa"/>
              <w:bottom w:w="60" w:type="dxa"/>
              <w:right w:w="100" w:type="dxa"/>
            </w:tcMar>
            <w:vAlign w:val="center"/>
          </w:tcPr>
          <w:p w14:paraId="48AF045B" w14:textId="77777777" w:rsidR="0054766F" w:rsidRPr="00EF235D" w:rsidRDefault="00000000">
            <w:pPr>
              <w:jc w:val="center"/>
              <w:rPr>
                <w:color w:val="000000" w:themeColor="text1"/>
              </w:rPr>
            </w:pPr>
            <w:r w:rsidRPr="00EF235D">
              <w:rPr>
                <w:color w:val="000000" w:themeColor="text1"/>
                <w:sz w:val="18"/>
                <w:szCs w:val="18"/>
              </w:rPr>
              <w:t>20.4</w:t>
            </w:r>
          </w:p>
        </w:tc>
        <w:tc>
          <w:tcPr>
            <w:tcW w:w="1500" w:type="dxa"/>
            <w:tcMar>
              <w:top w:w="60" w:type="dxa"/>
              <w:left w:w="100" w:type="dxa"/>
              <w:bottom w:w="60" w:type="dxa"/>
              <w:right w:w="100" w:type="dxa"/>
            </w:tcMar>
            <w:vAlign w:val="center"/>
          </w:tcPr>
          <w:p w14:paraId="7D46EBB9" w14:textId="77777777" w:rsidR="0054766F" w:rsidRPr="00EF235D" w:rsidRDefault="00000000">
            <w:pPr>
              <w:jc w:val="center"/>
              <w:rPr>
                <w:color w:val="000000" w:themeColor="text1"/>
              </w:rPr>
            </w:pPr>
            <w:r w:rsidRPr="00EF235D">
              <w:rPr>
                <w:color w:val="000000" w:themeColor="text1"/>
                <w:sz w:val="18"/>
                <w:szCs w:val="18"/>
              </w:rPr>
              <w:t>18.0</w:t>
            </w:r>
          </w:p>
        </w:tc>
        <w:tc>
          <w:tcPr>
            <w:tcW w:w="1500" w:type="dxa"/>
            <w:tcMar>
              <w:top w:w="60" w:type="dxa"/>
              <w:left w:w="100" w:type="dxa"/>
              <w:bottom w:w="60" w:type="dxa"/>
              <w:right w:w="100" w:type="dxa"/>
            </w:tcMar>
            <w:vAlign w:val="center"/>
          </w:tcPr>
          <w:p w14:paraId="24CE2227" w14:textId="77777777" w:rsidR="0054766F" w:rsidRPr="00EF235D" w:rsidRDefault="00000000">
            <w:pPr>
              <w:jc w:val="center"/>
              <w:rPr>
                <w:color w:val="000000" w:themeColor="text1"/>
              </w:rPr>
            </w:pPr>
            <w:r w:rsidRPr="00EF235D">
              <w:rPr>
                <w:color w:val="000000" w:themeColor="text1"/>
                <w:sz w:val="18"/>
                <w:szCs w:val="18"/>
              </w:rPr>
              <w:t>17.9</w:t>
            </w:r>
          </w:p>
        </w:tc>
      </w:tr>
      <w:tr w:rsidR="0054766F" w:rsidRPr="00EF235D" w14:paraId="16EB252E" w14:textId="77777777" w:rsidTr="00EF235D">
        <w:tblPrEx>
          <w:tblCellMar>
            <w:top w:w="0" w:type="dxa"/>
            <w:bottom w:w="0" w:type="dxa"/>
          </w:tblCellMar>
        </w:tblPrEx>
        <w:tc>
          <w:tcPr>
            <w:tcW w:w="3000" w:type="dxa"/>
            <w:tcMar>
              <w:top w:w="60" w:type="dxa"/>
              <w:left w:w="100" w:type="dxa"/>
              <w:bottom w:w="60" w:type="dxa"/>
              <w:right w:w="100" w:type="dxa"/>
            </w:tcMar>
            <w:vAlign w:val="center"/>
          </w:tcPr>
          <w:p w14:paraId="26C6E1F9" w14:textId="77777777" w:rsidR="0054766F" w:rsidRPr="00EF235D" w:rsidRDefault="00000000">
            <w:pPr>
              <w:rPr>
                <w:color w:val="000000" w:themeColor="text1"/>
              </w:rPr>
            </w:pPr>
            <w:r w:rsidRPr="00EF235D">
              <w:rPr>
                <w:color w:val="000000" w:themeColor="text1"/>
                <w:sz w:val="18"/>
                <w:szCs w:val="18"/>
              </w:rPr>
              <w:t>Asset Turnover (x)</w:t>
            </w:r>
          </w:p>
        </w:tc>
        <w:tc>
          <w:tcPr>
            <w:tcW w:w="1500" w:type="dxa"/>
            <w:tcMar>
              <w:top w:w="60" w:type="dxa"/>
              <w:left w:w="100" w:type="dxa"/>
              <w:bottom w:w="60" w:type="dxa"/>
              <w:right w:w="100" w:type="dxa"/>
            </w:tcMar>
            <w:vAlign w:val="center"/>
          </w:tcPr>
          <w:p w14:paraId="36D7E1E7" w14:textId="77777777" w:rsidR="0054766F" w:rsidRPr="00EF235D" w:rsidRDefault="00000000">
            <w:pPr>
              <w:jc w:val="center"/>
              <w:rPr>
                <w:color w:val="000000" w:themeColor="text1"/>
              </w:rPr>
            </w:pPr>
            <w:r w:rsidRPr="00EF235D">
              <w:rPr>
                <w:color w:val="000000" w:themeColor="text1"/>
                <w:sz w:val="18"/>
                <w:szCs w:val="18"/>
              </w:rPr>
              <w:t>0.83</w:t>
            </w:r>
          </w:p>
        </w:tc>
        <w:tc>
          <w:tcPr>
            <w:tcW w:w="1500" w:type="dxa"/>
            <w:tcMar>
              <w:top w:w="60" w:type="dxa"/>
              <w:left w:w="100" w:type="dxa"/>
              <w:bottom w:w="60" w:type="dxa"/>
              <w:right w:w="100" w:type="dxa"/>
            </w:tcMar>
            <w:vAlign w:val="center"/>
          </w:tcPr>
          <w:p w14:paraId="13022999" w14:textId="77777777" w:rsidR="0054766F" w:rsidRPr="00EF235D" w:rsidRDefault="00000000">
            <w:pPr>
              <w:jc w:val="center"/>
              <w:rPr>
                <w:color w:val="000000" w:themeColor="text1"/>
              </w:rPr>
            </w:pPr>
            <w:r w:rsidRPr="00EF235D">
              <w:rPr>
                <w:color w:val="000000" w:themeColor="text1"/>
                <w:sz w:val="18"/>
                <w:szCs w:val="18"/>
              </w:rPr>
              <w:t>0.79</w:t>
            </w:r>
          </w:p>
        </w:tc>
        <w:tc>
          <w:tcPr>
            <w:tcW w:w="1500" w:type="dxa"/>
            <w:tcMar>
              <w:top w:w="60" w:type="dxa"/>
              <w:left w:w="100" w:type="dxa"/>
              <w:bottom w:w="60" w:type="dxa"/>
              <w:right w:w="100" w:type="dxa"/>
            </w:tcMar>
            <w:vAlign w:val="center"/>
          </w:tcPr>
          <w:p w14:paraId="55027B6B" w14:textId="77777777" w:rsidR="0054766F" w:rsidRPr="00EF235D" w:rsidRDefault="00000000">
            <w:pPr>
              <w:jc w:val="center"/>
              <w:rPr>
                <w:color w:val="000000" w:themeColor="text1"/>
              </w:rPr>
            </w:pPr>
            <w:r w:rsidRPr="00EF235D">
              <w:rPr>
                <w:color w:val="000000" w:themeColor="text1"/>
                <w:sz w:val="18"/>
                <w:szCs w:val="18"/>
              </w:rPr>
              <w:t>0.77</w:t>
            </w:r>
          </w:p>
        </w:tc>
        <w:tc>
          <w:tcPr>
            <w:tcW w:w="1500" w:type="dxa"/>
            <w:tcMar>
              <w:top w:w="60" w:type="dxa"/>
              <w:left w:w="100" w:type="dxa"/>
              <w:bottom w:w="60" w:type="dxa"/>
              <w:right w:w="100" w:type="dxa"/>
            </w:tcMar>
            <w:vAlign w:val="center"/>
          </w:tcPr>
          <w:p w14:paraId="5B45917C" w14:textId="77777777" w:rsidR="0054766F" w:rsidRPr="00EF235D" w:rsidRDefault="00000000">
            <w:pPr>
              <w:jc w:val="center"/>
              <w:rPr>
                <w:color w:val="000000" w:themeColor="text1"/>
              </w:rPr>
            </w:pPr>
            <w:r w:rsidRPr="00EF235D">
              <w:rPr>
                <w:color w:val="000000" w:themeColor="text1"/>
                <w:sz w:val="18"/>
                <w:szCs w:val="18"/>
              </w:rPr>
              <w:t>0.81</w:t>
            </w:r>
          </w:p>
        </w:tc>
      </w:tr>
      <w:tr w:rsidR="0054766F" w:rsidRPr="00EF235D" w14:paraId="6E6D4490" w14:textId="77777777" w:rsidTr="00EF235D">
        <w:tblPrEx>
          <w:tblCellMar>
            <w:top w:w="0" w:type="dxa"/>
            <w:bottom w:w="0" w:type="dxa"/>
          </w:tblCellMar>
        </w:tblPrEx>
        <w:tc>
          <w:tcPr>
            <w:tcW w:w="3000" w:type="dxa"/>
            <w:tcMar>
              <w:top w:w="60" w:type="dxa"/>
              <w:left w:w="100" w:type="dxa"/>
              <w:bottom w:w="60" w:type="dxa"/>
              <w:right w:w="100" w:type="dxa"/>
            </w:tcMar>
            <w:vAlign w:val="center"/>
          </w:tcPr>
          <w:p w14:paraId="55FE1519" w14:textId="77777777" w:rsidR="0054766F" w:rsidRPr="00EF235D" w:rsidRDefault="00000000">
            <w:pPr>
              <w:rPr>
                <w:color w:val="000000" w:themeColor="text1"/>
              </w:rPr>
            </w:pPr>
            <w:r w:rsidRPr="00EF235D">
              <w:rPr>
                <w:color w:val="000000" w:themeColor="text1"/>
                <w:sz w:val="18"/>
                <w:szCs w:val="18"/>
              </w:rPr>
              <w:t>Working Capital Turnover (x)</w:t>
            </w:r>
          </w:p>
        </w:tc>
        <w:tc>
          <w:tcPr>
            <w:tcW w:w="1500" w:type="dxa"/>
            <w:tcMar>
              <w:top w:w="60" w:type="dxa"/>
              <w:left w:w="100" w:type="dxa"/>
              <w:bottom w:w="60" w:type="dxa"/>
              <w:right w:w="100" w:type="dxa"/>
            </w:tcMar>
            <w:vAlign w:val="center"/>
          </w:tcPr>
          <w:p w14:paraId="0F7C538D" w14:textId="77777777" w:rsidR="0054766F" w:rsidRPr="00EF235D" w:rsidRDefault="00000000">
            <w:pPr>
              <w:jc w:val="center"/>
              <w:rPr>
                <w:color w:val="000000" w:themeColor="text1"/>
              </w:rPr>
            </w:pPr>
            <w:r w:rsidRPr="00EF235D">
              <w:rPr>
                <w:color w:val="000000" w:themeColor="text1"/>
                <w:sz w:val="18"/>
                <w:szCs w:val="18"/>
              </w:rPr>
              <w:t>-10.7</w:t>
            </w:r>
          </w:p>
        </w:tc>
        <w:tc>
          <w:tcPr>
            <w:tcW w:w="1500" w:type="dxa"/>
            <w:tcMar>
              <w:top w:w="60" w:type="dxa"/>
              <w:left w:w="100" w:type="dxa"/>
              <w:bottom w:w="60" w:type="dxa"/>
              <w:right w:w="100" w:type="dxa"/>
            </w:tcMar>
            <w:vAlign w:val="center"/>
          </w:tcPr>
          <w:p w14:paraId="2F9DF82E" w14:textId="77777777" w:rsidR="0054766F" w:rsidRPr="00EF235D" w:rsidRDefault="00000000">
            <w:pPr>
              <w:jc w:val="center"/>
              <w:rPr>
                <w:color w:val="000000" w:themeColor="text1"/>
              </w:rPr>
            </w:pPr>
            <w:r w:rsidRPr="00EF235D">
              <w:rPr>
                <w:color w:val="000000" w:themeColor="text1"/>
                <w:sz w:val="18"/>
                <w:szCs w:val="18"/>
              </w:rPr>
              <w:t>-10.4</w:t>
            </w:r>
          </w:p>
        </w:tc>
        <w:tc>
          <w:tcPr>
            <w:tcW w:w="1500" w:type="dxa"/>
            <w:tcMar>
              <w:top w:w="60" w:type="dxa"/>
              <w:left w:w="100" w:type="dxa"/>
              <w:bottom w:w="60" w:type="dxa"/>
              <w:right w:w="100" w:type="dxa"/>
            </w:tcMar>
            <w:vAlign w:val="center"/>
          </w:tcPr>
          <w:p w14:paraId="5A46B9C7" w14:textId="77777777" w:rsidR="0054766F" w:rsidRPr="00EF235D" w:rsidRDefault="00000000">
            <w:pPr>
              <w:jc w:val="center"/>
              <w:rPr>
                <w:color w:val="000000" w:themeColor="text1"/>
              </w:rPr>
            </w:pPr>
            <w:r w:rsidRPr="00EF235D">
              <w:rPr>
                <w:color w:val="000000" w:themeColor="text1"/>
                <w:sz w:val="18"/>
                <w:szCs w:val="18"/>
              </w:rPr>
              <w:t>-8.3</w:t>
            </w:r>
          </w:p>
        </w:tc>
        <w:tc>
          <w:tcPr>
            <w:tcW w:w="1500" w:type="dxa"/>
            <w:tcMar>
              <w:top w:w="60" w:type="dxa"/>
              <w:left w:w="100" w:type="dxa"/>
              <w:bottom w:w="60" w:type="dxa"/>
              <w:right w:w="100" w:type="dxa"/>
            </w:tcMar>
            <w:vAlign w:val="center"/>
          </w:tcPr>
          <w:p w14:paraId="6651E28E" w14:textId="77777777" w:rsidR="0054766F" w:rsidRPr="00EF235D" w:rsidRDefault="00000000">
            <w:pPr>
              <w:jc w:val="center"/>
              <w:rPr>
                <w:color w:val="000000" w:themeColor="text1"/>
              </w:rPr>
            </w:pPr>
            <w:r w:rsidRPr="00EF235D">
              <w:rPr>
                <w:color w:val="000000" w:themeColor="text1"/>
                <w:sz w:val="18"/>
                <w:szCs w:val="18"/>
              </w:rPr>
              <w:t>-6.3</w:t>
            </w:r>
          </w:p>
        </w:tc>
      </w:tr>
    </w:tbl>
    <w:p w14:paraId="70EC467D" w14:textId="4284FE4B" w:rsidR="0054766F" w:rsidRPr="00EF235D" w:rsidRDefault="00EF235D">
      <w:pPr>
        <w:spacing w:after="160" w:line="276" w:lineRule="auto"/>
        <w:jc w:val="both"/>
        <w:rPr>
          <w:color w:val="000000" w:themeColor="text1"/>
        </w:rPr>
      </w:pPr>
      <w:r>
        <w:rPr>
          <w:color w:val="000000" w:themeColor="text1"/>
        </w:rPr>
        <w:br/>
      </w:r>
      <w:r w:rsidR="00000000" w:rsidRPr="00EF235D">
        <w:rPr>
          <w:color w:val="000000" w:themeColor="text1"/>
        </w:rPr>
        <w:t>Inventory turnover has been fairly steady, easing slightly from 7.8 to 7.2 times, nothing to worry about there. Debtors turnover is the one that stands out, down from 22.8 times in FY2023 to 17.9 times in FY2026, which means the average collection period has stretched out by several days over just four years. It's still a short cycle in absolute terms, but the direction is consistent enough that it's worth someone at HUL keeping an eye on.</w:t>
      </w:r>
    </w:p>
    <w:p w14:paraId="125209BB" w14:textId="77777777" w:rsidR="00470F52" w:rsidRDefault="00470F52">
      <w:pPr>
        <w:pStyle w:val="Heading2"/>
        <w:spacing w:before="300" w:after="150"/>
        <w:rPr>
          <w:b/>
          <w:bCs/>
          <w:color w:val="000000" w:themeColor="text1"/>
        </w:rPr>
      </w:pPr>
      <w:bookmarkStart w:id="30" w:name="_Toc238327651"/>
    </w:p>
    <w:p w14:paraId="2ED06F4B" w14:textId="77777777" w:rsidR="00470F52" w:rsidRDefault="00470F52">
      <w:pPr>
        <w:pStyle w:val="Heading2"/>
        <w:spacing w:before="300" w:after="150"/>
        <w:rPr>
          <w:b/>
          <w:bCs/>
          <w:color w:val="000000" w:themeColor="text1"/>
        </w:rPr>
      </w:pPr>
    </w:p>
    <w:p w14:paraId="3359251E" w14:textId="704C0107" w:rsidR="0054766F" w:rsidRPr="00EF235D" w:rsidRDefault="00470F52">
      <w:pPr>
        <w:pStyle w:val="Heading2"/>
        <w:spacing w:before="300" w:after="150"/>
        <w:rPr>
          <w:color w:val="000000" w:themeColor="text1"/>
        </w:rPr>
      </w:pPr>
      <w:bookmarkStart w:id="31" w:name="_Toc238327941"/>
      <w:r>
        <w:rPr>
          <w:b/>
          <w:bCs/>
          <w:color w:val="000000" w:themeColor="text1"/>
        </w:rPr>
        <w:lastRenderedPageBreak/>
        <w:t>6</w:t>
      </w:r>
      <w:r w:rsidR="00000000" w:rsidRPr="00EF235D">
        <w:rPr>
          <w:b/>
          <w:bCs/>
          <w:color w:val="000000" w:themeColor="text1"/>
        </w:rPr>
        <w:t>.4 Solvency Ratios</w:t>
      </w:r>
      <w:bookmarkEnd w:id="30"/>
      <w:bookmarkEnd w:id="31"/>
    </w:p>
    <w:tbl>
      <w:tblPr>
        <w:tblW w:w="9000" w:type="dxa"/>
        <w:tblInd w:w="34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757"/>
        <w:gridCol w:w="1546"/>
        <w:gridCol w:w="1533"/>
        <w:gridCol w:w="1532"/>
        <w:gridCol w:w="1632"/>
      </w:tblGrid>
      <w:tr w:rsidR="0054766F" w:rsidRPr="00EF235D" w14:paraId="520A829F" w14:textId="77777777" w:rsidTr="00EF235D">
        <w:tblPrEx>
          <w:tblCellMar>
            <w:top w:w="0" w:type="dxa"/>
            <w:bottom w:w="0" w:type="dxa"/>
          </w:tblCellMar>
        </w:tblPrEx>
        <w:trPr>
          <w:tblHeader/>
        </w:trPr>
        <w:tc>
          <w:tcPr>
            <w:tcW w:w="2757" w:type="dxa"/>
            <w:tcMar>
              <w:top w:w="60" w:type="dxa"/>
              <w:left w:w="100" w:type="dxa"/>
              <w:bottom w:w="60" w:type="dxa"/>
              <w:right w:w="100" w:type="dxa"/>
            </w:tcMar>
            <w:vAlign w:val="center"/>
          </w:tcPr>
          <w:p w14:paraId="7DF1C58A" w14:textId="77777777" w:rsidR="0054766F" w:rsidRPr="00EF235D" w:rsidRDefault="00000000">
            <w:pPr>
              <w:rPr>
                <w:color w:val="000000" w:themeColor="text1"/>
                <w:sz w:val="20"/>
                <w:szCs w:val="20"/>
              </w:rPr>
            </w:pPr>
            <w:r w:rsidRPr="00EF235D">
              <w:rPr>
                <w:b/>
                <w:bCs/>
                <w:color w:val="000000" w:themeColor="text1"/>
                <w:sz w:val="20"/>
                <w:szCs w:val="20"/>
              </w:rPr>
              <w:t>Ratio</w:t>
            </w:r>
          </w:p>
        </w:tc>
        <w:tc>
          <w:tcPr>
            <w:tcW w:w="1546" w:type="dxa"/>
            <w:tcMar>
              <w:top w:w="60" w:type="dxa"/>
              <w:left w:w="100" w:type="dxa"/>
              <w:bottom w:w="60" w:type="dxa"/>
              <w:right w:w="100" w:type="dxa"/>
            </w:tcMar>
            <w:vAlign w:val="center"/>
          </w:tcPr>
          <w:p w14:paraId="3F343093" w14:textId="77777777" w:rsidR="0054766F" w:rsidRPr="00EF235D" w:rsidRDefault="00000000">
            <w:pPr>
              <w:jc w:val="center"/>
              <w:rPr>
                <w:color w:val="000000" w:themeColor="text1"/>
                <w:sz w:val="20"/>
                <w:szCs w:val="20"/>
              </w:rPr>
            </w:pPr>
            <w:r w:rsidRPr="00EF235D">
              <w:rPr>
                <w:b/>
                <w:bCs/>
                <w:color w:val="000000" w:themeColor="text1"/>
                <w:sz w:val="20"/>
                <w:szCs w:val="20"/>
              </w:rPr>
              <w:t>FY23</w:t>
            </w:r>
          </w:p>
        </w:tc>
        <w:tc>
          <w:tcPr>
            <w:tcW w:w="1533" w:type="dxa"/>
            <w:tcMar>
              <w:top w:w="60" w:type="dxa"/>
              <w:left w:w="100" w:type="dxa"/>
              <w:bottom w:w="60" w:type="dxa"/>
              <w:right w:w="100" w:type="dxa"/>
            </w:tcMar>
            <w:vAlign w:val="center"/>
          </w:tcPr>
          <w:p w14:paraId="5038518A" w14:textId="77777777" w:rsidR="0054766F" w:rsidRPr="00EF235D" w:rsidRDefault="00000000">
            <w:pPr>
              <w:jc w:val="center"/>
              <w:rPr>
                <w:color w:val="000000" w:themeColor="text1"/>
                <w:sz w:val="20"/>
                <w:szCs w:val="20"/>
              </w:rPr>
            </w:pPr>
            <w:r w:rsidRPr="00EF235D">
              <w:rPr>
                <w:b/>
                <w:bCs/>
                <w:color w:val="000000" w:themeColor="text1"/>
                <w:sz w:val="20"/>
                <w:szCs w:val="20"/>
              </w:rPr>
              <w:t>FY24</w:t>
            </w:r>
          </w:p>
        </w:tc>
        <w:tc>
          <w:tcPr>
            <w:tcW w:w="1532" w:type="dxa"/>
            <w:tcMar>
              <w:top w:w="60" w:type="dxa"/>
              <w:left w:w="100" w:type="dxa"/>
              <w:bottom w:w="60" w:type="dxa"/>
              <w:right w:w="100" w:type="dxa"/>
            </w:tcMar>
            <w:vAlign w:val="center"/>
          </w:tcPr>
          <w:p w14:paraId="1B9D08AE" w14:textId="77777777" w:rsidR="0054766F" w:rsidRPr="00EF235D" w:rsidRDefault="00000000">
            <w:pPr>
              <w:jc w:val="center"/>
              <w:rPr>
                <w:color w:val="000000" w:themeColor="text1"/>
                <w:sz w:val="20"/>
                <w:szCs w:val="20"/>
              </w:rPr>
            </w:pPr>
            <w:r w:rsidRPr="00EF235D">
              <w:rPr>
                <w:b/>
                <w:bCs/>
                <w:color w:val="000000" w:themeColor="text1"/>
                <w:sz w:val="20"/>
                <w:szCs w:val="20"/>
              </w:rPr>
              <w:t>FY25</w:t>
            </w:r>
          </w:p>
        </w:tc>
        <w:tc>
          <w:tcPr>
            <w:tcW w:w="1632" w:type="dxa"/>
            <w:tcMar>
              <w:top w:w="60" w:type="dxa"/>
              <w:left w:w="100" w:type="dxa"/>
              <w:bottom w:w="60" w:type="dxa"/>
              <w:right w:w="100" w:type="dxa"/>
            </w:tcMar>
            <w:vAlign w:val="center"/>
          </w:tcPr>
          <w:p w14:paraId="7262C41D" w14:textId="77777777" w:rsidR="0054766F" w:rsidRPr="00EF235D" w:rsidRDefault="00000000">
            <w:pPr>
              <w:jc w:val="center"/>
              <w:rPr>
                <w:color w:val="000000" w:themeColor="text1"/>
                <w:sz w:val="20"/>
                <w:szCs w:val="20"/>
              </w:rPr>
            </w:pPr>
            <w:r w:rsidRPr="00EF235D">
              <w:rPr>
                <w:b/>
                <w:bCs/>
                <w:color w:val="000000" w:themeColor="text1"/>
                <w:sz w:val="20"/>
                <w:szCs w:val="20"/>
              </w:rPr>
              <w:t>FY26</w:t>
            </w:r>
          </w:p>
        </w:tc>
      </w:tr>
      <w:tr w:rsidR="0054766F" w:rsidRPr="00EF235D" w14:paraId="1A0CA242" w14:textId="77777777" w:rsidTr="00EF235D">
        <w:tblPrEx>
          <w:tblCellMar>
            <w:top w:w="0" w:type="dxa"/>
            <w:bottom w:w="0" w:type="dxa"/>
          </w:tblCellMar>
        </w:tblPrEx>
        <w:tc>
          <w:tcPr>
            <w:tcW w:w="2757" w:type="dxa"/>
            <w:tcMar>
              <w:top w:w="60" w:type="dxa"/>
              <w:left w:w="100" w:type="dxa"/>
              <w:bottom w:w="60" w:type="dxa"/>
              <w:right w:w="100" w:type="dxa"/>
            </w:tcMar>
            <w:vAlign w:val="center"/>
          </w:tcPr>
          <w:p w14:paraId="7841F1CA" w14:textId="77777777" w:rsidR="0054766F" w:rsidRPr="00EF235D" w:rsidRDefault="00000000">
            <w:pPr>
              <w:rPr>
                <w:color w:val="000000" w:themeColor="text1"/>
              </w:rPr>
            </w:pPr>
            <w:r w:rsidRPr="00EF235D">
              <w:rPr>
                <w:color w:val="000000" w:themeColor="text1"/>
                <w:sz w:val="18"/>
                <w:szCs w:val="18"/>
              </w:rPr>
              <w:t>Debt-Equity Ratio (x)</w:t>
            </w:r>
          </w:p>
        </w:tc>
        <w:tc>
          <w:tcPr>
            <w:tcW w:w="1546" w:type="dxa"/>
            <w:tcMar>
              <w:top w:w="60" w:type="dxa"/>
              <w:left w:w="100" w:type="dxa"/>
              <w:bottom w:w="60" w:type="dxa"/>
              <w:right w:w="100" w:type="dxa"/>
            </w:tcMar>
            <w:vAlign w:val="center"/>
          </w:tcPr>
          <w:p w14:paraId="14E5BF08" w14:textId="77777777" w:rsidR="0054766F" w:rsidRPr="00EF235D" w:rsidRDefault="00000000">
            <w:pPr>
              <w:jc w:val="center"/>
              <w:rPr>
                <w:color w:val="000000" w:themeColor="text1"/>
              </w:rPr>
            </w:pPr>
            <w:r w:rsidRPr="00EF235D">
              <w:rPr>
                <w:color w:val="000000" w:themeColor="text1"/>
                <w:sz w:val="18"/>
                <w:szCs w:val="18"/>
              </w:rPr>
              <w:t>0.05</w:t>
            </w:r>
          </w:p>
        </w:tc>
        <w:tc>
          <w:tcPr>
            <w:tcW w:w="1533" w:type="dxa"/>
            <w:tcMar>
              <w:top w:w="60" w:type="dxa"/>
              <w:left w:w="100" w:type="dxa"/>
              <w:bottom w:w="60" w:type="dxa"/>
              <w:right w:w="100" w:type="dxa"/>
            </w:tcMar>
            <w:vAlign w:val="center"/>
          </w:tcPr>
          <w:p w14:paraId="4CDE5811" w14:textId="77777777" w:rsidR="0054766F" w:rsidRPr="00EF235D" w:rsidRDefault="00000000">
            <w:pPr>
              <w:jc w:val="center"/>
              <w:rPr>
                <w:color w:val="000000" w:themeColor="text1"/>
              </w:rPr>
            </w:pPr>
            <w:r w:rsidRPr="00EF235D">
              <w:rPr>
                <w:color w:val="000000" w:themeColor="text1"/>
                <w:sz w:val="18"/>
                <w:szCs w:val="18"/>
              </w:rPr>
              <w:t>0.06</w:t>
            </w:r>
          </w:p>
        </w:tc>
        <w:tc>
          <w:tcPr>
            <w:tcW w:w="1532" w:type="dxa"/>
            <w:tcMar>
              <w:top w:w="60" w:type="dxa"/>
              <w:left w:w="100" w:type="dxa"/>
              <w:bottom w:w="60" w:type="dxa"/>
              <w:right w:w="100" w:type="dxa"/>
            </w:tcMar>
            <w:vAlign w:val="center"/>
          </w:tcPr>
          <w:p w14:paraId="08E56CEE" w14:textId="77777777" w:rsidR="0054766F" w:rsidRPr="00EF235D" w:rsidRDefault="00000000">
            <w:pPr>
              <w:jc w:val="center"/>
              <w:rPr>
                <w:color w:val="000000" w:themeColor="text1"/>
              </w:rPr>
            </w:pPr>
            <w:r w:rsidRPr="00EF235D">
              <w:rPr>
                <w:color w:val="000000" w:themeColor="text1"/>
                <w:sz w:val="18"/>
                <w:szCs w:val="18"/>
              </w:rPr>
              <w:t>0.07</w:t>
            </w:r>
          </w:p>
        </w:tc>
        <w:tc>
          <w:tcPr>
            <w:tcW w:w="1632" w:type="dxa"/>
            <w:tcMar>
              <w:top w:w="60" w:type="dxa"/>
              <w:left w:w="100" w:type="dxa"/>
              <w:bottom w:w="60" w:type="dxa"/>
              <w:right w:w="100" w:type="dxa"/>
            </w:tcMar>
            <w:vAlign w:val="center"/>
          </w:tcPr>
          <w:p w14:paraId="64909763" w14:textId="77777777" w:rsidR="0054766F" w:rsidRPr="00EF235D" w:rsidRDefault="00000000">
            <w:pPr>
              <w:jc w:val="center"/>
              <w:rPr>
                <w:color w:val="000000" w:themeColor="text1"/>
              </w:rPr>
            </w:pPr>
            <w:r w:rsidRPr="00EF235D">
              <w:rPr>
                <w:color w:val="000000" w:themeColor="text1"/>
                <w:sz w:val="18"/>
                <w:szCs w:val="18"/>
              </w:rPr>
              <w:t>0.06</w:t>
            </w:r>
          </w:p>
        </w:tc>
      </w:tr>
      <w:tr w:rsidR="0054766F" w:rsidRPr="00EF235D" w14:paraId="1E17F102" w14:textId="77777777" w:rsidTr="00EF235D">
        <w:tblPrEx>
          <w:tblCellMar>
            <w:top w:w="0" w:type="dxa"/>
            <w:bottom w:w="0" w:type="dxa"/>
          </w:tblCellMar>
        </w:tblPrEx>
        <w:tc>
          <w:tcPr>
            <w:tcW w:w="2757" w:type="dxa"/>
            <w:tcMar>
              <w:top w:w="60" w:type="dxa"/>
              <w:left w:w="100" w:type="dxa"/>
              <w:bottom w:w="60" w:type="dxa"/>
              <w:right w:w="100" w:type="dxa"/>
            </w:tcMar>
            <w:vAlign w:val="center"/>
          </w:tcPr>
          <w:p w14:paraId="71B98A07" w14:textId="77777777" w:rsidR="0054766F" w:rsidRPr="00EF235D" w:rsidRDefault="00000000">
            <w:pPr>
              <w:rPr>
                <w:color w:val="000000" w:themeColor="text1"/>
              </w:rPr>
            </w:pPr>
            <w:r w:rsidRPr="00EF235D">
              <w:rPr>
                <w:color w:val="000000" w:themeColor="text1"/>
                <w:sz w:val="18"/>
                <w:szCs w:val="18"/>
              </w:rPr>
              <w:t>Interest Coverage (x)</w:t>
            </w:r>
          </w:p>
        </w:tc>
        <w:tc>
          <w:tcPr>
            <w:tcW w:w="1546" w:type="dxa"/>
            <w:tcMar>
              <w:top w:w="60" w:type="dxa"/>
              <w:left w:w="100" w:type="dxa"/>
              <w:bottom w:w="60" w:type="dxa"/>
              <w:right w:w="100" w:type="dxa"/>
            </w:tcMar>
            <w:vAlign w:val="center"/>
          </w:tcPr>
          <w:p w14:paraId="75F11664" w14:textId="77777777" w:rsidR="0054766F" w:rsidRPr="00EF235D" w:rsidRDefault="00000000">
            <w:pPr>
              <w:jc w:val="center"/>
              <w:rPr>
                <w:color w:val="000000" w:themeColor="text1"/>
              </w:rPr>
            </w:pPr>
            <w:r w:rsidRPr="00EF235D">
              <w:rPr>
                <w:color w:val="000000" w:themeColor="text1"/>
                <w:sz w:val="18"/>
                <w:szCs w:val="18"/>
              </w:rPr>
              <w:t>118.1</w:t>
            </w:r>
          </w:p>
        </w:tc>
        <w:tc>
          <w:tcPr>
            <w:tcW w:w="1533" w:type="dxa"/>
            <w:tcMar>
              <w:top w:w="60" w:type="dxa"/>
              <w:left w:w="100" w:type="dxa"/>
              <w:bottom w:w="60" w:type="dxa"/>
              <w:right w:w="100" w:type="dxa"/>
            </w:tcMar>
            <w:vAlign w:val="center"/>
          </w:tcPr>
          <w:p w14:paraId="3CF4F13D" w14:textId="77777777" w:rsidR="0054766F" w:rsidRPr="00EF235D" w:rsidRDefault="00000000">
            <w:pPr>
              <w:jc w:val="center"/>
              <w:rPr>
                <w:color w:val="000000" w:themeColor="text1"/>
              </w:rPr>
            </w:pPr>
            <w:r w:rsidRPr="00EF235D">
              <w:rPr>
                <w:color w:val="000000" w:themeColor="text1"/>
                <w:sz w:val="18"/>
                <w:szCs w:val="18"/>
              </w:rPr>
              <w:t>42.7</w:t>
            </w:r>
          </w:p>
        </w:tc>
        <w:tc>
          <w:tcPr>
            <w:tcW w:w="1532" w:type="dxa"/>
            <w:tcMar>
              <w:top w:w="60" w:type="dxa"/>
              <w:left w:w="100" w:type="dxa"/>
              <w:bottom w:w="60" w:type="dxa"/>
              <w:right w:w="100" w:type="dxa"/>
            </w:tcMar>
            <w:vAlign w:val="center"/>
          </w:tcPr>
          <w:p w14:paraId="1BD79531" w14:textId="77777777" w:rsidR="0054766F" w:rsidRPr="00EF235D" w:rsidRDefault="00000000">
            <w:pPr>
              <w:jc w:val="center"/>
              <w:rPr>
                <w:color w:val="000000" w:themeColor="text1"/>
              </w:rPr>
            </w:pPr>
            <w:r w:rsidRPr="00EF235D">
              <w:rPr>
                <w:color w:val="000000" w:themeColor="text1"/>
                <w:sz w:val="18"/>
                <w:szCs w:val="18"/>
              </w:rPr>
              <w:t>38.8</w:t>
            </w:r>
          </w:p>
        </w:tc>
        <w:tc>
          <w:tcPr>
            <w:tcW w:w="1632" w:type="dxa"/>
            <w:tcMar>
              <w:top w:w="60" w:type="dxa"/>
              <w:left w:w="100" w:type="dxa"/>
              <w:bottom w:w="60" w:type="dxa"/>
              <w:right w:w="100" w:type="dxa"/>
            </w:tcMar>
            <w:vAlign w:val="center"/>
          </w:tcPr>
          <w:p w14:paraId="38833F16" w14:textId="77777777" w:rsidR="0054766F" w:rsidRPr="00EF235D" w:rsidRDefault="00000000">
            <w:pPr>
              <w:jc w:val="center"/>
              <w:rPr>
                <w:color w:val="000000" w:themeColor="text1"/>
              </w:rPr>
            </w:pPr>
            <w:r w:rsidRPr="00EF235D">
              <w:rPr>
                <w:color w:val="000000" w:themeColor="text1"/>
                <w:sz w:val="18"/>
                <w:szCs w:val="18"/>
              </w:rPr>
              <w:t>45.4</w:t>
            </w:r>
          </w:p>
        </w:tc>
      </w:tr>
      <w:tr w:rsidR="0054766F" w:rsidRPr="00EF235D" w14:paraId="6EC817B5" w14:textId="77777777" w:rsidTr="00EF235D">
        <w:tblPrEx>
          <w:tblCellMar>
            <w:top w:w="0" w:type="dxa"/>
            <w:bottom w:w="0" w:type="dxa"/>
          </w:tblCellMar>
        </w:tblPrEx>
        <w:tc>
          <w:tcPr>
            <w:tcW w:w="2757" w:type="dxa"/>
            <w:tcMar>
              <w:top w:w="60" w:type="dxa"/>
              <w:left w:w="100" w:type="dxa"/>
              <w:bottom w:w="60" w:type="dxa"/>
              <w:right w:w="100" w:type="dxa"/>
            </w:tcMar>
            <w:vAlign w:val="center"/>
          </w:tcPr>
          <w:p w14:paraId="17858E2E" w14:textId="77777777" w:rsidR="0054766F" w:rsidRPr="00EF235D" w:rsidRDefault="00000000">
            <w:pPr>
              <w:rPr>
                <w:color w:val="000000" w:themeColor="text1"/>
              </w:rPr>
            </w:pPr>
            <w:r w:rsidRPr="00EF235D">
              <w:rPr>
                <w:color w:val="000000" w:themeColor="text1"/>
                <w:sz w:val="18"/>
                <w:szCs w:val="18"/>
              </w:rPr>
              <w:t>Debt Service Coverage (approx., x)</w:t>
            </w:r>
          </w:p>
        </w:tc>
        <w:tc>
          <w:tcPr>
            <w:tcW w:w="1546" w:type="dxa"/>
            <w:tcMar>
              <w:top w:w="60" w:type="dxa"/>
              <w:left w:w="100" w:type="dxa"/>
              <w:bottom w:w="60" w:type="dxa"/>
              <w:right w:w="100" w:type="dxa"/>
            </w:tcMar>
            <w:vAlign w:val="center"/>
          </w:tcPr>
          <w:p w14:paraId="79AC33E1" w14:textId="77777777" w:rsidR="0054766F" w:rsidRPr="00EF235D" w:rsidRDefault="00000000">
            <w:pPr>
              <w:jc w:val="center"/>
              <w:rPr>
                <w:color w:val="000000" w:themeColor="text1"/>
              </w:rPr>
            </w:pPr>
            <w:r w:rsidRPr="00EF235D">
              <w:rPr>
                <w:color w:val="000000" w:themeColor="text1"/>
                <w:sz w:val="18"/>
                <w:szCs w:val="18"/>
              </w:rPr>
              <w:t>44.6</w:t>
            </w:r>
          </w:p>
        </w:tc>
        <w:tc>
          <w:tcPr>
            <w:tcW w:w="1533" w:type="dxa"/>
            <w:tcMar>
              <w:top w:w="60" w:type="dxa"/>
              <w:left w:w="100" w:type="dxa"/>
              <w:bottom w:w="60" w:type="dxa"/>
              <w:right w:w="100" w:type="dxa"/>
            </w:tcMar>
            <w:vAlign w:val="center"/>
          </w:tcPr>
          <w:p w14:paraId="5E4F2F47" w14:textId="77777777" w:rsidR="0054766F" w:rsidRPr="00EF235D" w:rsidRDefault="00000000">
            <w:pPr>
              <w:jc w:val="center"/>
              <w:rPr>
                <w:color w:val="000000" w:themeColor="text1"/>
              </w:rPr>
            </w:pPr>
            <w:r w:rsidRPr="00EF235D">
              <w:rPr>
                <w:color w:val="000000" w:themeColor="text1"/>
                <w:sz w:val="18"/>
                <w:szCs w:val="18"/>
              </w:rPr>
              <w:t>36.7</w:t>
            </w:r>
          </w:p>
        </w:tc>
        <w:tc>
          <w:tcPr>
            <w:tcW w:w="1532" w:type="dxa"/>
            <w:tcMar>
              <w:top w:w="60" w:type="dxa"/>
              <w:left w:w="100" w:type="dxa"/>
              <w:bottom w:w="60" w:type="dxa"/>
              <w:right w:w="100" w:type="dxa"/>
            </w:tcMar>
            <w:vAlign w:val="center"/>
          </w:tcPr>
          <w:p w14:paraId="1ED5B067" w14:textId="77777777" w:rsidR="0054766F" w:rsidRPr="00EF235D" w:rsidRDefault="00000000">
            <w:pPr>
              <w:jc w:val="center"/>
              <w:rPr>
                <w:color w:val="000000" w:themeColor="text1"/>
              </w:rPr>
            </w:pPr>
            <w:r w:rsidRPr="00EF235D">
              <w:rPr>
                <w:color w:val="000000" w:themeColor="text1"/>
                <w:sz w:val="18"/>
                <w:szCs w:val="18"/>
              </w:rPr>
              <w:t>25.1</w:t>
            </w:r>
          </w:p>
        </w:tc>
        <w:tc>
          <w:tcPr>
            <w:tcW w:w="1632" w:type="dxa"/>
            <w:tcMar>
              <w:top w:w="60" w:type="dxa"/>
              <w:left w:w="100" w:type="dxa"/>
              <w:bottom w:w="60" w:type="dxa"/>
              <w:right w:w="100" w:type="dxa"/>
            </w:tcMar>
            <w:vAlign w:val="center"/>
          </w:tcPr>
          <w:p w14:paraId="06DD31B1" w14:textId="77777777" w:rsidR="0054766F" w:rsidRPr="00EF235D" w:rsidRDefault="00000000">
            <w:pPr>
              <w:jc w:val="center"/>
              <w:rPr>
                <w:color w:val="000000" w:themeColor="text1"/>
              </w:rPr>
            </w:pPr>
            <w:r w:rsidRPr="00EF235D">
              <w:rPr>
                <w:color w:val="000000" w:themeColor="text1"/>
                <w:sz w:val="18"/>
                <w:szCs w:val="18"/>
              </w:rPr>
              <w:t>37.6</w:t>
            </w:r>
          </w:p>
        </w:tc>
      </w:tr>
    </w:tbl>
    <w:p w14:paraId="0D4274BE" w14:textId="0436C13D" w:rsidR="0054766F" w:rsidRPr="00EF235D" w:rsidRDefault="00EF235D">
      <w:pPr>
        <w:spacing w:after="160" w:line="276" w:lineRule="auto"/>
        <w:jc w:val="both"/>
        <w:rPr>
          <w:color w:val="000000" w:themeColor="text1"/>
        </w:rPr>
      </w:pPr>
      <w:r>
        <w:rPr>
          <w:color w:val="000000" w:themeColor="text1"/>
        </w:rPr>
        <w:br/>
      </w:r>
      <w:r w:rsidR="00000000" w:rsidRPr="00EF235D">
        <w:rPr>
          <w:color w:val="000000" w:themeColor="text1"/>
        </w:rPr>
        <w:t>Debt-equity has stayed close to nothing across all four years. Interest coverage came down sharply from FY2023 to FY2024, mostly because interest expense nearly tripled, but even at the lower end it's still north of 38 times, which leaves no real solvency concern. There's clearly a lot of unused debt capacity sitting on this balance sheet if management ever wanted to use it.</w:t>
      </w:r>
    </w:p>
    <w:p w14:paraId="49854569" w14:textId="7668129E" w:rsidR="0054766F" w:rsidRPr="00EF235D" w:rsidRDefault="00470F52">
      <w:pPr>
        <w:pStyle w:val="Heading2"/>
        <w:spacing w:before="300" w:after="150"/>
        <w:rPr>
          <w:color w:val="000000" w:themeColor="text1"/>
        </w:rPr>
      </w:pPr>
      <w:bookmarkStart w:id="32" w:name="_Toc238327652"/>
      <w:bookmarkStart w:id="33" w:name="_Toc238327942"/>
      <w:r>
        <w:rPr>
          <w:b/>
          <w:bCs/>
          <w:color w:val="000000" w:themeColor="text1"/>
        </w:rPr>
        <w:t>6</w:t>
      </w:r>
      <w:r w:rsidR="00000000" w:rsidRPr="00EF235D">
        <w:rPr>
          <w:b/>
          <w:bCs/>
          <w:color w:val="000000" w:themeColor="text1"/>
        </w:rPr>
        <w:t>.5 Market Ratios</w:t>
      </w:r>
      <w:bookmarkEnd w:id="32"/>
      <w:bookmarkEnd w:id="33"/>
    </w:p>
    <w:tbl>
      <w:tblPr>
        <w:tblW w:w="9000" w:type="dxa"/>
        <w:tblInd w:w="34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000"/>
        <w:gridCol w:w="1500"/>
        <w:gridCol w:w="1500"/>
        <w:gridCol w:w="1500"/>
        <w:gridCol w:w="1500"/>
      </w:tblGrid>
      <w:tr w:rsidR="0054766F" w:rsidRPr="00EF235D" w14:paraId="55C0CDE3" w14:textId="77777777" w:rsidTr="00EF235D">
        <w:tblPrEx>
          <w:tblCellMar>
            <w:top w:w="0" w:type="dxa"/>
            <w:bottom w:w="0" w:type="dxa"/>
          </w:tblCellMar>
        </w:tblPrEx>
        <w:trPr>
          <w:tblHeader/>
        </w:trPr>
        <w:tc>
          <w:tcPr>
            <w:tcW w:w="3000" w:type="dxa"/>
            <w:tcMar>
              <w:top w:w="60" w:type="dxa"/>
              <w:left w:w="100" w:type="dxa"/>
              <w:bottom w:w="60" w:type="dxa"/>
              <w:right w:w="100" w:type="dxa"/>
            </w:tcMar>
            <w:vAlign w:val="center"/>
          </w:tcPr>
          <w:p w14:paraId="18C4A351" w14:textId="77777777" w:rsidR="0054766F" w:rsidRPr="00EF235D" w:rsidRDefault="00000000">
            <w:pPr>
              <w:rPr>
                <w:color w:val="000000" w:themeColor="text1"/>
                <w:sz w:val="20"/>
                <w:szCs w:val="20"/>
              </w:rPr>
            </w:pPr>
            <w:r w:rsidRPr="00EF235D">
              <w:rPr>
                <w:b/>
                <w:bCs/>
                <w:color w:val="000000" w:themeColor="text1"/>
                <w:sz w:val="20"/>
                <w:szCs w:val="20"/>
              </w:rPr>
              <w:t>Ratio</w:t>
            </w:r>
          </w:p>
        </w:tc>
        <w:tc>
          <w:tcPr>
            <w:tcW w:w="1500" w:type="dxa"/>
            <w:tcMar>
              <w:top w:w="60" w:type="dxa"/>
              <w:left w:w="100" w:type="dxa"/>
              <w:bottom w:w="60" w:type="dxa"/>
              <w:right w:w="100" w:type="dxa"/>
            </w:tcMar>
            <w:vAlign w:val="center"/>
          </w:tcPr>
          <w:p w14:paraId="4ABA098E" w14:textId="77777777" w:rsidR="0054766F" w:rsidRPr="00EF235D" w:rsidRDefault="00000000">
            <w:pPr>
              <w:jc w:val="center"/>
              <w:rPr>
                <w:color w:val="000000" w:themeColor="text1"/>
                <w:sz w:val="20"/>
                <w:szCs w:val="20"/>
              </w:rPr>
            </w:pPr>
            <w:r w:rsidRPr="00EF235D">
              <w:rPr>
                <w:b/>
                <w:bCs/>
                <w:color w:val="000000" w:themeColor="text1"/>
                <w:sz w:val="20"/>
                <w:szCs w:val="20"/>
              </w:rPr>
              <w:t>FY23</w:t>
            </w:r>
          </w:p>
        </w:tc>
        <w:tc>
          <w:tcPr>
            <w:tcW w:w="1500" w:type="dxa"/>
            <w:tcMar>
              <w:top w:w="60" w:type="dxa"/>
              <w:left w:w="100" w:type="dxa"/>
              <w:bottom w:w="60" w:type="dxa"/>
              <w:right w:w="100" w:type="dxa"/>
            </w:tcMar>
            <w:vAlign w:val="center"/>
          </w:tcPr>
          <w:p w14:paraId="5E0D7017" w14:textId="77777777" w:rsidR="0054766F" w:rsidRPr="00EF235D" w:rsidRDefault="00000000">
            <w:pPr>
              <w:jc w:val="center"/>
              <w:rPr>
                <w:color w:val="000000" w:themeColor="text1"/>
                <w:sz w:val="20"/>
                <w:szCs w:val="20"/>
              </w:rPr>
            </w:pPr>
            <w:r w:rsidRPr="00EF235D">
              <w:rPr>
                <w:b/>
                <w:bCs/>
                <w:color w:val="000000" w:themeColor="text1"/>
                <w:sz w:val="20"/>
                <w:szCs w:val="20"/>
              </w:rPr>
              <w:t>FY24</w:t>
            </w:r>
          </w:p>
        </w:tc>
        <w:tc>
          <w:tcPr>
            <w:tcW w:w="1500" w:type="dxa"/>
            <w:tcMar>
              <w:top w:w="60" w:type="dxa"/>
              <w:left w:w="100" w:type="dxa"/>
              <w:bottom w:w="60" w:type="dxa"/>
              <w:right w:w="100" w:type="dxa"/>
            </w:tcMar>
            <w:vAlign w:val="center"/>
          </w:tcPr>
          <w:p w14:paraId="44920496" w14:textId="77777777" w:rsidR="0054766F" w:rsidRPr="00EF235D" w:rsidRDefault="00000000">
            <w:pPr>
              <w:jc w:val="center"/>
              <w:rPr>
                <w:color w:val="000000" w:themeColor="text1"/>
                <w:sz w:val="20"/>
                <w:szCs w:val="20"/>
              </w:rPr>
            </w:pPr>
            <w:r w:rsidRPr="00EF235D">
              <w:rPr>
                <w:b/>
                <w:bCs/>
                <w:color w:val="000000" w:themeColor="text1"/>
                <w:sz w:val="20"/>
                <w:szCs w:val="20"/>
              </w:rPr>
              <w:t>FY25</w:t>
            </w:r>
          </w:p>
        </w:tc>
        <w:tc>
          <w:tcPr>
            <w:tcW w:w="1500" w:type="dxa"/>
            <w:tcMar>
              <w:top w:w="60" w:type="dxa"/>
              <w:left w:w="100" w:type="dxa"/>
              <w:bottom w:w="60" w:type="dxa"/>
              <w:right w:w="100" w:type="dxa"/>
            </w:tcMar>
            <w:vAlign w:val="center"/>
          </w:tcPr>
          <w:p w14:paraId="30C6CD5A" w14:textId="77777777" w:rsidR="0054766F" w:rsidRPr="00EF235D" w:rsidRDefault="00000000">
            <w:pPr>
              <w:jc w:val="center"/>
              <w:rPr>
                <w:color w:val="000000" w:themeColor="text1"/>
                <w:sz w:val="20"/>
                <w:szCs w:val="20"/>
              </w:rPr>
            </w:pPr>
            <w:r w:rsidRPr="00EF235D">
              <w:rPr>
                <w:b/>
                <w:bCs/>
                <w:color w:val="000000" w:themeColor="text1"/>
                <w:sz w:val="20"/>
                <w:szCs w:val="20"/>
              </w:rPr>
              <w:t>FY26</w:t>
            </w:r>
          </w:p>
        </w:tc>
      </w:tr>
      <w:tr w:rsidR="0054766F" w:rsidRPr="00EF235D" w14:paraId="1EAB193B" w14:textId="77777777" w:rsidTr="00EF235D">
        <w:tblPrEx>
          <w:tblCellMar>
            <w:top w:w="0" w:type="dxa"/>
            <w:bottom w:w="0" w:type="dxa"/>
          </w:tblCellMar>
        </w:tblPrEx>
        <w:tc>
          <w:tcPr>
            <w:tcW w:w="3000" w:type="dxa"/>
            <w:tcMar>
              <w:top w:w="60" w:type="dxa"/>
              <w:left w:w="100" w:type="dxa"/>
              <w:bottom w:w="60" w:type="dxa"/>
              <w:right w:w="100" w:type="dxa"/>
            </w:tcMar>
            <w:vAlign w:val="center"/>
          </w:tcPr>
          <w:p w14:paraId="60A74F49" w14:textId="77777777" w:rsidR="0054766F" w:rsidRPr="00EF235D" w:rsidRDefault="00000000">
            <w:pPr>
              <w:rPr>
                <w:color w:val="000000" w:themeColor="text1"/>
              </w:rPr>
            </w:pPr>
            <w:r w:rsidRPr="00EF235D">
              <w:rPr>
                <w:color w:val="000000" w:themeColor="text1"/>
                <w:sz w:val="18"/>
                <w:szCs w:val="18"/>
              </w:rPr>
              <w:t>EPS (Rs.)</w:t>
            </w:r>
          </w:p>
        </w:tc>
        <w:tc>
          <w:tcPr>
            <w:tcW w:w="1500" w:type="dxa"/>
            <w:tcMar>
              <w:top w:w="60" w:type="dxa"/>
              <w:left w:w="100" w:type="dxa"/>
              <w:bottom w:w="60" w:type="dxa"/>
              <w:right w:w="100" w:type="dxa"/>
            </w:tcMar>
            <w:vAlign w:val="center"/>
          </w:tcPr>
          <w:p w14:paraId="0D998AD9" w14:textId="77777777" w:rsidR="0054766F" w:rsidRPr="00EF235D" w:rsidRDefault="00000000">
            <w:pPr>
              <w:jc w:val="center"/>
              <w:rPr>
                <w:color w:val="000000" w:themeColor="text1"/>
              </w:rPr>
            </w:pPr>
            <w:r w:rsidRPr="00EF235D">
              <w:rPr>
                <w:color w:val="000000" w:themeColor="text1"/>
                <w:sz w:val="18"/>
                <w:szCs w:val="18"/>
              </w:rPr>
              <w:t>43.07</w:t>
            </w:r>
          </w:p>
        </w:tc>
        <w:tc>
          <w:tcPr>
            <w:tcW w:w="1500" w:type="dxa"/>
            <w:tcMar>
              <w:top w:w="60" w:type="dxa"/>
              <w:left w:w="100" w:type="dxa"/>
              <w:bottom w:w="60" w:type="dxa"/>
              <w:right w:w="100" w:type="dxa"/>
            </w:tcMar>
            <w:vAlign w:val="center"/>
          </w:tcPr>
          <w:p w14:paraId="56706CD0" w14:textId="77777777" w:rsidR="0054766F" w:rsidRPr="00EF235D" w:rsidRDefault="00000000">
            <w:pPr>
              <w:jc w:val="center"/>
              <w:rPr>
                <w:color w:val="000000" w:themeColor="text1"/>
              </w:rPr>
            </w:pPr>
            <w:r w:rsidRPr="00EF235D">
              <w:rPr>
                <w:color w:val="000000" w:themeColor="text1"/>
                <w:sz w:val="18"/>
                <w:szCs w:val="18"/>
              </w:rPr>
              <w:t>43.74</w:t>
            </w:r>
          </w:p>
        </w:tc>
        <w:tc>
          <w:tcPr>
            <w:tcW w:w="1500" w:type="dxa"/>
            <w:tcMar>
              <w:top w:w="60" w:type="dxa"/>
              <w:left w:w="100" w:type="dxa"/>
              <w:bottom w:w="60" w:type="dxa"/>
              <w:right w:w="100" w:type="dxa"/>
            </w:tcMar>
            <w:vAlign w:val="center"/>
          </w:tcPr>
          <w:p w14:paraId="320B5A6E" w14:textId="77777777" w:rsidR="0054766F" w:rsidRPr="00EF235D" w:rsidRDefault="00000000">
            <w:pPr>
              <w:jc w:val="center"/>
              <w:rPr>
                <w:color w:val="000000" w:themeColor="text1"/>
              </w:rPr>
            </w:pPr>
            <w:r w:rsidRPr="00EF235D">
              <w:rPr>
                <w:color w:val="000000" w:themeColor="text1"/>
                <w:sz w:val="18"/>
                <w:szCs w:val="18"/>
              </w:rPr>
              <w:t>45.32</w:t>
            </w:r>
          </w:p>
        </w:tc>
        <w:tc>
          <w:tcPr>
            <w:tcW w:w="1500" w:type="dxa"/>
            <w:tcMar>
              <w:top w:w="60" w:type="dxa"/>
              <w:left w:w="100" w:type="dxa"/>
              <w:bottom w:w="60" w:type="dxa"/>
              <w:right w:w="100" w:type="dxa"/>
            </w:tcMar>
            <w:vAlign w:val="center"/>
          </w:tcPr>
          <w:p w14:paraId="7898F2E4" w14:textId="77777777" w:rsidR="0054766F" w:rsidRPr="00EF235D" w:rsidRDefault="00000000">
            <w:pPr>
              <w:jc w:val="center"/>
              <w:rPr>
                <w:color w:val="000000" w:themeColor="text1"/>
              </w:rPr>
            </w:pPr>
            <w:r w:rsidRPr="00EF235D">
              <w:rPr>
                <w:color w:val="000000" w:themeColor="text1"/>
                <w:sz w:val="18"/>
                <w:szCs w:val="18"/>
              </w:rPr>
              <w:t>64.01</w:t>
            </w:r>
          </w:p>
        </w:tc>
      </w:tr>
      <w:tr w:rsidR="0054766F" w:rsidRPr="00EF235D" w14:paraId="2DB6E196" w14:textId="77777777" w:rsidTr="00EF235D">
        <w:tblPrEx>
          <w:tblCellMar>
            <w:top w:w="0" w:type="dxa"/>
            <w:bottom w:w="0" w:type="dxa"/>
          </w:tblCellMar>
        </w:tblPrEx>
        <w:tc>
          <w:tcPr>
            <w:tcW w:w="3000" w:type="dxa"/>
            <w:tcMar>
              <w:top w:w="60" w:type="dxa"/>
              <w:left w:w="100" w:type="dxa"/>
              <w:bottom w:w="60" w:type="dxa"/>
              <w:right w:w="100" w:type="dxa"/>
            </w:tcMar>
            <w:vAlign w:val="center"/>
          </w:tcPr>
          <w:p w14:paraId="24F39E6A" w14:textId="77777777" w:rsidR="0054766F" w:rsidRPr="00EF235D" w:rsidRDefault="00000000">
            <w:pPr>
              <w:rPr>
                <w:color w:val="000000" w:themeColor="text1"/>
              </w:rPr>
            </w:pPr>
            <w:r w:rsidRPr="00EF235D">
              <w:rPr>
                <w:color w:val="000000" w:themeColor="text1"/>
                <w:sz w:val="18"/>
                <w:szCs w:val="18"/>
              </w:rPr>
              <w:t>Price / Earnings (x)</w:t>
            </w:r>
          </w:p>
        </w:tc>
        <w:tc>
          <w:tcPr>
            <w:tcW w:w="1500" w:type="dxa"/>
            <w:tcMar>
              <w:top w:w="60" w:type="dxa"/>
              <w:left w:w="100" w:type="dxa"/>
              <w:bottom w:w="60" w:type="dxa"/>
              <w:right w:w="100" w:type="dxa"/>
            </w:tcMar>
            <w:vAlign w:val="center"/>
          </w:tcPr>
          <w:p w14:paraId="311101E7" w14:textId="77777777" w:rsidR="0054766F" w:rsidRPr="00EF235D" w:rsidRDefault="00000000">
            <w:pPr>
              <w:jc w:val="center"/>
              <w:rPr>
                <w:color w:val="000000" w:themeColor="text1"/>
              </w:rPr>
            </w:pPr>
            <w:r w:rsidRPr="00EF235D">
              <w:rPr>
                <w:color w:val="000000" w:themeColor="text1"/>
                <w:sz w:val="18"/>
                <w:szCs w:val="18"/>
              </w:rPr>
              <w:t>56.9</w:t>
            </w:r>
          </w:p>
        </w:tc>
        <w:tc>
          <w:tcPr>
            <w:tcW w:w="1500" w:type="dxa"/>
            <w:tcMar>
              <w:top w:w="60" w:type="dxa"/>
              <w:left w:w="100" w:type="dxa"/>
              <w:bottom w:w="60" w:type="dxa"/>
              <w:right w:w="100" w:type="dxa"/>
            </w:tcMar>
            <w:vAlign w:val="center"/>
          </w:tcPr>
          <w:p w14:paraId="7482DA00" w14:textId="77777777" w:rsidR="0054766F" w:rsidRPr="00EF235D" w:rsidRDefault="00000000">
            <w:pPr>
              <w:jc w:val="center"/>
              <w:rPr>
                <w:color w:val="000000" w:themeColor="text1"/>
              </w:rPr>
            </w:pPr>
            <w:r w:rsidRPr="00EF235D">
              <w:rPr>
                <w:color w:val="000000" w:themeColor="text1"/>
                <w:sz w:val="18"/>
                <w:szCs w:val="18"/>
              </w:rPr>
              <w:t>49.5</w:t>
            </w:r>
          </w:p>
        </w:tc>
        <w:tc>
          <w:tcPr>
            <w:tcW w:w="1500" w:type="dxa"/>
            <w:tcMar>
              <w:top w:w="60" w:type="dxa"/>
              <w:left w:w="100" w:type="dxa"/>
              <w:bottom w:w="60" w:type="dxa"/>
              <w:right w:w="100" w:type="dxa"/>
            </w:tcMar>
            <w:vAlign w:val="center"/>
          </w:tcPr>
          <w:p w14:paraId="5AF21F18" w14:textId="77777777" w:rsidR="0054766F" w:rsidRPr="00EF235D" w:rsidRDefault="00000000">
            <w:pPr>
              <w:jc w:val="center"/>
              <w:rPr>
                <w:color w:val="000000" w:themeColor="text1"/>
              </w:rPr>
            </w:pPr>
            <w:r w:rsidRPr="00EF235D">
              <w:rPr>
                <w:color w:val="000000" w:themeColor="text1"/>
                <w:sz w:val="18"/>
                <w:szCs w:val="18"/>
              </w:rPr>
              <w:t>47.7</w:t>
            </w:r>
          </w:p>
        </w:tc>
        <w:tc>
          <w:tcPr>
            <w:tcW w:w="1500" w:type="dxa"/>
            <w:tcMar>
              <w:top w:w="60" w:type="dxa"/>
              <w:left w:w="100" w:type="dxa"/>
              <w:bottom w:w="60" w:type="dxa"/>
              <w:right w:w="100" w:type="dxa"/>
            </w:tcMar>
            <w:vAlign w:val="center"/>
          </w:tcPr>
          <w:p w14:paraId="159FC78B" w14:textId="77777777" w:rsidR="0054766F" w:rsidRPr="00EF235D" w:rsidRDefault="00000000">
            <w:pPr>
              <w:jc w:val="center"/>
              <w:rPr>
                <w:color w:val="000000" w:themeColor="text1"/>
              </w:rPr>
            </w:pPr>
            <w:r w:rsidRPr="00EF235D">
              <w:rPr>
                <w:color w:val="000000" w:themeColor="text1"/>
                <w:sz w:val="18"/>
                <w:szCs w:val="18"/>
              </w:rPr>
              <w:t>32.1</w:t>
            </w:r>
          </w:p>
        </w:tc>
      </w:tr>
      <w:tr w:rsidR="0054766F" w:rsidRPr="00EF235D" w14:paraId="6489BA92" w14:textId="77777777" w:rsidTr="00EF235D">
        <w:tblPrEx>
          <w:tblCellMar>
            <w:top w:w="0" w:type="dxa"/>
            <w:bottom w:w="0" w:type="dxa"/>
          </w:tblCellMar>
        </w:tblPrEx>
        <w:tc>
          <w:tcPr>
            <w:tcW w:w="3000" w:type="dxa"/>
            <w:tcMar>
              <w:top w:w="60" w:type="dxa"/>
              <w:left w:w="100" w:type="dxa"/>
              <w:bottom w:w="60" w:type="dxa"/>
              <w:right w:w="100" w:type="dxa"/>
            </w:tcMar>
            <w:vAlign w:val="center"/>
          </w:tcPr>
          <w:p w14:paraId="5BF8F2E9" w14:textId="77777777" w:rsidR="0054766F" w:rsidRPr="00EF235D" w:rsidRDefault="00000000">
            <w:pPr>
              <w:rPr>
                <w:color w:val="000000" w:themeColor="text1"/>
              </w:rPr>
            </w:pPr>
            <w:r w:rsidRPr="00EF235D">
              <w:rPr>
                <w:color w:val="000000" w:themeColor="text1"/>
                <w:sz w:val="18"/>
                <w:szCs w:val="18"/>
              </w:rPr>
              <w:t>Dividend Payout Ratio</w:t>
            </w:r>
          </w:p>
        </w:tc>
        <w:tc>
          <w:tcPr>
            <w:tcW w:w="1500" w:type="dxa"/>
            <w:tcMar>
              <w:top w:w="60" w:type="dxa"/>
              <w:left w:w="100" w:type="dxa"/>
              <w:bottom w:w="60" w:type="dxa"/>
              <w:right w:w="100" w:type="dxa"/>
            </w:tcMar>
            <w:vAlign w:val="center"/>
          </w:tcPr>
          <w:p w14:paraId="788BB00E" w14:textId="77777777" w:rsidR="0054766F" w:rsidRPr="00EF235D" w:rsidRDefault="00000000">
            <w:pPr>
              <w:jc w:val="center"/>
              <w:rPr>
                <w:color w:val="000000" w:themeColor="text1"/>
              </w:rPr>
            </w:pPr>
            <w:r w:rsidRPr="00EF235D">
              <w:rPr>
                <w:color w:val="000000" w:themeColor="text1"/>
                <w:sz w:val="18"/>
                <w:szCs w:val="18"/>
              </w:rPr>
              <w:t>90.6%</w:t>
            </w:r>
          </w:p>
        </w:tc>
        <w:tc>
          <w:tcPr>
            <w:tcW w:w="1500" w:type="dxa"/>
            <w:tcMar>
              <w:top w:w="60" w:type="dxa"/>
              <w:left w:w="100" w:type="dxa"/>
              <w:bottom w:w="60" w:type="dxa"/>
              <w:right w:w="100" w:type="dxa"/>
            </w:tcMar>
            <w:vAlign w:val="center"/>
          </w:tcPr>
          <w:p w14:paraId="21EDFA01" w14:textId="77777777" w:rsidR="0054766F" w:rsidRPr="00EF235D" w:rsidRDefault="00000000">
            <w:pPr>
              <w:jc w:val="center"/>
              <w:rPr>
                <w:color w:val="000000" w:themeColor="text1"/>
              </w:rPr>
            </w:pPr>
            <w:r w:rsidRPr="00EF235D">
              <w:rPr>
                <w:color w:val="000000" w:themeColor="text1"/>
                <w:sz w:val="18"/>
                <w:szCs w:val="18"/>
              </w:rPr>
              <w:t>96.0%</w:t>
            </w:r>
          </w:p>
        </w:tc>
        <w:tc>
          <w:tcPr>
            <w:tcW w:w="1500" w:type="dxa"/>
            <w:tcMar>
              <w:top w:w="60" w:type="dxa"/>
              <w:left w:w="100" w:type="dxa"/>
              <w:bottom w:w="60" w:type="dxa"/>
              <w:right w:w="100" w:type="dxa"/>
            </w:tcMar>
            <w:vAlign w:val="center"/>
          </w:tcPr>
          <w:p w14:paraId="419CC803" w14:textId="77777777" w:rsidR="0054766F" w:rsidRPr="00EF235D" w:rsidRDefault="00000000">
            <w:pPr>
              <w:jc w:val="center"/>
              <w:rPr>
                <w:color w:val="000000" w:themeColor="text1"/>
              </w:rPr>
            </w:pPr>
            <w:r w:rsidRPr="00EF235D">
              <w:rPr>
                <w:color w:val="000000" w:themeColor="text1"/>
                <w:sz w:val="18"/>
                <w:szCs w:val="18"/>
              </w:rPr>
              <w:t>117.0%</w:t>
            </w:r>
          </w:p>
        </w:tc>
        <w:tc>
          <w:tcPr>
            <w:tcW w:w="1500" w:type="dxa"/>
            <w:tcMar>
              <w:top w:w="60" w:type="dxa"/>
              <w:left w:w="100" w:type="dxa"/>
              <w:bottom w:w="60" w:type="dxa"/>
              <w:right w:w="100" w:type="dxa"/>
            </w:tcMar>
            <w:vAlign w:val="center"/>
          </w:tcPr>
          <w:p w14:paraId="36B1F827" w14:textId="77777777" w:rsidR="0054766F" w:rsidRPr="00EF235D" w:rsidRDefault="00000000">
            <w:pPr>
              <w:jc w:val="center"/>
              <w:rPr>
                <w:color w:val="000000" w:themeColor="text1"/>
              </w:rPr>
            </w:pPr>
            <w:r w:rsidRPr="00EF235D">
              <w:rPr>
                <w:color w:val="000000" w:themeColor="text1"/>
                <w:sz w:val="18"/>
                <w:szCs w:val="18"/>
              </w:rPr>
              <w:t>64.1%</w:t>
            </w:r>
          </w:p>
        </w:tc>
      </w:tr>
      <w:tr w:rsidR="0054766F" w:rsidRPr="00EF235D" w14:paraId="71C0C29F" w14:textId="77777777" w:rsidTr="00EF235D">
        <w:tblPrEx>
          <w:tblCellMar>
            <w:top w:w="0" w:type="dxa"/>
            <w:bottom w:w="0" w:type="dxa"/>
          </w:tblCellMar>
        </w:tblPrEx>
        <w:tc>
          <w:tcPr>
            <w:tcW w:w="3000" w:type="dxa"/>
            <w:tcMar>
              <w:top w:w="60" w:type="dxa"/>
              <w:left w:w="100" w:type="dxa"/>
              <w:bottom w:w="60" w:type="dxa"/>
              <w:right w:w="100" w:type="dxa"/>
            </w:tcMar>
            <w:vAlign w:val="center"/>
          </w:tcPr>
          <w:p w14:paraId="12C75B0B" w14:textId="77777777" w:rsidR="0054766F" w:rsidRPr="00EF235D" w:rsidRDefault="00000000">
            <w:pPr>
              <w:rPr>
                <w:color w:val="000000" w:themeColor="text1"/>
              </w:rPr>
            </w:pPr>
            <w:r w:rsidRPr="00EF235D">
              <w:rPr>
                <w:color w:val="000000" w:themeColor="text1"/>
                <w:sz w:val="18"/>
                <w:szCs w:val="18"/>
              </w:rPr>
              <w:t>Book Value per Share (Rs.)</w:t>
            </w:r>
          </w:p>
        </w:tc>
        <w:tc>
          <w:tcPr>
            <w:tcW w:w="1500" w:type="dxa"/>
            <w:tcMar>
              <w:top w:w="60" w:type="dxa"/>
              <w:left w:w="100" w:type="dxa"/>
              <w:bottom w:w="60" w:type="dxa"/>
              <w:right w:w="100" w:type="dxa"/>
            </w:tcMar>
            <w:vAlign w:val="center"/>
          </w:tcPr>
          <w:p w14:paraId="04FC6CF9" w14:textId="77777777" w:rsidR="0054766F" w:rsidRPr="00EF235D" w:rsidRDefault="00000000">
            <w:pPr>
              <w:jc w:val="center"/>
              <w:rPr>
                <w:color w:val="000000" w:themeColor="text1"/>
              </w:rPr>
            </w:pPr>
            <w:r w:rsidRPr="00EF235D">
              <w:rPr>
                <w:color w:val="000000" w:themeColor="text1"/>
                <w:sz w:val="18"/>
                <w:szCs w:val="18"/>
              </w:rPr>
              <w:t>214.1</w:t>
            </w:r>
          </w:p>
        </w:tc>
        <w:tc>
          <w:tcPr>
            <w:tcW w:w="1500" w:type="dxa"/>
            <w:tcMar>
              <w:top w:w="60" w:type="dxa"/>
              <w:left w:w="100" w:type="dxa"/>
              <w:bottom w:w="60" w:type="dxa"/>
              <w:right w:w="100" w:type="dxa"/>
            </w:tcMar>
            <w:vAlign w:val="center"/>
          </w:tcPr>
          <w:p w14:paraId="62ED33DE" w14:textId="77777777" w:rsidR="0054766F" w:rsidRPr="00EF235D" w:rsidRDefault="00000000">
            <w:pPr>
              <w:jc w:val="center"/>
              <w:rPr>
                <w:color w:val="000000" w:themeColor="text1"/>
              </w:rPr>
            </w:pPr>
            <w:r w:rsidRPr="00EF235D">
              <w:rPr>
                <w:color w:val="000000" w:themeColor="text1"/>
                <w:sz w:val="18"/>
                <w:szCs w:val="18"/>
              </w:rPr>
              <w:t>218.0</w:t>
            </w:r>
          </w:p>
        </w:tc>
        <w:tc>
          <w:tcPr>
            <w:tcW w:w="1500" w:type="dxa"/>
            <w:tcMar>
              <w:top w:w="60" w:type="dxa"/>
              <w:left w:w="100" w:type="dxa"/>
              <w:bottom w:w="60" w:type="dxa"/>
              <w:right w:w="100" w:type="dxa"/>
            </w:tcMar>
            <w:vAlign w:val="center"/>
          </w:tcPr>
          <w:p w14:paraId="40EBBA51" w14:textId="77777777" w:rsidR="0054766F" w:rsidRPr="00EF235D" w:rsidRDefault="00000000">
            <w:pPr>
              <w:jc w:val="center"/>
              <w:rPr>
                <w:color w:val="000000" w:themeColor="text1"/>
              </w:rPr>
            </w:pPr>
            <w:r w:rsidRPr="00EF235D">
              <w:rPr>
                <w:color w:val="000000" w:themeColor="text1"/>
                <w:sz w:val="18"/>
                <w:szCs w:val="18"/>
              </w:rPr>
              <w:t>210.3</w:t>
            </w:r>
          </w:p>
        </w:tc>
        <w:tc>
          <w:tcPr>
            <w:tcW w:w="1500" w:type="dxa"/>
            <w:tcMar>
              <w:top w:w="60" w:type="dxa"/>
              <w:left w:w="100" w:type="dxa"/>
              <w:bottom w:w="60" w:type="dxa"/>
              <w:right w:w="100" w:type="dxa"/>
            </w:tcMar>
            <w:vAlign w:val="center"/>
          </w:tcPr>
          <w:p w14:paraId="2E579A21" w14:textId="77777777" w:rsidR="0054766F" w:rsidRPr="00EF235D" w:rsidRDefault="00000000">
            <w:pPr>
              <w:jc w:val="center"/>
              <w:rPr>
                <w:color w:val="000000" w:themeColor="text1"/>
              </w:rPr>
            </w:pPr>
            <w:r w:rsidRPr="00EF235D">
              <w:rPr>
                <w:color w:val="000000" w:themeColor="text1"/>
                <w:sz w:val="18"/>
                <w:szCs w:val="18"/>
              </w:rPr>
              <w:t>207.4</w:t>
            </w:r>
          </w:p>
        </w:tc>
      </w:tr>
    </w:tbl>
    <w:p w14:paraId="0AF7376A" w14:textId="1F7ADE1A" w:rsidR="0054766F" w:rsidRPr="00EF235D" w:rsidRDefault="00EF235D">
      <w:pPr>
        <w:spacing w:after="160" w:line="276" w:lineRule="auto"/>
        <w:jc w:val="both"/>
        <w:rPr>
          <w:color w:val="000000" w:themeColor="text1"/>
        </w:rPr>
      </w:pPr>
      <w:r>
        <w:rPr>
          <w:color w:val="000000" w:themeColor="text1"/>
        </w:rPr>
        <w:br/>
      </w:r>
      <w:r w:rsidR="00000000" w:rsidRPr="00EF235D">
        <w:rPr>
          <w:color w:val="000000" w:themeColor="text1"/>
        </w:rPr>
        <w:t>EPS growth was slow through FY2024 and FY2025 before the FY2026 jump. The P/E multiple has come down across the board, though the FY2026 drop is partly mechanical since it's calculated against inflated earnings. The payout ratio actually crossed 100% in FY2025, meaning the company paid out more than it earned that year, funded from cash and reserves, before settling back to a more typical 64.1% in FY2026.</w:t>
      </w:r>
    </w:p>
    <w:p w14:paraId="4915957B" w14:textId="20310E38" w:rsidR="0054766F" w:rsidRPr="00EF235D" w:rsidRDefault="00470F52">
      <w:pPr>
        <w:pStyle w:val="Heading2"/>
        <w:spacing w:before="300" w:after="150"/>
        <w:rPr>
          <w:color w:val="000000" w:themeColor="text1"/>
        </w:rPr>
      </w:pPr>
      <w:bookmarkStart w:id="34" w:name="_Toc238327653"/>
      <w:bookmarkStart w:id="35" w:name="_Toc238327943"/>
      <w:r>
        <w:rPr>
          <w:b/>
          <w:bCs/>
          <w:color w:val="000000" w:themeColor="text1"/>
        </w:rPr>
        <w:t>6</w:t>
      </w:r>
      <w:r w:rsidR="00000000" w:rsidRPr="00EF235D">
        <w:rPr>
          <w:b/>
          <w:bCs/>
          <w:color w:val="000000" w:themeColor="text1"/>
        </w:rPr>
        <w:t>.6 DuPont Analysis of Return on Equity</w:t>
      </w:r>
      <w:bookmarkEnd w:id="34"/>
      <w:bookmarkEnd w:id="35"/>
    </w:p>
    <w:tbl>
      <w:tblPr>
        <w:tblW w:w="9000" w:type="dxa"/>
        <w:tblInd w:w="34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000"/>
        <w:gridCol w:w="1500"/>
        <w:gridCol w:w="1500"/>
        <w:gridCol w:w="1500"/>
        <w:gridCol w:w="1500"/>
      </w:tblGrid>
      <w:tr w:rsidR="0054766F" w:rsidRPr="00EF235D" w14:paraId="5083FA1F" w14:textId="77777777" w:rsidTr="00EF235D">
        <w:tblPrEx>
          <w:tblCellMar>
            <w:top w:w="0" w:type="dxa"/>
            <w:bottom w:w="0" w:type="dxa"/>
          </w:tblCellMar>
        </w:tblPrEx>
        <w:trPr>
          <w:tblHeader/>
        </w:trPr>
        <w:tc>
          <w:tcPr>
            <w:tcW w:w="3000" w:type="dxa"/>
            <w:tcMar>
              <w:top w:w="60" w:type="dxa"/>
              <w:left w:w="100" w:type="dxa"/>
              <w:bottom w:w="60" w:type="dxa"/>
              <w:right w:w="100" w:type="dxa"/>
            </w:tcMar>
            <w:vAlign w:val="center"/>
          </w:tcPr>
          <w:p w14:paraId="5C145D75" w14:textId="77777777" w:rsidR="0054766F" w:rsidRPr="00EF235D" w:rsidRDefault="00000000">
            <w:pPr>
              <w:rPr>
                <w:color w:val="000000" w:themeColor="text1"/>
                <w:sz w:val="20"/>
                <w:szCs w:val="20"/>
              </w:rPr>
            </w:pPr>
            <w:r w:rsidRPr="00EF235D">
              <w:rPr>
                <w:b/>
                <w:bCs/>
                <w:color w:val="000000" w:themeColor="text1"/>
                <w:sz w:val="20"/>
                <w:szCs w:val="20"/>
              </w:rPr>
              <w:t>Component</w:t>
            </w:r>
          </w:p>
        </w:tc>
        <w:tc>
          <w:tcPr>
            <w:tcW w:w="1500" w:type="dxa"/>
            <w:tcMar>
              <w:top w:w="60" w:type="dxa"/>
              <w:left w:w="100" w:type="dxa"/>
              <w:bottom w:w="60" w:type="dxa"/>
              <w:right w:w="100" w:type="dxa"/>
            </w:tcMar>
            <w:vAlign w:val="center"/>
          </w:tcPr>
          <w:p w14:paraId="1452402D" w14:textId="77777777" w:rsidR="0054766F" w:rsidRPr="00EF235D" w:rsidRDefault="00000000">
            <w:pPr>
              <w:jc w:val="center"/>
              <w:rPr>
                <w:color w:val="000000" w:themeColor="text1"/>
                <w:sz w:val="20"/>
                <w:szCs w:val="20"/>
              </w:rPr>
            </w:pPr>
            <w:r w:rsidRPr="00EF235D">
              <w:rPr>
                <w:b/>
                <w:bCs/>
                <w:color w:val="000000" w:themeColor="text1"/>
                <w:sz w:val="20"/>
                <w:szCs w:val="20"/>
              </w:rPr>
              <w:t>FY23</w:t>
            </w:r>
          </w:p>
        </w:tc>
        <w:tc>
          <w:tcPr>
            <w:tcW w:w="1500" w:type="dxa"/>
            <w:tcMar>
              <w:top w:w="60" w:type="dxa"/>
              <w:left w:w="100" w:type="dxa"/>
              <w:bottom w:w="60" w:type="dxa"/>
              <w:right w:w="100" w:type="dxa"/>
            </w:tcMar>
            <w:vAlign w:val="center"/>
          </w:tcPr>
          <w:p w14:paraId="3274BCB0" w14:textId="77777777" w:rsidR="0054766F" w:rsidRPr="00EF235D" w:rsidRDefault="00000000">
            <w:pPr>
              <w:jc w:val="center"/>
              <w:rPr>
                <w:color w:val="000000" w:themeColor="text1"/>
                <w:sz w:val="20"/>
                <w:szCs w:val="20"/>
              </w:rPr>
            </w:pPr>
            <w:r w:rsidRPr="00EF235D">
              <w:rPr>
                <w:b/>
                <w:bCs/>
                <w:color w:val="000000" w:themeColor="text1"/>
                <w:sz w:val="20"/>
                <w:szCs w:val="20"/>
              </w:rPr>
              <w:t>FY24</w:t>
            </w:r>
          </w:p>
        </w:tc>
        <w:tc>
          <w:tcPr>
            <w:tcW w:w="1500" w:type="dxa"/>
            <w:tcMar>
              <w:top w:w="60" w:type="dxa"/>
              <w:left w:w="100" w:type="dxa"/>
              <w:bottom w:w="60" w:type="dxa"/>
              <w:right w:w="100" w:type="dxa"/>
            </w:tcMar>
            <w:vAlign w:val="center"/>
          </w:tcPr>
          <w:p w14:paraId="43778A92" w14:textId="77777777" w:rsidR="0054766F" w:rsidRPr="00EF235D" w:rsidRDefault="00000000">
            <w:pPr>
              <w:jc w:val="center"/>
              <w:rPr>
                <w:color w:val="000000" w:themeColor="text1"/>
                <w:sz w:val="20"/>
                <w:szCs w:val="20"/>
              </w:rPr>
            </w:pPr>
            <w:r w:rsidRPr="00EF235D">
              <w:rPr>
                <w:b/>
                <w:bCs/>
                <w:color w:val="000000" w:themeColor="text1"/>
                <w:sz w:val="20"/>
                <w:szCs w:val="20"/>
              </w:rPr>
              <w:t>FY25</w:t>
            </w:r>
          </w:p>
        </w:tc>
        <w:tc>
          <w:tcPr>
            <w:tcW w:w="1500" w:type="dxa"/>
            <w:tcMar>
              <w:top w:w="60" w:type="dxa"/>
              <w:left w:w="100" w:type="dxa"/>
              <w:bottom w:w="60" w:type="dxa"/>
              <w:right w:w="100" w:type="dxa"/>
            </w:tcMar>
            <w:vAlign w:val="center"/>
          </w:tcPr>
          <w:p w14:paraId="5C0BECB0" w14:textId="77777777" w:rsidR="0054766F" w:rsidRPr="00EF235D" w:rsidRDefault="00000000">
            <w:pPr>
              <w:jc w:val="center"/>
              <w:rPr>
                <w:color w:val="000000" w:themeColor="text1"/>
                <w:sz w:val="20"/>
                <w:szCs w:val="20"/>
              </w:rPr>
            </w:pPr>
            <w:r w:rsidRPr="00EF235D">
              <w:rPr>
                <w:b/>
                <w:bCs/>
                <w:color w:val="000000" w:themeColor="text1"/>
                <w:sz w:val="20"/>
                <w:szCs w:val="20"/>
              </w:rPr>
              <w:t>FY26</w:t>
            </w:r>
          </w:p>
        </w:tc>
      </w:tr>
      <w:tr w:rsidR="0054766F" w:rsidRPr="00EF235D" w14:paraId="6ACA91D7" w14:textId="77777777" w:rsidTr="00EF235D">
        <w:tblPrEx>
          <w:tblCellMar>
            <w:top w:w="0" w:type="dxa"/>
            <w:bottom w:w="0" w:type="dxa"/>
          </w:tblCellMar>
        </w:tblPrEx>
        <w:tc>
          <w:tcPr>
            <w:tcW w:w="3000" w:type="dxa"/>
            <w:tcMar>
              <w:top w:w="60" w:type="dxa"/>
              <w:left w:w="100" w:type="dxa"/>
              <w:bottom w:w="60" w:type="dxa"/>
              <w:right w:w="100" w:type="dxa"/>
            </w:tcMar>
            <w:vAlign w:val="center"/>
          </w:tcPr>
          <w:p w14:paraId="721F5D76" w14:textId="77777777" w:rsidR="0054766F" w:rsidRPr="00EF235D" w:rsidRDefault="00000000">
            <w:pPr>
              <w:rPr>
                <w:color w:val="000000" w:themeColor="text1"/>
              </w:rPr>
            </w:pPr>
            <w:r w:rsidRPr="00EF235D">
              <w:rPr>
                <w:color w:val="000000" w:themeColor="text1"/>
                <w:sz w:val="18"/>
                <w:szCs w:val="18"/>
              </w:rPr>
              <w:t>Net Profit Margin</w:t>
            </w:r>
          </w:p>
        </w:tc>
        <w:tc>
          <w:tcPr>
            <w:tcW w:w="1500" w:type="dxa"/>
            <w:tcMar>
              <w:top w:w="60" w:type="dxa"/>
              <w:left w:w="100" w:type="dxa"/>
              <w:bottom w:w="60" w:type="dxa"/>
              <w:right w:w="100" w:type="dxa"/>
            </w:tcMar>
            <w:vAlign w:val="center"/>
          </w:tcPr>
          <w:p w14:paraId="38516EC7" w14:textId="77777777" w:rsidR="0054766F" w:rsidRPr="00EF235D" w:rsidRDefault="00000000">
            <w:pPr>
              <w:jc w:val="center"/>
              <w:rPr>
                <w:color w:val="000000" w:themeColor="text1"/>
              </w:rPr>
            </w:pPr>
            <w:r w:rsidRPr="00EF235D">
              <w:rPr>
                <w:color w:val="000000" w:themeColor="text1"/>
                <w:sz w:val="18"/>
                <w:szCs w:val="18"/>
              </w:rPr>
              <w:t>16.7%</w:t>
            </w:r>
          </w:p>
        </w:tc>
        <w:tc>
          <w:tcPr>
            <w:tcW w:w="1500" w:type="dxa"/>
            <w:tcMar>
              <w:top w:w="60" w:type="dxa"/>
              <w:left w:w="100" w:type="dxa"/>
              <w:bottom w:w="60" w:type="dxa"/>
              <w:right w:w="100" w:type="dxa"/>
            </w:tcMar>
            <w:vAlign w:val="center"/>
          </w:tcPr>
          <w:p w14:paraId="2713AC53" w14:textId="77777777" w:rsidR="0054766F" w:rsidRPr="00EF235D" w:rsidRDefault="00000000">
            <w:pPr>
              <w:jc w:val="center"/>
              <w:rPr>
                <w:color w:val="000000" w:themeColor="text1"/>
              </w:rPr>
            </w:pPr>
            <w:r w:rsidRPr="00EF235D">
              <w:rPr>
                <w:color w:val="000000" w:themeColor="text1"/>
                <w:sz w:val="18"/>
                <w:szCs w:val="18"/>
              </w:rPr>
              <w:t>16.6%</w:t>
            </w:r>
          </w:p>
        </w:tc>
        <w:tc>
          <w:tcPr>
            <w:tcW w:w="1500" w:type="dxa"/>
            <w:tcMar>
              <w:top w:w="60" w:type="dxa"/>
              <w:left w:w="100" w:type="dxa"/>
              <w:bottom w:w="60" w:type="dxa"/>
              <w:right w:w="100" w:type="dxa"/>
            </w:tcMar>
            <w:vAlign w:val="center"/>
          </w:tcPr>
          <w:p w14:paraId="38C6B270" w14:textId="77777777" w:rsidR="0054766F" w:rsidRPr="00EF235D" w:rsidRDefault="00000000">
            <w:pPr>
              <w:jc w:val="center"/>
              <w:rPr>
                <w:color w:val="000000" w:themeColor="text1"/>
              </w:rPr>
            </w:pPr>
            <w:r w:rsidRPr="00EF235D">
              <w:rPr>
                <w:color w:val="000000" w:themeColor="text1"/>
                <w:sz w:val="18"/>
                <w:szCs w:val="18"/>
              </w:rPr>
              <w:t>17.4%</w:t>
            </w:r>
          </w:p>
        </w:tc>
        <w:tc>
          <w:tcPr>
            <w:tcW w:w="1500" w:type="dxa"/>
            <w:tcMar>
              <w:top w:w="60" w:type="dxa"/>
              <w:left w:w="100" w:type="dxa"/>
              <w:bottom w:w="60" w:type="dxa"/>
              <w:right w:w="100" w:type="dxa"/>
            </w:tcMar>
            <w:vAlign w:val="center"/>
          </w:tcPr>
          <w:p w14:paraId="39B834B3" w14:textId="77777777" w:rsidR="0054766F" w:rsidRPr="00EF235D" w:rsidRDefault="00000000">
            <w:pPr>
              <w:jc w:val="center"/>
              <w:rPr>
                <w:color w:val="000000" w:themeColor="text1"/>
              </w:rPr>
            </w:pPr>
            <w:r w:rsidRPr="00EF235D">
              <w:rPr>
                <w:color w:val="000000" w:themeColor="text1"/>
                <w:sz w:val="18"/>
                <w:szCs w:val="18"/>
              </w:rPr>
              <w:t>23.3%</w:t>
            </w:r>
          </w:p>
        </w:tc>
      </w:tr>
      <w:tr w:rsidR="0054766F" w:rsidRPr="00EF235D" w14:paraId="24A07795" w14:textId="77777777" w:rsidTr="00EF235D">
        <w:tblPrEx>
          <w:tblCellMar>
            <w:top w:w="0" w:type="dxa"/>
            <w:bottom w:w="0" w:type="dxa"/>
          </w:tblCellMar>
        </w:tblPrEx>
        <w:tc>
          <w:tcPr>
            <w:tcW w:w="3000" w:type="dxa"/>
            <w:tcMar>
              <w:top w:w="60" w:type="dxa"/>
              <w:left w:w="100" w:type="dxa"/>
              <w:bottom w:w="60" w:type="dxa"/>
              <w:right w:w="100" w:type="dxa"/>
            </w:tcMar>
            <w:vAlign w:val="center"/>
          </w:tcPr>
          <w:p w14:paraId="7849C4A3" w14:textId="77777777" w:rsidR="0054766F" w:rsidRPr="00EF235D" w:rsidRDefault="00000000">
            <w:pPr>
              <w:rPr>
                <w:color w:val="000000" w:themeColor="text1"/>
              </w:rPr>
            </w:pPr>
            <w:r w:rsidRPr="00EF235D">
              <w:rPr>
                <w:color w:val="000000" w:themeColor="text1"/>
                <w:sz w:val="18"/>
                <w:szCs w:val="18"/>
              </w:rPr>
              <w:t>Asset Turnover (x)</w:t>
            </w:r>
          </w:p>
        </w:tc>
        <w:tc>
          <w:tcPr>
            <w:tcW w:w="1500" w:type="dxa"/>
            <w:tcMar>
              <w:top w:w="60" w:type="dxa"/>
              <w:left w:w="100" w:type="dxa"/>
              <w:bottom w:w="60" w:type="dxa"/>
              <w:right w:w="100" w:type="dxa"/>
            </w:tcMar>
            <w:vAlign w:val="center"/>
          </w:tcPr>
          <w:p w14:paraId="410991D5" w14:textId="77777777" w:rsidR="0054766F" w:rsidRPr="00EF235D" w:rsidRDefault="00000000">
            <w:pPr>
              <w:jc w:val="center"/>
              <w:rPr>
                <w:color w:val="000000" w:themeColor="text1"/>
              </w:rPr>
            </w:pPr>
            <w:r w:rsidRPr="00EF235D">
              <w:rPr>
                <w:color w:val="000000" w:themeColor="text1"/>
                <w:sz w:val="18"/>
                <w:szCs w:val="18"/>
              </w:rPr>
              <w:t>0.84</w:t>
            </w:r>
          </w:p>
        </w:tc>
        <w:tc>
          <w:tcPr>
            <w:tcW w:w="1500" w:type="dxa"/>
            <w:tcMar>
              <w:top w:w="60" w:type="dxa"/>
              <w:left w:w="100" w:type="dxa"/>
              <w:bottom w:w="60" w:type="dxa"/>
              <w:right w:w="100" w:type="dxa"/>
            </w:tcMar>
            <w:vAlign w:val="center"/>
          </w:tcPr>
          <w:p w14:paraId="272C7285" w14:textId="77777777" w:rsidR="0054766F" w:rsidRPr="00EF235D" w:rsidRDefault="00000000">
            <w:pPr>
              <w:jc w:val="center"/>
              <w:rPr>
                <w:color w:val="000000" w:themeColor="text1"/>
              </w:rPr>
            </w:pPr>
            <w:r w:rsidRPr="00EF235D">
              <w:rPr>
                <w:color w:val="000000" w:themeColor="text1"/>
                <w:sz w:val="18"/>
                <w:szCs w:val="18"/>
              </w:rPr>
              <w:t>0.82</w:t>
            </w:r>
          </w:p>
        </w:tc>
        <w:tc>
          <w:tcPr>
            <w:tcW w:w="1500" w:type="dxa"/>
            <w:tcMar>
              <w:top w:w="60" w:type="dxa"/>
              <w:left w:w="100" w:type="dxa"/>
              <w:bottom w:w="60" w:type="dxa"/>
              <w:right w:w="100" w:type="dxa"/>
            </w:tcMar>
            <w:vAlign w:val="center"/>
          </w:tcPr>
          <w:p w14:paraId="6F321F7F" w14:textId="77777777" w:rsidR="0054766F" w:rsidRPr="00EF235D" w:rsidRDefault="00000000">
            <w:pPr>
              <w:jc w:val="center"/>
              <w:rPr>
                <w:color w:val="000000" w:themeColor="text1"/>
              </w:rPr>
            </w:pPr>
            <w:r w:rsidRPr="00EF235D">
              <w:rPr>
                <w:color w:val="000000" w:themeColor="text1"/>
                <w:sz w:val="18"/>
                <w:szCs w:val="18"/>
              </w:rPr>
              <w:t>0.77</w:t>
            </w:r>
          </w:p>
        </w:tc>
        <w:tc>
          <w:tcPr>
            <w:tcW w:w="1500" w:type="dxa"/>
            <w:tcMar>
              <w:top w:w="60" w:type="dxa"/>
              <w:left w:w="100" w:type="dxa"/>
              <w:bottom w:w="60" w:type="dxa"/>
              <w:right w:w="100" w:type="dxa"/>
            </w:tcMar>
            <w:vAlign w:val="center"/>
          </w:tcPr>
          <w:p w14:paraId="70EF3A67" w14:textId="77777777" w:rsidR="0054766F" w:rsidRPr="00EF235D" w:rsidRDefault="00000000">
            <w:pPr>
              <w:jc w:val="center"/>
              <w:rPr>
                <w:color w:val="000000" w:themeColor="text1"/>
              </w:rPr>
            </w:pPr>
            <w:r w:rsidRPr="00EF235D">
              <w:rPr>
                <w:color w:val="000000" w:themeColor="text1"/>
                <w:sz w:val="18"/>
                <w:szCs w:val="18"/>
              </w:rPr>
              <w:t>0.81</w:t>
            </w:r>
          </w:p>
        </w:tc>
      </w:tr>
      <w:tr w:rsidR="0054766F" w:rsidRPr="00EF235D" w14:paraId="0FFB4EBA" w14:textId="77777777" w:rsidTr="00EF235D">
        <w:tblPrEx>
          <w:tblCellMar>
            <w:top w:w="0" w:type="dxa"/>
            <w:bottom w:w="0" w:type="dxa"/>
          </w:tblCellMar>
        </w:tblPrEx>
        <w:tc>
          <w:tcPr>
            <w:tcW w:w="3000" w:type="dxa"/>
            <w:tcMar>
              <w:top w:w="60" w:type="dxa"/>
              <w:left w:w="100" w:type="dxa"/>
              <w:bottom w:w="60" w:type="dxa"/>
              <w:right w:w="100" w:type="dxa"/>
            </w:tcMar>
            <w:vAlign w:val="center"/>
          </w:tcPr>
          <w:p w14:paraId="3B1853D7" w14:textId="77777777" w:rsidR="0054766F" w:rsidRPr="00EF235D" w:rsidRDefault="00000000">
            <w:pPr>
              <w:rPr>
                <w:color w:val="000000" w:themeColor="text1"/>
              </w:rPr>
            </w:pPr>
            <w:r w:rsidRPr="00EF235D">
              <w:rPr>
                <w:color w:val="000000" w:themeColor="text1"/>
                <w:sz w:val="18"/>
                <w:szCs w:val="18"/>
              </w:rPr>
              <w:t>Equity Multiplier (x)</w:t>
            </w:r>
          </w:p>
        </w:tc>
        <w:tc>
          <w:tcPr>
            <w:tcW w:w="1500" w:type="dxa"/>
            <w:tcMar>
              <w:top w:w="60" w:type="dxa"/>
              <w:left w:w="100" w:type="dxa"/>
              <w:bottom w:w="60" w:type="dxa"/>
              <w:right w:w="100" w:type="dxa"/>
            </w:tcMar>
            <w:vAlign w:val="center"/>
          </w:tcPr>
          <w:p w14:paraId="2F55283D" w14:textId="77777777" w:rsidR="0054766F" w:rsidRPr="00EF235D" w:rsidRDefault="00000000">
            <w:pPr>
              <w:jc w:val="center"/>
              <w:rPr>
                <w:color w:val="000000" w:themeColor="text1"/>
              </w:rPr>
            </w:pPr>
            <w:r w:rsidRPr="00EF235D">
              <w:rPr>
                <w:color w:val="000000" w:themeColor="text1"/>
                <w:sz w:val="18"/>
                <w:szCs w:val="18"/>
              </w:rPr>
              <w:t>1.45</w:t>
            </w:r>
          </w:p>
        </w:tc>
        <w:tc>
          <w:tcPr>
            <w:tcW w:w="1500" w:type="dxa"/>
            <w:tcMar>
              <w:top w:w="60" w:type="dxa"/>
              <w:left w:w="100" w:type="dxa"/>
              <w:bottom w:w="60" w:type="dxa"/>
              <w:right w:w="100" w:type="dxa"/>
            </w:tcMar>
            <w:vAlign w:val="center"/>
          </w:tcPr>
          <w:p w14:paraId="70F56A6C" w14:textId="77777777" w:rsidR="0054766F" w:rsidRPr="00EF235D" w:rsidRDefault="00000000">
            <w:pPr>
              <w:jc w:val="center"/>
              <w:rPr>
                <w:color w:val="000000" w:themeColor="text1"/>
              </w:rPr>
            </w:pPr>
            <w:r w:rsidRPr="00EF235D">
              <w:rPr>
                <w:color w:val="000000" w:themeColor="text1"/>
                <w:sz w:val="18"/>
                <w:szCs w:val="18"/>
              </w:rPr>
              <w:t>1.49</w:t>
            </w:r>
          </w:p>
        </w:tc>
        <w:tc>
          <w:tcPr>
            <w:tcW w:w="1500" w:type="dxa"/>
            <w:tcMar>
              <w:top w:w="60" w:type="dxa"/>
              <w:left w:w="100" w:type="dxa"/>
              <w:bottom w:w="60" w:type="dxa"/>
              <w:right w:w="100" w:type="dxa"/>
            </w:tcMar>
            <w:vAlign w:val="center"/>
          </w:tcPr>
          <w:p w14:paraId="1200AF44" w14:textId="77777777" w:rsidR="0054766F" w:rsidRPr="00EF235D" w:rsidRDefault="00000000">
            <w:pPr>
              <w:jc w:val="center"/>
              <w:rPr>
                <w:color w:val="000000" w:themeColor="text1"/>
              </w:rPr>
            </w:pPr>
            <w:r w:rsidRPr="00EF235D">
              <w:rPr>
                <w:color w:val="000000" w:themeColor="text1"/>
                <w:sz w:val="18"/>
                <w:szCs w:val="18"/>
              </w:rPr>
              <w:t>1.57</w:t>
            </w:r>
          </w:p>
        </w:tc>
        <w:tc>
          <w:tcPr>
            <w:tcW w:w="1500" w:type="dxa"/>
            <w:tcMar>
              <w:top w:w="60" w:type="dxa"/>
              <w:left w:w="100" w:type="dxa"/>
              <w:bottom w:w="60" w:type="dxa"/>
              <w:right w:w="100" w:type="dxa"/>
            </w:tcMar>
            <w:vAlign w:val="center"/>
          </w:tcPr>
          <w:p w14:paraId="3F508B43" w14:textId="77777777" w:rsidR="0054766F" w:rsidRPr="00EF235D" w:rsidRDefault="00000000">
            <w:pPr>
              <w:jc w:val="center"/>
              <w:rPr>
                <w:color w:val="000000" w:themeColor="text1"/>
              </w:rPr>
            </w:pPr>
            <w:r w:rsidRPr="00EF235D">
              <w:rPr>
                <w:color w:val="000000" w:themeColor="text1"/>
                <w:sz w:val="18"/>
                <w:szCs w:val="18"/>
              </w:rPr>
              <w:t>1.63</w:t>
            </w:r>
          </w:p>
        </w:tc>
      </w:tr>
      <w:tr w:rsidR="0054766F" w:rsidRPr="00EF235D" w14:paraId="69BFED4F" w14:textId="77777777" w:rsidTr="00EF235D">
        <w:tblPrEx>
          <w:tblCellMar>
            <w:top w:w="0" w:type="dxa"/>
            <w:bottom w:w="0" w:type="dxa"/>
          </w:tblCellMar>
        </w:tblPrEx>
        <w:tc>
          <w:tcPr>
            <w:tcW w:w="3000" w:type="dxa"/>
            <w:tcMar>
              <w:top w:w="60" w:type="dxa"/>
              <w:left w:w="100" w:type="dxa"/>
              <w:bottom w:w="60" w:type="dxa"/>
              <w:right w:w="100" w:type="dxa"/>
            </w:tcMar>
            <w:vAlign w:val="center"/>
          </w:tcPr>
          <w:p w14:paraId="3707F0B1" w14:textId="77777777" w:rsidR="0054766F" w:rsidRPr="00EF235D" w:rsidRDefault="00000000">
            <w:pPr>
              <w:rPr>
                <w:color w:val="000000" w:themeColor="text1"/>
              </w:rPr>
            </w:pPr>
            <w:r w:rsidRPr="00EF235D">
              <w:rPr>
                <w:color w:val="000000" w:themeColor="text1"/>
                <w:sz w:val="18"/>
                <w:szCs w:val="18"/>
              </w:rPr>
              <w:t>Return on Equity</w:t>
            </w:r>
          </w:p>
        </w:tc>
        <w:tc>
          <w:tcPr>
            <w:tcW w:w="1500" w:type="dxa"/>
            <w:tcMar>
              <w:top w:w="60" w:type="dxa"/>
              <w:left w:w="100" w:type="dxa"/>
              <w:bottom w:w="60" w:type="dxa"/>
              <w:right w:w="100" w:type="dxa"/>
            </w:tcMar>
            <w:vAlign w:val="center"/>
          </w:tcPr>
          <w:p w14:paraId="46A975D7" w14:textId="77777777" w:rsidR="0054766F" w:rsidRPr="00EF235D" w:rsidRDefault="00000000">
            <w:pPr>
              <w:jc w:val="center"/>
              <w:rPr>
                <w:color w:val="000000" w:themeColor="text1"/>
              </w:rPr>
            </w:pPr>
            <w:r w:rsidRPr="00EF235D">
              <w:rPr>
                <w:color w:val="000000" w:themeColor="text1"/>
                <w:sz w:val="18"/>
                <w:szCs w:val="18"/>
              </w:rPr>
              <w:t>20.4%</w:t>
            </w:r>
          </w:p>
        </w:tc>
        <w:tc>
          <w:tcPr>
            <w:tcW w:w="1500" w:type="dxa"/>
            <w:tcMar>
              <w:top w:w="60" w:type="dxa"/>
              <w:left w:w="100" w:type="dxa"/>
              <w:bottom w:w="60" w:type="dxa"/>
              <w:right w:w="100" w:type="dxa"/>
            </w:tcMar>
            <w:vAlign w:val="center"/>
          </w:tcPr>
          <w:p w14:paraId="6E1A9424" w14:textId="77777777" w:rsidR="0054766F" w:rsidRPr="00EF235D" w:rsidRDefault="00000000">
            <w:pPr>
              <w:jc w:val="center"/>
              <w:rPr>
                <w:color w:val="000000" w:themeColor="text1"/>
              </w:rPr>
            </w:pPr>
            <w:r w:rsidRPr="00EF235D">
              <w:rPr>
                <w:color w:val="000000" w:themeColor="text1"/>
                <w:sz w:val="18"/>
                <w:szCs w:val="18"/>
              </w:rPr>
              <w:t>20.2%</w:t>
            </w:r>
          </w:p>
        </w:tc>
        <w:tc>
          <w:tcPr>
            <w:tcW w:w="1500" w:type="dxa"/>
            <w:tcMar>
              <w:top w:w="60" w:type="dxa"/>
              <w:left w:w="100" w:type="dxa"/>
              <w:bottom w:w="60" w:type="dxa"/>
              <w:right w:w="100" w:type="dxa"/>
            </w:tcMar>
            <w:vAlign w:val="center"/>
          </w:tcPr>
          <w:p w14:paraId="0CB21D85" w14:textId="77777777" w:rsidR="0054766F" w:rsidRPr="00EF235D" w:rsidRDefault="00000000">
            <w:pPr>
              <w:jc w:val="center"/>
              <w:rPr>
                <w:color w:val="000000" w:themeColor="text1"/>
              </w:rPr>
            </w:pPr>
            <w:r w:rsidRPr="00EF235D">
              <w:rPr>
                <w:color w:val="000000" w:themeColor="text1"/>
                <w:sz w:val="18"/>
                <w:szCs w:val="18"/>
              </w:rPr>
              <w:t>21.2%</w:t>
            </w:r>
          </w:p>
        </w:tc>
        <w:tc>
          <w:tcPr>
            <w:tcW w:w="1500" w:type="dxa"/>
            <w:tcMar>
              <w:top w:w="60" w:type="dxa"/>
              <w:left w:w="100" w:type="dxa"/>
              <w:bottom w:w="60" w:type="dxa"/>
              <w:right w:w="100" w:type="dxa"/>
            </w:tcMar>
            <w:vAlign w:val="center"/>
          </w:tcPr>
          <w:p w14:paraId="28233549" w14:textId="77777777" w:rsidR="0054766F" w:rsidRPr="00EF235D" w:rsidRDefault="00000000">
            <w:pPr>
              <w:jc w:val="center"/>
              <w:rPr>
                <w:color w:val="000000" w:themeColor="text1"/>
              </w:rPr>
            </w:pPr>
            <w:r w:rsidRPr="00EF235D">
              <w:rPr>
                <w:color w:val="000000" w:themeColor="text1"/>
                <w:sz w:val="18"/>
                <w:szCs w:val="18"/>
              </w:rPr>
              <w:t>30.6%</w:t>
            </w:r>
          </w:p>
        </w:tc>
      </w:tr>
    </w:tbl>
    <w:p w14:paraId="02FFEDF5" w14:textId="47A742F8" w:rsidR="0054766F" w:rsidRPr="00EF235D" w:rsidRDefault="00EF235D">
      <w:pPr>
        <w:spacing w:after="160" w:line="276" w:lineRule="auto"/>
        <w:jc w:val="both"/>
        <w:rPr>
          <w:color w:val="000000" w:themeColor="text1"/>
        </w:rPr>
      </w:pPr>
      <w:r>
        <w:rPr>
          <w:color w:val="000000" w:themeColor="text1"/>
        </w:rPr>
        <w:br/>
      </w:r>
      <w:r w:rsidR="00000000" w:rsidRPr="00EF235D">
        <w:rPr>
          <w:color w:val="000000" w:themeColor="text1"/>
        </w:rPr>
        <w:t>Breaking ROE down, margin stayed roughly flat through FY2023 to FY2025 before the FY2026 spike, asset turnover dipped a bit, and the equity multiplier crept up steadily as dividends kept the equity base from growing much. So most of the ROE improvement over these four years, aside from the FY2026 jump, has really come from leverage inching up rather than from the business getting fundamentally more efficient.</w:t>
      </w:r>
    </w:p>
    <w:p w14:paraId="2F5885F4" w14:textId="77777777" w:rsidR="0054766F" w:rsidRPr="00EF235D" w:rsidRDefault="00000000">
      <w:pPr>
        <w:rPr>
          <w:color w:val="000000" w:themeColor="text1"/>
        </w:rPr>
      </w:pPr>
      <w:r w:rsidRPr="00EF235D">
        <w:rPr>
          <w:color w:val="000000" w:themeColor="text1"/>
        </w:rPr>
        <w:br w:type="page"/>
      </w:r>
    </w:p>
    <w:p w14:paraId="7217B316" w14:textId="02FFC421" w:rsidR="0054766F" w:rsidRPr="00EF235D" w:rsidRDefault="00470F52">
      <w:pPr>
        <w:pStyle w:val="Heading1"/>
        <w:spacing w:before="400" w:after="200"/>
        <w:rPr>
          <w:color w:val="000000" w:themeColor="text1"/>
        </w:rPr>
      </w:pPr>
      <w:bookmarkStart w:id="36" w:name="_Toc238327654"/>
      <w:bookmarkStart w:id="37" w:name="_Toc238327944"/>
      <w:r>
        <w:rPr>
          <w:b/>
          <w:bCs/>
          <w:color w:val="000000" w:themeColor="text1"/>
        </w:rPr>
        <w:lastRenderedPageBreak/>
        <w:t>7</w:t>
      </w:r>
      <w:r w:rsidR="00000000" w:rsidRPr="00EF235D">
        <w:rPr>
          <w:b/>
          <w:bCs/>
          <w:color w:val="000000" w:themeColor="text1"/>
        </w:rPr>
        <w:t>. Cash Flow Analysis</w:t>
      </w:r>
      <w:bookmarkEnd w:id="36"/>
      <w:bookmarkEnd w:id="37"/>
    </w:p>
    <w:p w14:paraId="123E54D9" w14:textId="77777777" w:rsidR="0054766F" w:rsidRPr="00EF235D" w:rsidRDefault="00000000">
      <w:pPr>
        <w:spacing w:after="160" w:line="276" w:lineRule="auto"/>
        <w:jc w:val="both"/>
        <w:rPr>
          <w:color w:val="000000" w:themeColor="text1"/>
        </w:rPr>
      </w:pPr>
      <w:r w:rsidRPr="00EF235D">
        <w:rPr>
          <w:color w:val="000000" w:themeColor="text1"/>
        </w:rPr>
        <w:t>Operating cash flow has been positive throughout FY2023 to FY2026, though it hasn't grown in a straight line, peaking in FY2024 and coming back down since. That's not necessarily a bad sign; it lines up with working capital movements and the divestment that happened in FY2025.</w:t>
      </w:r>
    </w:p>
    <w:p w14:paraId="7C49B410" w14:textId="77777777" w:rsidR="0054766F" w:rsidRPr="00EF235D" w:rsidRDefault="00000000">
      <w:pPr>
        <w:spacing w:after="160" w:line="276" w:lineRule="auto"/>
        <w:jc w:val="both"/>
        <w:rPr>
          <w:color w:val="000000" w:themeColor="text1"/>
        </w:rPr>
      </w:pPr>
      <w:r w:rsidRPr="00EF235D">
        <w:rPr>
          <w:color w:val="000000" w:themeColor="text1"/>
        </w:rPr>
        <w:t>Investing activity has been the most volatile line here. A modest outflow in FY2023 became a larger one in FY2024 tied to capex, then flipped entirely in FY2025 when the company received a large one-off inflow from a divestment, before reverting to an outflow in FY2026. Financing activity, on the other hand, has been remarkably consistent: a large outflow every year, almost entirely dividends, since there's so little debt to worry about servicing.</w:t>
      </w:r>
    </w:p>
    <w:p w14:paraId="328DC299" w14:textId="79485EE0" w:rsidR="0054766F" w:rsidRPr="00EF235D" w:rsidRDefault="00470F52">
      <w:pPr>
        <w:pStyle w:val="Heading2"/>
        <w:spacing w:before="300" w:after="150"/>
        <w:rPr>
          <w:color w:val="000000" w:themeColor="text1"/>
        </w:rPr>
      </w:pPr>
      <w:bookmarkStart w:id="38" w:name="_Toc238327655"/>
      <w:bookmarkStart w:id="39" w:name="_Toc238327945"/>
      <w:r>
        <w:rPr>
          <w:b/>
          <w:bCs/>
          <w:color w:val="000000" w:themeColor="text1"/>
        </w:rPr>
        <w:t>7</w:t>
      </w:r>
      <w:r w:rsidR="00000000" w:rsidRPr="00EF235D">
        <w:rPr>
          <w:b/>
          <w:bCs/>
          <w:color w:val="000000" w:themeColor="text1"/>
        </w:rPr>
        <w:t>.1 Free Cash Flow Perspective</w:t>
      </w:r>
      <w:bookmarkEnd w:id="38"/>
      <w:bookmarkEnd w:id="39"/>
    </w:p>
    <w:p w14:paraId="036F39EF" w14:textId="77777777" w:rsidR="0054766F" w:rsidRPr="00EF235D" w:rsidRDefault="00000000">
      <w:pPr>
        <w:spacing w:after="160" w:line="276" w:lineRule="auto"/>
        <w:jc w:val="both"/>
        <w:rPr>
          <w:color w:val="000000" w:themeColor="text1"/>
        </w:rPr>
      </w:pPr>
      <w:r w:rsidRPr="00EF235D">
        <w:rPr>
          <w:color w:val="000000" w:themeColor="text1"/>
        </w:rPr>
        <w:t>Capex needs here are genuinely light relative to how much cash the business throws off, so free cash flow stays healthy even after reinvestment, and most of it goes straight back to shareholders. The thing to watch isn't liquidity, it's what HUL chooses to do with all this spare capacity going forward. With growth this modest and reinvestment needs this limited, an acquisition or two would probably do more for long-term shareholder value than simply upping the dividend further.</w:t>
      </w:r>
    </w:p>
    <w:p w14:paraId="5D0E2AD6" w14:textId="77777777" w:rsidR="0054766F" w:rsidRPr="00EF235D" w:rsidRDefault="00000000">
      <w:pPr>
        <w:rPr>
          <w:color w:val="000000" w:themeColor="text1"/>
        </w:rPr>
      </w:pPr>
      <w:r w:rsidRPr="00EF235D">
        <w:rPr>
          <w:color w:val="000000" w:themeColor="text1"/>
        </w:rPr>
        <w:br w:type="page"/>
      </w:r>
    </w:p>
    <w:p w14:paraId="038E499C" w14:textId="5E683CAA" w:rsidR="0054766F" w:rsidRPr="00EF235D" w:rsidRDefault="00470F52">
      <w:pPr>
        <w:pStyle w:val="Heading1"/>
        <w:spacing w:before="400" w:after="200"/>
        <w:rPr>
          <w:color w:val="000000" w:themeColor="text1"/>
        </w:rPr>
      </w:pPr>
      <w:bookmarkStart w:id="40" w:name="_Toc238327656"/>
      <w:bookmarkStart w:id="41" w:name="_Toc238327946"/>
      <w:r>
        <w:rPr>
          <w:b/>
          <w:bCs/>
          <w:color w:val="000000" w:themeColor="text1"/>
        </w:rPr>
        <w:lastRenderedPageBreak/>
        <w:t>8</w:t>
      </w:r>
      <w:r w:rsidR="00000000" w:rsidRPr="00EF235D">
        <w:rPr>
          <w:b/>
          <w:bCs/>
          <w:color w:val="000000" w:themeColor="text1"/>
        </w:rPr>
        <w:t>. Industry Comparison</w:t>
      </w:r>
      <w:bookmarkEnd w:id="40"/>
      <w:bookmarkEnd w:id="41"/>
    </w:p>
    <w:p w14:paraId="04AA8E70" w14:textId="77777777" w:rsidR="0054766F" w:rsidRPr="00EF235D" w:rsidRDefault="00000000">
      <w:pPr>
        <w:spacing w:after="160" w:line="276" w:lineRule="auto"/>
        <w:jc w:val="both"/>
        <w:rPr>
          <w:color w:val="000000" w:themeColor="text1"/>
        </w:rPr>
      </w:pPr>
      <w:r w:rsidRPr="00EF235D">
        <w:rPr>
          <w:color w:val="000000" w:themeColor="text1"/>
        </w:rPr>
        <w:t>HUL is compared here against four listed peers, ITC, Nestle India, Godrej Consumer Products and Marico, using trailing twelve-month numbers as of 30 July 2026. As mentioned earlier, ITC in particular isn't a clean comparison given its cigarettes and hotels businesses, so treat this as a useful reference point rather than an exact match.</w:t>
      </w:r>
    </w:p>
    <w:p w14:paraId="1E270AF9" w14:textId="3E074795" w:rsidR="0054766F" w:rsidRPr="00EF235D" w:rsidRDefault="00470F52">
      <w:pPr>
        <w:pStyle w:val="Heading2"/>
        <w:spacing w:before="300" w:after="150"/>
        <w:rPr>
          <w:color w:val="000000" w:themeColor="text1"/>
        </w:rPr>
      </w:pPr>
      <w:bookmarkStart w:id="42" w:name="_Toc238327657"/>
      <w:bookmarkStart w:id="43" w:name="_Toc238327947"/>
      <w:r>
        <w:rPr>
          <w:b/>
          <w:bCs/>
          <w:color w:val="000000" w:themeColor="text1"/>
        </w:rPr>
        <w:t>8</w:t>
      </w:r>
      <w:r w:rsidR="00000000" w:rsidRPr="00EF235D">
        <w:rPr>
          <w:b/>
          <w:bCs/>
          <w:color w:val="000000" w:themeColor="text1"/>
        </w:rPr>
        <w:t>.1 Peer Financial Snapshot</w:t>
      </w:r>
      <w:bookmarkEnd w:id="42"/>
      <w:bookmarkEnd w:id="43"/>
    </w:p>
    <w:tbl>
      <w:tblPr>
        <w:tblW w:w="9200" w:type="dxa"/>
        <w:tblInd w:w="246"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300"/>
        <w:gridCol w:w="1000"/>
        <w:gridCol w:w="1400"/>
        <w:gridCol w:w="1200"/>
        <w:gridCol w:w="1200"/>
        <w:gridCol w:w="1200"/>
        <w:gridCol w:w="900"/>
      </w:tblGrid>
      <w:tr w:rsidR="0054766F" w:rsidRPr="00EF235D" w14:paraId="1FB47440" w14:textId="77777777" w:rsidTr="00EF235D">
        <w:tblPrEx>
          <w:tblCellMar>
            <w:top w:w="0" w:type="dxa"/>
            <w:bottom w:w="0" w:type="dxa"/>
          </w:tblCellMar>
        </w:tblPrEx>
        <w:trPr>
          <w:tblHeader/>
        </w:trPr>
        <w:tc>
          <w:tcPr>
            <w:tcW w:w="2300" w:type="dxa"/>
            <w:tcMar>
              <w:top w:w="60" w:type="dxa"/>
              <w:left w:w="100" w:type="dxa"/>
              <w:bottom w:w="60" w:type="dxa"/>
              <w:right w:w="100" w:type="dxa"/>
            </w:tcMar>
            <w:vAlign w:val="center"/>
          </w:tcPr>
          <w:p w14:paraId="5ADCB358" w14:textId="77777777" w:rsidR="0054766F" w:rsidRPr="00EF235D" w:rsidRDefault="00000000">
            <w:pPr>
              <w:rPr>
                <w:color w:val="000000" w:themeColor="text1"/>
                <w:sz w:val="20"/>
                <w:szCs w:val="20"/>
              </w:rPr>
            </w:pPr>
            <w:r w:rsidRPr="00EF235D">
              <w:rPr>
                <w:b/>
                <w:bCs/>
                <w:color w:val="000000" w:themeColor="text1"/>
                <w:sz w:val="20"/>
                <w:szCs w:val="20"/>
              </w:rPr>
              <w:t>Company</w:t>
            </w:r>
          </w:p>
        </w:tc>
        <w:tc>
          <w:tcPr>
            <w:tcW w:w="1000" w:type="dxa"/>
            <w:tcMar>
              <w:top w:w="60" w:type="dxa"/>
              <w:left w:w="100" w:type="dxa"/>
              <w:bottom w:w="60" w:type="dxa"/>
              <w:right w:w="100" w:type="dxa"/>
            </w:tcMar>
            <w:vAlign w:val="center"/>
          </w:tcPr>
          <w:p w14:paraId="5FD91C58" w14:textId="77777777" w:rsidR="0054766F" w:rsidRPr="00EF235D" w:rsidRDefault="00000000">
            <w:pPr>
              <w:jc w:val="center"/>
              <w:rPr>
                <w:color w:val="000000" w:themeColor="text1"/>
                <w:sz w:val="20"/>
                <w:szCs w:val="20"/>
              </w:rPr>
            </w:pPr>
            <w:r w:rsidRPr="00EF235D">
              <w:rPr>
                <w:b/>
                <w:bCs/>
                <w:color w:val="000000" w:themeColor="text1"/>
                <w:sz w:val="20"/>
                <w:szCs w:val="20"/>
              </w:rPr>
              <w:t>CMP (Rs.)</w:t>
            </w:r>
          </w:p>
        </w:tc>
        <w:tc>
          <w:tcPr>
            <w:tcW w:w="1400" w:type="dxa"/>
            <w:tcMar>
              <w:top w:w="60" w:type="dxa"/>
              <w:left w:w="100" w:type="dxa"/>
              <w:bottom w:w="60" w:type="dxa"/>
              <w:right w:w="100" w:type="dxa"/>
            </w:tcMar>
            <w:vAlign w:val="center"/>
          </w:tcPr>
          <w:p w14:paraId="272152F5" w14:textId="2424F01F" w:rsidR="0054766F" w:rsidRPr="00EF235D" w:rsidRDefault="00000000">
            <w:pPr>
              <w:jc w:val="center"/>
              <w:rPr>
                <w:color w:val="000000" w:themeColor="text1"/>
                <w:sz w:val="20"/>
                <w:szCs w:val="20"/>
              </w:rPr>
            </w:pPr>
            <w:r w:rsidRPr="00EF235D">
              <w:rPr>
                <w:b/>
                <w:bCs/>
                <w:color w:val="000000" w:themeColor="text1"/>
                <w:sz w:val="20"/>
                <w:szCs w:val="20"/>
              </w:rPr>
              <w:t xml:space="preserve">Mkt Cap </w:t>
            </w:r>
            <w:r w:rsidR="00EF235D">
              <w:rPr>
                <w:b/>
                <w:bCs/>
                <w:color w:val="000000" w:themeColor="text1"/>
                <w:sz w:val="20"/>
                <w:szCs w:val="20"/>
              </w:rPr>
              <w:br/>
            </w:r>
            <w:r w:rsidRPr="00EF235D">
              <w:rPr>
                <w:b/>
                <w:bCs/>
                <w:color w:val="000000" w:themeColor="text1"/>
                <w:sz w:val="20"/>
                <w:szCs w:val="20"/>
              </w:rPr>
              <w:t>(Rs. cr)</w:t>
            </w:r>
          </w:p>
        </w:tc>
        <w:tc>
          <w:tcPr>
            <w:tcW w:w="1200" w:type="dxa"/>
            <w:tcMar>
              <w:top w:w="60" w:type="dxa"/>
              <w:left w:w="100" w:type="dxa"/>
              <w:bottom w:w="60" w:type="dxa"/>
              <w:right w:w="100" w:type="dxa"/>
            </w:tcMar>
            <w:vAlign w:val="center"/>
          </w:tcPr>
          <w:p w14:paraId="44784590" w14:textId="381C89DD" w:rsidR="0054766F" w:rsidRPr="00EF235D" w:rsidRDefault="00000000">
            <w:pPr>
              <w:jc w:val="center"/>
              <w:rPr>
                <w:color w:val="000000" w:themeColor="text1"/>
                <w:sz w:val="20"/>
                <w:szCs w:val="20"/>
              </w:rPr>
            </w:pPr>
            <w:r w:rsidRPr="00EF235D">
              <w:rPr>
                <w:b/>
                <w:bCs/>
                <w:color w:val="000000" w:themeColor="text1"/>
                <w:sz w:val="20"/>
                <w:szCs w:val="20"/>
              </w:rPr>
              <w:t xml:space="preserve">Sales </w:t>
            </w:r>
            <w:r w:rsidR="00EF235D">
              <w:rPr>
                <w:b/>
                <w:bCs/>
                <w:color w:val="000000" w:themeColor="text1"/>
                <w:sz w:val="20"/>
                <w:szCs w:val="20"/>
              </w:rPr>
              <w:br/>
            </w:r>
            <w:r w:rsidRPr="00EF235D">
              <w:rPr>
                <w:b/>
                <w:bCs/>
                <w:color w:val="000000" w:themeColor="text1"/>
                <w:sz w:val="20"/>
                <w:szCs w:val="20"/>
              </w:rPr>
              <w:t>(Rs. cr)</w:t>
            </w:r>
          </w:p>
        </w:tc>
        <w:tc>
          <w:tcPr>
            <w:tcW w:w="1200" w:type="dxa"/>
            <w:tcMar>
              <w:top w:w="60" w:type="dxa"/>
              <w:left w:w="100" w:type="dxa"/>
              <w:bottom w:w="60" w:type="dxa"/>
              <w:right w:w="100" w:type="dxa"/>
            </w:tcMar>
            <w:vAlign w:val="center"/>
          </w:tcPr>
          <w:p w14:paraId="551186DE" w14:textId="39E1AA65" w:rsidR="0054766F" w:rsidRPr="00EF235D" w:rsidRDefault="00000000">
            <w:pPr>
              <w:jc w:val="center"/>
              <w:rPr>
                <w:color w:val="000000" w:themeColor="text1"/>
                <w:sz w:val="20"/>
                <w:szCs w:val="20"/>
              </w:rPr>
            </w:pPr>
            <w:r w:rsidRPr="00EF235D">
              <w:rPr>
                <w:b/>
                <w:bCs/>
                <w:color w:val="000000" w:themeColor="text1"/>
                <w:sz w:val="20"/>
                <w:szCs w:val="20"/>
              </w:rPr>
              <w:t xml:space="preserve">EBITDA </w:t>
            </w:r>
            <w:r w:rsidR="00EF235D">
              <w:rPr>
                <w:b/>
                <w:bCs/>
                <w:color w:val="000000" w:themeColor="text1"/>
                <w:sz w:val="20"/>
                <w:szCs w:val="20"/>
              </w:rPr>
              <w:br/>
            </w:r>
            <w:r w:rsidRPr="00EF235D">
              <w:rPr>
                <w:b/>
                <w:bCs/>
                <w:color w:val="000000" w:themeColor="text1"/>
                <w:sz w:val="20"/>
                <w:szCs w:val="20"/>
              </w:rPr>
              <w:t>(Rs. cr)</w:t>
            </w:r>
          </w:p>
        </w:tc>
        <w:tc>
          <w:tcPr>
            <w:tcW w:w="1200" w:type="dxa"/>
            <w:tcMar>
              <w:top w:w="60" w:type="dxa"/>
              <w:left w:w="100" w:type="dxa"/>
              <w:bottom w:w="60" w:type="dxa"/>
              <w:right w:w="100" w:type="dxa"/>
            </w:tcMar>
            <w:vAlign w:val="center"/>
          </w:tcPr>
          <w:p w14:paraId="1C6FDF86" w14:textId="77777777" w:rsidR="0054766F" w:rsidRPr="00EF235D" w:rsidRDefault="00000000">
            <w:pPr>
              <w:jc w:val="center"/>
              <w:rPr>
                <w:color w:val="000000" w:themeColor="text1"/>
                <w:sz w:val="20"/>
                <w:szCs w:val="20"/>
              </w:rPr>
            </w:pPr>
            <w:r w:rsidRPr="00EF235D">
              <w:rPr>
                <w:b/>
                <w:bCs/>
                <w:color w:val="000000" w:themeColor="text1"/>
                <w:sz w:val="20"/>
                <w:szCs w:val="20"/>
              </w:rPr>
              <w:t>PAT (Rs. cr)</w:t>
            </w:r>
          </w:p>
        </w:tc>
        <w:tc>
          <w:tcPr>
            <w:tcW w:w="900" w:type="dxa"/>
            <w:tcMar>
              <w:top w:w="60" w:type="dxa"/>
              <w:left w:w="100" w:type="dxa"/>
              <w:bottom w:w="60" w:type="dxa"/>
              <w:right w:w="100" w:type="dxa"/>
            </w:tcMar>
            <w:vAlign w:val="center"/>
          </w:tcPr>
          <w:p w14:paraId="0ADEC83D" w14:textId="77777777" w:rsidR="0054766F" w:rsidRPr="00EF235D" w:rsidRDefault="00000000">
            <w:pPr>
              <w:jc w:val="center"/>
              <w:rPr>
                <w:color w:val="000000" w:themeColor="text1"/>
                <w:sz w:val="20"/>
                <w:szCs w:val="20"/>
              </w:rPr>
            </w:pPr>
            <w:r w:rsidRPr="00EF235D">
              <w:rPr>
                <w:b/>
                <w:bCs/>
                <w:color w:val="000000" w:themeColor="text1"/>
                <w:sz w:val="20"/>
                <w:szCs w:val="20"/>
              </w:rPr>
              <w:t>P/E (x)</w:t>
            </w:r>
          </w:p>
        </w:tc>
      </w:tr>
      <w:tr w:rsidR="0054766F" w:rsidRPr="00EF235D" w14:paraId="4FC60089" w14:textId="77777777" w:rsidTr="00EF235D">
        <w:tblPrEx>
          <w:tblCellMar>
            <w:top w:w="0" w:type="dxa"/>
            <w:bottom w:w="0" w:type="dxa"/>
          </w:tblCellMar>
        </w:tblPrEx>
        <w:tc>
          <w:tcPr>
            <w:tcW w:w="2300" w:type="dxa"/>
            <w:tcMar>
              <w:top w:w="60" w:type="dxa"/>
              <w:left w:w="100" w:type="dxa"/>
              <w:bottom w:w="60" w:type="dxa"/>
              <w:right w:w="100" w:type="dxa"/>
            </w:tcMar>
            <w:vAlign w:val="center"/>
          </w:tcPr>
          <w:p w14:paraId="68DC758B" w14:textId="77777777" w:rsidR="0054766F" w:rsidRPr="00EF235D" w:rsidRDefault="00000000">
            <w:pPr>
              <w:rPr>
                <w:color w:val="000000" w:themeColor="text1"/>
              </w:rPr>
            </w:pPr>
            <w:r w:rsidRPr="00EF235D">
              <w:rPr>
                <w:color w:val="000000" w:themeColor="text1"/>
                <w:sz w:val="18"/>
                <w:szCs w:val="18"/>
              </w:rPr>
              <w:t>Hindustan Unilever</w:t>
            </w:r>
          </w:p>
        </w:tc>
        <w:tc>
          <w:tcPr>
            <w:tcW w:w="1000" w:type="dxa"/>
            <w:tcMar>
              <w:top w:w="60" w:type="dxa"/>
              <w:left w:w="100" w:type="dxa"/>
              <w:bottom w:w="60" w:type="dxa"/>
              <w:right w:w="100" w:type="dxa"/>
            </w:tcMar>
            <w:vAlign w:val="center"/>
          </w:tcPr>
          <w:p w14:paraId="6C963B79" w14:textId="77777777" w:rsidR="0054766F" w:rsidRPr="00EF235D" w:rsidRDefault="00000000">
            <w:pPr>
              <w:jc w:val="center"/>
              <w:rPr>
                <w:color w:val="000000" w:themeColor="text1"/>
              </w:rPr>
            </w:pPr>
            <w:r w:rsidRPr="00EF235D">
              <w:rPr>
                <w:color w:val="000000" w:themeColor="text1"/>
                <w:sz w:val="18"/>
                <w:szCs w:val="18"/>
              </w:rPr>
              <w:t>2,100.8</w:t>
            </w:r>
          </w:p>
        </w:tc>
        <w:tc>
          <w:tcPr>
            <w:tcW w:w="1400" w:type="dxa"/>
            <w:tcMar>
              <w:top w:w="60" w:type="dxa"/>
              <w:left w:w="100" w:type="dxa"/>
              <w:bottom w:w="60" w:type="dxa"/>
              <w:right w:w="100" w:type="dxa"/>
            </w:tcMar>
            <w:vAlign w:val="center"/>
          </w:tcPr>
          <w:p w14:paraId="5A7472F6" w14:textId="77777777" w:rsidR="0054766F" w:rsidRPr="00EF235D" w:rsidRDefault="00000000">
            <w:pPr>
              <w:jc w:val="center"/>
              <w:rPr>
                <w:color w:val="000000" w:themeColor="text1"/>
              </w:rPr>
            </w:pPr>
            <w:r w:rsidRPr="00EF235D">
              <w:rPr>
                <w:color w:val="000000" w:themeColor="text1"/>
                <w:sz w:val="18"/>
                <w:szCs w:val="18"/>
              </w:rPr>
              <w:t>4,93,567</w:t>
            </w:r>
          </w:p>
        </w:tc>
        <w:tc>
          <w:tcPr>
            <w:tcW w:w="1200" w:type="dxa"/>
            <w:tcMar>
              <w:top w:w="60" w:type="dxa"/>
              <w:left w:w="100" w:type="dxa"/>
              <w:bottom w:w="60" w:type="dxa"/>
              <w:right w:w="100" w:type="dxa"/>
            </w:tcMar>
            <w:vAlign w:val="center"/>
          </w:tcPr>
          <w:p w14:paraId="406B37AF" w14:textId="77777777" w:rsidR="0054766F" w:rsidRPr="00EF235D" w:rsidRDefault="00000000">
            <w:pPr>
              <w:jc w:val="center"/>
              <w:rPr>
                <w:color w:val="000000" w:themeColor="text1"/>
              </w:rPr>
            </w:pPr>
            <w:r w:rsidRPr="00EF235D">
              <w:rPr>
                <w:color w:val="000000" w:themeColor="text1"/>
                <w:sz w:val="18"/>
                <w:szCs w:val="18"/>
              </w:rPr>
              <w:t>66,052</w:t>
            </w:r>
          </w:p>
        </w:tc>
        <w:tc>
          <w:tcPr>
            <w:tcW w:w="1200" w:type="dxa"/>
            <w:tcMar>
              <w:top w:w="60" w:type="dxa"/>
              <w:left w:w="100" w:type="dxa"/>
              <w:bottom w:w="60" w:type="dxa"/>
              <w:right w:w="100" w:type="dxa"/>
            </w:tcMar>
            <w:vAlign w:val="center"/>
          </w:tcPr>
          <w:p w14:paraId="6C441920" w14:textId="77777777" w:rsidR="0054766F" w:rsidRPr="00EF235D" w:rsidRDefault="00000000">
            <w:pPr>
              <w:jc w:val="center"/>
              <w:rPr>
                <w:color w:val="000000" w:themeColor="text1"/>
              </w:rPr>
            </w:pPr>
            <w:r w:rsidRPr="00EF235D">
              <w:rPr>
                <w:color w:val="000000" w:themeColor="text1"/>
                <w:sz w:val="18"/>
                <w:szCs w:val="18"/>
              </w:rPr>
              <w:t>15,790</w:t>
            </w:r>
          </w:p>
        </w:tc>
        <w:tc>
          <w:tcPr>
            <w:tcW w:w="1200" w:type="dxa"/>
            <w:tcMar>
              <w:top w:w="60" w:type="dxa"/>
              <w:left w:w="100" w:type="dxa"/>
              <w:bottom w:w="60" w:type="dxa"/>
              <w:right w:w="100" w:type="dxa"/>
            </w:tcMar>
            <w:vAlign w:val="center"/>
          </w:tcPr>
          <w:p w14:paraId="0B84D7B1" w14:textId="77777777" w:rsidR="0054766F" w:rsidRPr="00EF235D" w:rsidRDefault="00000000">
            <w:pPr>
              <w:jc w:val="center"/>
              <w:rPr>
                <w:color w:val="000000" w:themeColor="text1"/>
              </w:rPr>
            </w:pPr>
            <w:r w:rsidRPr="00EF235D">
              <w:rPr>
                <w:color w:val="000000" w:themeColor="text1"/>
                <w:sz w:val="18"/>
                <w:szCs w:val="18"/>
              </w:rPr>
              <w:t>11,028</w:t>
            </w:r>
          </w:p>
        </w:tc>
        <w:tc>
          <w:tcPr>
            <w:tcW w:w="900" w:type="dxa"/>
            <w:tcMar>
              <w:top w:w="60" w:type="dxa"/>
              <w:left w:w="100" w:type="dxa"/>
              <w:bottom w:w="60" w:type="dxa"/>
              <w:right w:w="100" w:type="dxa"/>
            </w:tcMar>
            <w:vAlign w:val="center"/>
          </w:tcPr>
          <w:p w14:paraId="0253468B" w14:textId="77777777" w:rsidR="0054766F" w:rsidRPr="00EF235D" w:rsidRDefault="00000000">
            <w:pPr>
              <w:jc w:val="center"/>
              <w:rPr>
                <w:color w:val="000000" w:themeColor="text1"/>
              </w:rPr>
            </w:pPr>
            <w:r w:rsidRPr="00EF235D">
              <w:rPr>
                <w:color w:val="000000" w:themeColor="text1"/>
                <w:sz w:val="18"/>
                <w:szCs w:val="18"/>
              </w:rPr>
              <w:t>44.8</w:t>
            </w:r>
          </w:p>
        </w:tc>
      </w:tr>
      <w:tr w:rsidR="0054766F" w:rsidRPr="00EF235D" w14:paraId="1918D1D8" w14:textId="77777777" w:rsidTr="00EF235D">
        <w:tblPrEx>
          <w:tblCellMar>
            <w:top w:w="0" w:type="dxa"/>
            <w:bottom w:w="0" w:type="dxa"/>
          </w:tblCellMar>
        </w:tblPrEx>
        <w:tc>
          <w:tcPr>
            <w:tcW w:w="2300" w:type="dxa"/>
            <w:tcMar>
              <w:top w:w="60" w:type="dxa"/>
              <w:left w:w="100" w:type="dxa"/>
              <w:bottom w:w="60" w:type="dxa"/>
              <w:right w:w="100" w:type="dxa"/>
            </w:tcMar>
            <w:vAlign w:val="center"/>
          </w:tcPr>
          <w:p w14:paraId="7A0F70E5" w14:textId="77777777" w:rsidR="0054766F" w:rsidRPr="00EF235D" w:rsidRDefault="00000000">
            <w:pPr>
              <w:rPr>
                <w:color w:val="000000" w:themeColor="text1"/>
              </w:rPr>
            </w:pPr>
            <w:r w:rsidRPr="00EF235D">
              <w:rPr>
                <w:color w:val="000000" w:themeColor="text1"/>
                <w:sz w:val="18"/>
                <w:szCs w:val="18"/>
              </w:rPr>
              <w:t>ITC</w:t>
            </w:r>
          </w:p>
        </w:tc>
        <w:tc>
          <w:tcPr>
            <w:tcW w:w="1000" w:type="dxa"/>
            <w:tcMar>
              <w:top w:w="60" w:type="dxa"/>
              <w:left w:w="100" w:type="dxa"/>
              <w:bottom w:w="60" w:type="dxa"/>
              <w:right w:w="100" w:type="dxa"/>
            </w:tcMar>
            <w:vAlign w:val="center"/>
          </w:tcPr>
          <w:p w14:paraId="3D6AEBF7" w14:textId="77777777" w:rsidR="0054766F" w:rsidRPr="00EF235D" w:rsidRDefault="00000000">
            <w:pPr>
              <w:jc w:val="center"/>
              <w:rPr>
                <w:color w:val="000000" w:themeColor="text1"/>
              </w:rPr>
            </w:pPr>
            <w:r w:rsidRPr="00EF235D">
              <w:rPr>
                <w:color w:val="000000" w:themeColor="text1"/>
                <w:sz w:val="18"/>
                <w:szCs w:val="18"/>
              </w:rPr>
              <w:t>280.95</w:t>
            </w:r>
          </w:p>
        </w:tc>
        <w:tc>
          <w:tcPr>
            <w:tcW w:w="1400" w:type="dxa"/>
            <w:tcMar>
              <w:top w:w="60" w:type="dxa"/>
              <w:left w:w="100" w:type="dxa"/>
              <w:bottom w:w="60" w:type="dxa"/>
              <w:right w:w="100" w:type="dxa"/>
            </w:tcMar>
            <w:vAlign w:val="center"/>
          </w:tcPr>
          <w:p w14:paraId="49EB366D" w14:textId="77777777" w:rsidR="0054766F" w:rsidRPr="00EF235D" w:rsidRDefault="00000000">
            <w:pPr>
              <w:jc w:val="center"/>
              <w:rPr>
                <w:color w:val="000000" w:themeColor="text1"/>
              </w:rPr>
            </w:pPr>
            <w:r w:rsidRPr="00EF235D">
              <w:rPr>
                <w:color w:val="000000" w:themeColor="text1"/>
                <w:sz w:val="18"/>
                <w:szCs w:val="18"/>
              </w:rPr>
              <w:t>3,51,769</w:t>
            </w:r>
          </w:p>
        </w:tc>
        <w:tc>
          <w:tcPr>
            <w:tcW w:w="1200" w:type="dxa"/>
            <w:tcMar>
              <w:top w:w="60" w:type="dxa"/>
              <w:left w:w="100" w:type="dxa"/>
              <w:bottom w:w="60" w:type="dxa"/>
              <w:right w:w="100" w:type="dxa"/>
            </w:tcMar>
            <w:vAlign w:val="center"/>
          </w:tcPr>
          <w:p w14:paraId="5F93C950" w14:textId="77777777" w:rsidR="0054766F" w:rsidRPr="00EF235D" w:rsidRDefault="00000000">
            <w:pPr>
              <w:jc w:val="center"/>
              <w:rPr>
                <w:color w:val="000000" w:themeColor="text1"/>
              </w:rPr>
            </w:pPr>
            <w:r w:rsidRPr="00EF235D">
              <w:rPr>
                <w:color w:val="000000" w:themeColor="text1"/>
                <w:sz w:val="18"/>
                <w:szCs w:val="18"/>
              </w:rPr>
              <w:t>78,868</w:t>
            </w:r>
          </w:p>
        </w:tc>
        <w:tc>
          <w:tcPr>
            <w:tcW w:w="1200" w:type="dxa"/>
            <w:tcMar>
              <w:top w:w="60" w:type="dxa"/>
              <w:left w:w="100" w:type="dxa"/>
              <w:bottom w:w="60" w:type="dxa"/>
              <w:right w:w="100" w:type="dxa"/>
            </w:tcMar>
            <w:vAlign w:val="center"/>
          </w:tcPr>
          <w:p w14:paraId="439EFA79" w14:textId="77777777" w:rsidR="0054766F" w:rsidRPr="00EF235D" w:rsidRDefault="00000000">
            <w:pPr>
              <w:jc w:val="center"/>
              <w:rPr>
                <w:color w:val="000000" w:themeColor="text1"/>
              </w:rPr>
            </w:pPr>
            <w:r w:rsidRPr="00EF235D">
              <w:rPr>
                <w:color w:val="000000" w:themeColor="text1"/>
                <w:sz w:val="18"/>
                <w:szCs w:val="18"/>
              </w:rPr>
              <w:t>30,109</w:t>
            </w:r>
          </w:p>
        </w:tc>
        <w:tc>
          <w:tcPr>
            <w:tcW w:w="1200" w:type="dxa"/>
            <w:tcMar>
              <w:top w:w="60" w:type="dxa"/>
              <w:left w:w="100" w:type="dxa"/>
              <w:bottom w:w="60" w:type="dxa"/>
              <w:right w:w="100" w:type="dxa"/>
            </w:tcMar>
            <w:vAlign w:val="center"/>
          </w:tcPr>
          <w:p w14:paraId="44FBC9D3" w14:textId="77777777" w:rsidR="0054766F" w:rsidRPr="00EF235D" w:rsidRDefault="00000000">
            <w:pPr>
              <w:jc w:val="center"/>
              <w:rPr>
                <w:color w:val="000000" w:themeColor="text1"/>
              </w:rPr>
            </w:pPr>
            <w:r w:rsidRPr="00EF235D">
              <w:rPr>
                <w:color w:val="000000" w:themeColor="text1"/>
                <w:sz w:val="18"/>
                <w:szCs w:val="18"/>
              </w:rPr>
              <w:t>20,895</w:t>
            </w:r>
          </w:p>
        </w:tc>
        <w:tc>
          <w:tcPr>
            <w:tcW w:w="900" w:type="dxa"/>
            <w:tcMar>
              <w:top w:w="60" w:type="dxa"/>
              <w:left w:w="100" w:type="dxa"/>
              <w:bottom w:w="60" w:type="dxa"/>
              <w:right w:w="100" w:type="dxa"/>
            </w:tcMar>
            <w:vAlign w:val="center"/>
          </w:tcPr>
          <w:p w14:paraId="0A7A83A4" w14:textId="77777777" w:rsidR="0054766F" w:rsidRPr="00EF235D" w:rsidRDefault="00000000">
            <w:pPr>
              <w:jc w:val="center"/>
              <w:rPr>
                <w:color w:val="000000" w:themeColor="text1"/>
              </w:rPr>
            </w:pPr>
            <w:r w:rsidRPr="00EF235D">
              <w:rPr>
                <w:color w:val="000000" w:themeColor="text1"/>
                <w:sz w:val="18"/>
                <w:szCs w:val="18"/>
              </w:rPr>
              <w:t>16.8</w:t>
            </w:r>
          </w:p>
        </w:tc>
      </w:tr>
      <w:tr w:rsidR="0054766F" w:rsidRPr="00EF235D" w14:paraId="0208543A" w14:textId="77777777" w:rsidTr="00EF235D">
        <w:tblPrEx>
          <w:tblCellMar>
            <w:top w:w="0" w:type="dxa"/>
            <w:bottom w:w="0" w:type="dxa"/>
          </w:tblCellMar>
        </w:tblPrEx>
        <w:tc>
          <w:tcPr>
            <w:tcW w:w="2300" w:type="dxa"/>
            <w:tcMar>
              <w:top w:w="60" w:type="dxa"/>
              <w:left w:w="100" w:type="dxa"/>
              <w:bottom w:w="60" w:type="dxa"/>
              <w:right w:w="100" w:type="dxa"/>
            </w:tcMar>
            <w:vAlign w:val="center"/>
          </w:tcPr>
          <w:p w14:paraId="683705D6" w14:textId="77777777" w:rsidR="0054766F" w:rsidRPr="00EF235D" w:rsidRDefault="00000000">
            <w:pPr>
              <w:rPr>
                <w:color w:val="000000" w:themeColor="text1"/>
              </w:rPr>
            </w:pPr>
            <w:r w:rsidRPr="00EF235D">
              <w:rPr>
                <w:color w:val="000000" w:themeColor="text1"/>
                <w:sz w:val="18"/>
                <w:szCs w:val="18"/>
              </w:rPr>
              <w:t>Nestle India</w:t>
            </w:r>
          </w:p>
        </w:tc>
        <w:tc>
          <w:tcPr>
            <w:tcW w:w="1000" w:type="dxa"/>
            <w:tcMar>
              <w:top w:w="60" w:type="dxa"/>
              <w:left w:w="100" w:type="dxa"/>
              <w:bottom w:w="60" w:type="dxa"/>
              <w:right w:w="100" w:type="dxa"/>
            </w:tcMar>
            <w:vAlign w:val="center"/>
          </w:tcPr>
          <w:p w14:paraId="21E7CFB1" w14:textId="77777777" w:rsidR="0054766F" w:rsidRPr="00EF235D" w:rsidRDefault="00000000">
            <w:pPr>
              <w:jc w:val="center"/>
              <w:rPr>
                <w:color w:val="000000" w:themeColor="text1"/>
              </w:rPr>
            </w:pPr>
            <w:r w:rsidRPr="00EF235D">
              <w:rPr>
                <w:color w:val="000000" w:themeColor="text1"/>
                <w:sz w:val="18"/>
                <w:szCs w:val="18"/>
              </w:rPr>
              <w:t>1,509.6</w:t>
            </w:r>
          </w:p>
        </w:tc>
        <w:tc>
          <w:tcPr>
            <w:tcW w:w="1400" w:type="dxa"/>
            <w:tcMar>
              <w:top w:w="60" w:type="dxa"/>
              <w:left w:w="100" w:type="dxa"/>
              <w:bottom w:w="60" w:type="dxa"/>
              <w:right w:w="100" w:type="dxa"/>
            </w:tcMar>
            <w:vAlign w:val="center"/>
          </w:tcPr>
          <w:p w14:paraId="551770D2" w14:textId="77777777" w:rsidR="0054766F" w:rsidRPr="00EF235D" w:rsidRDefault="00000000">
            <w:pPr>
              <w:jc w:val="center"/>
              <w:rPr>
                <w:color w:val="000000" w:themeColor="text1"/>
              </w:rPr>
            </w:pPr>
            <w:r w:rsidRPr="00EF235D">
              <w:rPr>
                <w:color w:val="000000" w:themeColor="text1"/>
                <w:sz w:val="18"/>
                <w:szCs w:val="18"/>
              </w:rPr>
              <w:t>2,91,137</w:t>
            </w:r>
          </w:p>
        </w:tc>
        <w:tc>
          <w:tcPr>
            <w:tcW w:w="1200" w:type="dxa"/>
            <w:tcMar>
              <w:top w:w="60" w:type="dxa"/>
              <w:left w:w="100" w:type="dxa"/>
              <w:bottom w:w="60" w:type="dxa"/>
              <w:right w:w="100" w:type="dxa"/>
            </w:tcMar>
            <w:vAlign w:val="center"/>
          </w:tcPr>
          <w:p w14:paraId="7F5018FA" w14:textId="77777777" w:rsidR="0054766F" w:rsidRPr="00EF235D" w:rsidRDefault="00000000">
            <w:pPr>
              <w:jc w:val="center"/>
              <w:rPr>
                <w:color w:val="000000" w:themeColor="text1"/>
              </w:rPr>
            </w:pPr>
            <w:r w:rsidRPr="00EF235D">
              <w:rPr>
                <w:color w:val="000000" w:themeColor="text1"/>
                <w:sz w:val="18"/>
                <w:szCs w:val="18"/>
              </w:rPr>
              <w:t>24,437</w:t>
            </w:r>
          </w:p>
        </w:tc>
        <w:tc>
          <w:tcPr>
            <w:tcW w:w="1200" w:type="dxa"/>
            <w:tcMar>
              <w:top w:w="60" w:type="dxa"/>
              <w:left w:w="100" w:type="dxa"/>
              <w:bottom w:w="60" w:type="dxa"/>
              <w:right w:w="100" w:type="dxa"/>
            </w:tcMar>
            <w:vAlign w:val="center"/>
          </w:tcPr>
          <w:p w14:paraId="3EDB3637" w14:textId="77777777" w:rsidR="0054766F" w:rsidRPr="00EF235D" w:rsidRDefault="00000000">
            <w:pPr>
              <w:jc w:val="center"/>
              <w:rPr>
                <w:color w:val="000000" w:themeColor="text1"/>
              </w:rPr>
            </w:pPr>
            <w:r w:rsidRPr="00EF235D">
              <w:rPr>
                <w:color w:val="000000" w:themeColor="text1"/>
                <w:sz w:val="18"/>
                <w:szCs w:val="18"/>
              </w:rPr>
              <w:t>5,342</w:t>
            </w:r>
          </w:p>
        </w:tc>
        <w:tc>
          <w:tcPr>
            <w:tcW w:w="1200" w:type="dxa"/>
            <w:tcMar>
              <w:top w:w="60" w:type="dxa"/>
              <w:left w:w="100" w:type="dxa"/>
              <w:bottom w:w="60" w:type="dxa"/>
              <w:right w:w="100" w:type="dxa"/>
            </w:tcMar>
            <w:vAlign w:val="center"/>
          </w:tcPr>
          <w:p w14:paraId="7ABBBE82" w14:textId="77777777" w:rsidR="0054766F" w:rsidRPr="00EF235D" w:rsidRDefault="00000000">
            <w:pPr>
              <w:jc w:val="center"/>
              <w:rPr>
                <w:color w:val="000000" w:themeColor="text1"/>
              </w:rPr>
            </w:pPr>
            <w:r w:rsidRPr="00EF235D">
              <w:rPr>
                <w:color w:val="000000" w:themeColor="text1"/>
                <w:sz w:val="18"/>
                <w:szCs w:val="18"/>
              </w:rPr>
              <w:t>3,755</w:t>
            </w:r>
          </w:p>
        </w:tc>
        <w:tc>
          <w:tcPr>
            <w:tcW w:w="900" w:type="dxa"/>
            <w:tcMar>
              <w:top w:w="60" w:type="dxa"/>
              <w:left w:w="100" w:type="dxa"/>
              <w:bottom w:w="60" w:type="dxa"/>
              <w:right w:w="100" w:type="dxa"/>
            </w:tcMar>
            <w:vAlign w:val="center"/>
          </w:tcPr>
          <w:p w14:paraId="0F887BF6" w14:textId="77777777" w:rsidR="0054766F" w:rsidRPr="00EF235D" w:rsidRDefault="00000000">
            <w:pPr>
              <w:jc w:val="center"/>
              <w:rPr>
                <w:color w:val="000000" w:themeColor="text1"/>
              </w:rPr>
            </w:pPr>
            <w:r w:rsidRPr="00EF235D">
              <w:rPr>
                <w:color w:val="000000" w:themeColor="text1"/>
                <w:sz w:val="18"/>
                <w:szCs w:val="18"/>
              </w:rPr>
              <w:t>77.5</w:t>
            </w:r>
          </w:p>
        </w:tc>
      </w:tr>
      <w:tr w:rsidR="0054766F" w:rsidRPr="00EF235D" w14:paraId="3A87908E" w14:textId="77777777" w:rsidTr="00EF235D">
        <w:tblPrEx>
          <w:tblCellMar>
            <w:top w:w="0" w:type="dxa"/>
            <w:bottom w:w="0" w:type="dxa"/>
          </w:tblCellMar>
        </w:tblPrEx>
        <w:tc>
          <w:tcPr>
            <w:tcW w:w="2300" w:type="dxa"/>
            <w:tcMar>
              <w:top w:w="60" w:type="dxa"/>
              <w:left w:w="100" w:type="dxa"/>
              <w:bottom w:w="60" w:type="dxa"/>
              <w:right w:w="100" w:type="dxa"/>
            </w:tcMar>
            <w:vAlign w:val="center"/>
          </w:tcPr>
          <w:p w14:paraId="1493EFF8" w14:textId="77777777" w:rsidR="0054766F" w:rsidRPr="00EF235D" w:rsidRDefault="00000000">
            <w:pPr>
              <w:rPr>
                <w:color w:val="000000" w:themeColor="text1"/>
              </w:rPr>
            </w:pPr>
            <w:r w:rsidRPr="00EF235D">
              <w:rPr>
                <w:color w:val="000000" w:themeColor="text1"/>
                <w:sz w:val="18"/>
                <w:szCs w:val="18"/>
              </w:rPr>
              <w:t>Godrej Consumer Products</w:t>
            </w:r>
          </w:p>
        </w:tc>
        <w:tc>
          <w:tcPr>
            <w:tcW w:w="1000" w:type="dxa"/>
            <w:tcMar>
              <w:top w:w="60" w:type="dxa"/>
              <w:left w:w="100" w:type="dxa"/>
              <w:bottom w:w="60" w:type="dxa"/>
              <w:right w:w="100" w:type="dxa"/>
            </w:tcMar>
            <w:vAlign w:val="center"/>
          </w:tcPr>
          <w:p w14:paraId="0A69A7BC" w14:textId="77777777" w:rsidR="0054766F" w:rsidRPr="00EF235D" w:rsidRDefault="00000000">
            <w:pPr>
              <w:jc w:val="center"/>
              <w:rPr>
                <w:color w:val="000000" w:themeColor="text1"/>
              </w:rPr>
            </w:pPr>
            <w:r w:rsidRPr="00EF235D">
              <w:rPr>
                <w:color w:val="000000" w:themeColor="text1"/>
                <w:sz w:val="18"/>
                <w:szCs w:val="18"/>
              </w:rPr>
              <w:t>1,070.4</w:t>
            </w:r>
          </w:p>
        </w:tc>
        <w:tc>
          <w:tcPr>
            <w:tcW w:w="1400" w:type="dxa"/>
            <w:tcMar>
              <w:top w:w="60" w:type="dxa"/>
              <w:left w:w="100" w:type="dxa"/>
              <w:bottom w:w="60" w:type="dxa"/>
              <w:right w:w="100" w:type="dxa"/>
            </w:tcMar>
            <w:vAlign w:val="center"/>
          </w:tcPr>
          <w:p w14:paraId="125488FA" w14:textId="77777777" w:rsidR="0054766F" w:rsidRPr="00EF235D" w:rsidRDefault="00000000">
            <w:pPr>
              <w:jc w:val="center"/>
              <w:rPr>
                <w:color w:val="000000" w:themeColor="text1"/>
              </w:rPr>
            </w:pPr>
            <w:r w:rsidRPr="00EF235D">
              <w:rPr>
                <w:color w:val="000000" w:themeColor="text1"/>
                <w:sz w:val="18"/>
                <w:szCs w:val="18"/>
              </w:rPr>
              <w:t>1,09,524</w:t>
            </w:r>
          </w:p>
        </w:tc>
        <w:tc>
          <w:tcPr>
            <w:tcW w:w="1200" w:type="dxa"/>
            <w:tcMar>
              <w:top w:w="60" w:type="dxa"/>
              <w:left w:w="100" w:type="dxa"/>
              <w:bottom w:w="60" w:type="dxa"/>
              <w:right w:w="100" w:type="dxa"/>
            </w:tcMar>
            <w:vAlign w:val="center"/>
          </w:tcPr>
          <w:p w14:paraId="5017A2B4" w14:textId="77777777" w:rsidR="0054766F" w:rsidRPr="00EF235D" w:rsidRDefault="00000000">
            <w:pPr>
              <w:jc w:val="center"/>
              <w:rPr>
                <w:color w:val="000000" w:themeColor="text1"/>
              </w:rPr>
            </w:pPr>
            <w:r w:rsidRPr="00EF235D">
              <w:rPr>
                <w:color w:val="000000" w:themeColor="text1"/>
                <w:sz w:val="18"/>
                <w:szCs w:val="18"/>
              </w:rPr>
              <w:t>15,178</w:t>
            </w:r>
          </w:p>
        </w:tc>
        <w:tc>
          <w:tcPr>
            <w:tcW w:w="1200" w:type="dxa"/>
            <w:tcMar>
              <w:top w:w="60" w:type="dxa"/>
              <w:left w:w="100" w:type="dxa"/>
              <w:bottom w:w="60" w:type="dxa"/>
              <w:right w:w="100" w:type="dxa"/>
            </w:tcMar>
            <w:vAlign w:val="center"/>
          </w:tcPr>
          <w:p w14:paraId="35C9C2F6" w14:textId="77777777" w:rsidR="0054766F" w:rsidRPr="00EF235D" w:rsidRDefault="00000000">
            <w:pPr>
              <w:jc w:val="center"/>
              <w:rPr>
                <w:color w:val="000000" w:themeColor="text1"/>
              </w:rPr>
            </w:pPr>
            <w:r w:rsidRPr="00EF235D">
              <w:rPr>
                <w:color w:val="000000" w:themeColor="text1"/>
                <w:sz w:val="18"/>
                <w:szCs w:val="18"/>
              </w:rPr>
              <w:t>3,369</w:t>
            </w:r>
          </w:p>
        </w:tc>
        <w:tc>
          <w:tcPr>
            <w:tcW w:w="1200" w:type="dxa"/>
            <w:tcMar>
              <w:top w:w="60" w:type="dxa"/>
              <w:left w:w="100" w:type="dxa"/>
              <w:bottom w:w="60" w:type="dxa"/>
              <w:right w:w="100" w:type="dxa"/>
            </w:tcMar>
            <w:vAlign w:val="center"/>
          </w:tcPr>
          <w:p w14:paraId="18491C9B" w14:textId="77777777" w:rsidR="0054766F" w:rsidRPr="00EF235D" w:rsidRDefault="00000000">
            <w:pPr>
              <w:jc w:val="center"/>
              <w:rPr>
                <w:color w:val="000000" w:themeColor="text1"/>
              </w:rPr>
            </w:pPr>
            <w:r w:rsidRPr="00EF235D">
              <w:rPr>
                <w:color w:val="000000" w:themeColor="text1"/>
                <w:sz w:val="18"/>
                <w:szCs w:val="18"/>
              </w:rPr>
              <w:t>1,982</w:t>
            </w:r>
          </w:p>
        </w:tc>
        <w:tc>
          <w:tcPr>
            <w:tcW w:w="900" w:type="dxa"/>
            <w:tcMar>
              <w:top w:w="60" w:type="dxa"/>
              <w:left w:w="100" w:type="dxa"/>
              <w:bottom w:w="60" w:type="dxa"/>
              <w:right w:w="100" w:type="dxa"/>
            </w:tcMar>
            <w:vAlign w:val="center"/>
          </w:tcPr>
          <w:p w14:paraId="47DB137D" w14:textId="77777777" w:rsidR="0054766F" w:rsidRPr="00EF235D" w:rsidRDefault="00000000">
            <w:pPr>
              <w:jc w:val="center"/>
              <w:rPr>
                <w:color w:val="000000" w:themeColor="text1"/>
              </w:rPr>
            </w:pPr>
            <w:r w:rsidRPr="00EF235D">
              <w:rPr>
                <w:color w:val="000000" w:themeColor="text1"/>
                <w:sz w:val="18"/>
                <w:szCs w:val="18"/>
              </w:rPr>
              <w:t>55.3</w:t>
            </w:r>
          </w:p>
        </w:tc>
      </w:tr>
      <w:tr w:rsidR="0054766F" w:rsidRPr="00EF235D" w14:paraId="43491AE9" w14:textId="77777777" w:rsidTr="00EF235D">
        <w:tblPrEx>
          <w:tblCellMar>
            <w:top w:w="0" w:type="dxa"/>
            <w:bottom w:w="0" w:type="dxa"/>
          </w:tblCellMar>
        </w:tblPrEx>
        <w:tc>
          <w:tcPr>
            <w:tcW w:w="2300" w:type="dxa"/>
            <w:tcMar>
              <w:top w:w="60" w:type="dxa"/>
              <w:left w:w="100" w:type="dxa"/>
              <w:bottom w:w="60" w:type="dxa"/>
              <w:right w:w="100" w:type="dxa"/>
            </w:tcMar>
            <w:vAlign w:val="center"/>
          </w:tcPr>
          <w:p w14:paraId="7DC171DF" w14:textId="77777777" w:rsidR="0054766F" w:rsidRPr="00EF235D" w:rsidRDefault="00000000">
            <w:pPr>
              <w:rPr>
                <w:color w:val="000000" w:themeColor="text1"/>
              </w:rPr>
            </w:pPr>
            <w:r w:rsidRPr="00EF235D">
              <w:rPr>
                <w:color w:val="000000" w:themeColor="text1"/>
                <w:sz w:val="18"/>
                <w:szCs w:val="18"/>
              </w:rPr>
              <w:t>Marico</w:t>
            </w:r>
          </w:p>
        </w:tc>
        <w:tc>
          <w:tcPr>
            <w:tcW w:w="1000" w:type="dxa"/>
            <w:tcMar>
              <w:top w:w="60" w:type="dxa"/>
              <w:left w:w="100" w:type="dxa"/>
              <w:bottom w:w="60" w:type="dxa"/>
              <w:right w:w="100" w:type="dxa"/>
            </w:tcMar>
            <w:vAlign w:val="center"/>
          </w:tcPr>
          <w:p w14:paraId="013A737F" w14:textId="77777777" w:rsidR="0054766F" w:rsidRPr="00EF235D" w:rsidRDefault="00000000">
            <w:pPr>
              <w:jc w:val="center"/>
              <w:rPr>
                <w:color w:val="000000" w:themeColor="text1"/>
              </w:rPr>
            </w:pPr>
            <w:r w:rsidRPr="00EF235D">
              <w:rPr>
                <w:color w:val="000000" w:themeColor="text1"/>
                <w:sz w:val="18"/>
                <w:szCs w:val="18"/>
              </w:rPr>
              <w:t>870.65</w:t>
            </w:r>
          </w:p>
        </w:tc>
        <w:tc>
          <w:tcPr>
            <w:tcW w:w="1400" w:type="dxa"/>
            <w:tcMar>
              <w:top w:w="60" w:type="dxa"/>
              <w:left w:w="100" w:type="dxa"/>
              <w:bottom w:w="60" w:type="dxa"/>
              <w:right w:w="100" w:type="dxa"/>
            </w:tcMar>
            <w:vAlign w:val="center"/>
          </w:tcPr>
          <w:p w14:paraId="3A6D8FCD" w14:textId="77777777" w:rsidR="0054766F" w:rsidRPr="00EF235D" w:rsidRDefault="00000000">
            <w:pPr>
              <w:jc w:val="center"/>
              <w:rPr>
                <w:color w:val="000000" w:themeColor="text1"/>
              </w:rPr>
            </w:pPr>
            <w:r w:rsidRPr="00EF235D">
              <w:rPr>
                <w:color w:val="000000" w:themeColor="text1"/>
                <w:sz w:val="18"/>
                <w:szCs w:val="18"/>
              </w:rPr>
              <w:t>1,12,784</w:t>
            </w:r>
          </w:p>
        </w:tc>
        <w:tc>
          <w:tcPr>
            <w:tcW w:w="1200" w:type="dxa"/>
            <w:tcMar>
              <w:top w:w="60" w:type="dxa"/>
              <w:left w:w="100" w:type="dxa"/>
              <w:bottom w:w="60" w:type="dxa"/>
              <w:right w:w="100" w:type="dxa"/>
            </w:tcMar>
            <w:vAlign w:val="center"/>
          </w:tcPr>
          <w:p w14:paraId="18327BF3" w14:textId="77777777" w:rsidR="0054766F" w:rsidRPr="00EF235D" w:rsidRDefault="00000000">
            <w:pPr>
              <w:jc w:val="center"/>
              <w:rPr>
                <w:color w:val="000000" w:themeColor="text1"/>
              </w:rPr>
            </w:pPr>
            <w:r w:rsidRPr="00EF235D">
              <w:rPr>
                <w:color w:val="000000" w:themeColor="text1"/>
                <w:sz w:val="18"/>
                <w:szCs w:val="18"/>
              </w:rPr>
              <w:t>13,611</w:t>
            </w:r>
          </w:p>
        </w:tc>
        <w:tc>
          <w:tcPr>
            <w:tcW w:w="1200" w:type="dxa"/>
            <w:tcMar>
              <w:top w:w="60" w:type="dxa"/>
              <w:left w:w="100" w:type="dxa"/>
              <w:bottom w:w="60" w:type="dxa"/>
              <w:right w:w="100" w:type="dxa"/>
            </w:tcMar>
            <w:vAlign w:val="center"/>
          </w:tcPr>
          <w:p w14:paraId="63C9DB5D" w14:textId="77777777" w:rsidR="0054766F" w:rsidRPr="00EF235D" w:rsidRDefault="00000000">
            <w:pPr>
              <w:jc w:val="center"/>
              <w:rPr>
                <w:color w:val="000000" w:themeColor="text1"/>
              </w:rPr>
            </w:pPr>
            <w:r w:rsidRPr="00EF235D">
              <w:rPr>
                <w:color w:val="000000" w:themeColor="text1"/>
                <w:sz w:val="18"/>
                <w:szCs w:val="18"/>
              </w:rPr>
              <w:t>2,524</w:t>
            </w:r>
          </w:p>
        </w:tc>
        <w:tc>
          <w:tcPr>
            <w:tcW w:w="1200" w:type="dxa"/>
            <w:tcMar>
              <w:top w:w="60" w:type="dxa"/>
              <w:left w:w="100" w:type="dxa"/>
              <w:bottom w:w="60" w:type="dxa"/>
              <w:right w:w="100" w:type="dxa"/>
            </w:tcMar>
            <w:vAlign w:val="center"/>
          </w:tcPr>
          <w:p w14:paraId="51F16091" w14:textId="77777777" w:rsidR="0054766F" w:rsidRPr="00EF235D" w:rsidRDefault="00000000">
            <w:pPr>
              <w:jc w:val="center"/>
              <w:rPr>
                <w:color w:val="000000" w:themeColor="text1"/>
              </w:rPr>
            </w:pPr>
            <w:r w:rsidRPr="00EF235D">
              <w:rPr>
                <w:color w:val="000000" w:themeColor="text1"/>
                <w:sz w:val="18"/>
                <w:szCs w:val="18"/>
              </w:rPr>
              <w:t>1,752</w:t>
            </w:r>
          </w:p>
        </w:tc>
        <w:tc>
          <w:tcPr>
            <w:tcW w:w="900" w:type="dxa"/>
            <w:tcMar>
              <w:top w:w="60" w:type="dxa"/>
              <w:left w:w="100" w:type="dxa"/>
              <w:bottom w:w="60" w:type="dxa"/>
              <w:right w:w="100" w:type="dxa"/>
            </w:tcMar>
            <w:vAlign w:val="center"/>
          </w:tcPr>
          <w:p w14:paraId="34127617" w14:textId="77777777" w:rsidR="0054766F" w:rsidRPr="00EF235D" w:rsidRDefault="00000000">
            <w:pPr>
              <w:jc w:val="center"/>
              <w:rPr>
                <w:color w:val="000000" w:themeColor="text1"/>
              </w:rPr>
            </w:pPr>
            <w:r w:rsidRPr="00EF235D">
              <w:rPr>
                <w:color w:val="000000" w:themeColor="text1"/>
                <w:sz w:val="18"/>
                <w:szCs w:val="18"/>
              </w:rPr>
              <w:t>64.4</w:t>
            </w:r>
          </w:p>
        </w:tc>
      </w:tr>
    </w:tbl>
    <w:p w14:paraId="669A2C37" w14:textId="74BA0FE2" w:rsidR="0054766F" w:rsidRPr="00EF235D" w:rsidRDefault="00EF235D">
      <w:pPr>
        <w:spacing w:after="160" w:line="276" w:lineRule="auto"/>
        <w:jc w:val="both"/>
        <w:rPr>
          <w:color w:val="000000" w:themeColor="text1"/>
        </w:rPr>
      </w:pPr>
      <w:r>
        <w:rPr>
          <w:color w:val="000000" w:themeColor="text1"/>
        </w:rPr>
        <w:br/>
      </w:r>
      <w:r w:rsidR="00000000" w:rsidRPr="00EF235D">
        <w:rPr>
          <w:color w:val="000000" w:themeColor="text1"/>
        </w:rPr>
        <w:t>HUL is easily the largest name here by both market cap and sales, and its EBITDA margin trails only ITC, whose number is inflated by how profitable the cigarettes business is on its own. On P/E, HUL sits in the middle of the pack, well above ITC's 16.8 times (which carries a regulatory discount that has nothing to do with operating performance) but below Nestle India and Marico, both of which the market currently treats as higher-growth stories.</w:t>
      </w:r>
    </w:p>
    <w:p w14:paraId="439F3670" w14:textId="39B5B35C" w:rsidR="0054766F" w:rsidRPr="00EF235D" w:rsidRDefault="00470F52">
      <w:pPr>
        <w:pStyle w:val="Heading2"/>
        <w:spacing w:before="300" w:after="150"/>
        <w:rPr>
          <w:color w:val="000000" w:themeColor="text1"/>
        </w:rPr>
      </w:pPr>
      <w:bookmarkStart w:id="44" w:name="_Toc238327658"/>
      <w:bookmarkStart w:id="45" w:name="_Toc238327948"/>
      <w:r>
        <w:rPr>
          <w:b/>
          <w:bCs/>
          <w:color w:val="000000" w:themeColor="text1"/>
        </w:rPr>
        <w:t>8</w:t>
      </w:r>
      <w:r w:rsidR="00000000" w:rsidRPr="00EF235D">
        <w:rPr>
          <w:b/>
          <w:bCs/>
          <w:color w:val="000000" w:themeColor="text1"/>
        </w:rPr>
        <w:t>.2 Enterprise Value Multiples</w:t>
      </w:r>
      <w:bookmarkEnd w:id="44"/>
      <w:bookmarkEnd w:id="45"/>
    </w:p>
    <w:tbl>
      <w:tblPr>
        <w:tblW w:w="9000" w:type="dxa"/>
        <w:tblInd w:w="34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000"/>
        <w:gridCol w:w="1500"/>
        <w:gridCol w:w="1500"/>
        <w:gridCol w:w="1500"/>
        <w:gridCol w:w="1500"/>
      </w:tblGrid>
      <w:tr w:rsidR="0054766F" w:rsidRPr="00EF235D" w14:paraId="4A035F1D" w14:textId="77777777" w:rsidTr="00EF235D">
        <w:tblPrEx>
          <w:tblCellMar>
            <w:top w:w="0" w:type="dxa"/>
            <w:bottom w:w="0" w:type="dxa"/>
          </w:tblCellMar>
        </w:tblPrEx>
        <w:trPr>
          <w:tblHeader/>
        </w:trPr>
        <w:tc>
          <w:tcPr>
            <w:tcW w:w="3000" w:type="dxa"/>
            <w:tcMar>
              <w:top w:w="60" w:type="dxa"/>
              <w:left w:w="100" w:type="dxa"/>
              <w:bottom w:w="60" w:type="dxa"/>
              <w:right w:w="100" w:type="dxa"/>
            </w:tcMar>
            <w:vAlign w:val="center"/>
          </w:tcPr>
          <w:p w14:paraId="4DF83536" w14:textId="77777777" w:rsidR="0054766F" w:rsidRPr="00EF235D" w:rsidRDefault="00000000">
            <w:pPr>
              <w:rPr>
                <w:color w:val="000000" w:themeColor="text1"/>
                <w:sz w:val="20"/>
                <w:szCs w:val="20"/>
              </w:rPr>
            </w:pPr>
            <w:r w:rsidRPr="00EF235D">
              <w:rPr>
                <w:b/>
                <w:bCs/>
                <w:color w:val="000000" w:themeColor="text1"/>
                <w:sz w:val="20"/>
                <w:szCs w:val="20"/>
              </w:rPr>
              <w:t>Company</w:t>
            </w:r>
          </w:p>
        </w:tc>
        <w:tc>
          <w:tcPr>
            <w:tcW w:w="1500" w:type="dxa"/>
            <w:tcMar>
              <w:top w:w="60" w:type="dxa"/>
              <w:left w:w="100" w:type="dxa"/>
              <w:bottom w:w="60" w:type="dxa"/>
              <w:right w:w="100" w:type="dxa"/>
            </w:tcMar>
            <w:vAlign w:val="center"/>
          </w:tcPr>
          <w:p w14:paraId="461E403E" w14:textId="77777777" w:rsidR="0054766F" w:rsidRPr="00EF235D" w:rsidRDefault="00000000">
            <w:pPr>
              <w:jc w:val="center"/>
              <w:rPr>
                <w:color w:val="000000" w:themeColor="text1"/>
                <w:sz w:val="20"/>
                <w:szCs w:val="20"/>
              </w:rPr>
            </w:pPr>
            <w:r w:rsidRPr="00EF235D">
              <w:rPr>
                <w:b/>
                <w:bCs/>
                <w:color w:val="000000" w:themeColor="text1"/>
                <w:sz w:val="20"/>
                <w:szCs w:val="20"/>
              </w:rPr>
              <w:t>EV/Revenue (x)</w:t>
            </w:r>
          </w:p>
        </w:tc>
        <w:tc>
          <w:tcPr>
            <w:tcW w:w="1500" w:type="dxa"/>
            <w:tcMar>
              <w:top w:w="60" w:type="dxa"/>
              <w:left w:w="100" w:type="dxa"/>
              <w:bottom w:w="60" w:type="dxa"/>
              <w:right w:w="100" w:type="dxa"/>
            </w:tcMar>
            <w:vAlign w:val="center"/>
          </w:tcPr>
          <w:p w14:paraId="11936C62" w14:textId="77777777" w:rsidR="0054766F" w:rsidRPr="00EF235D" w:rsidRDefault="00000000">
            <w:pPr>
              <w:jc w:val="center"/>
              <w:rPr>
                <w:color w:val="000000" w:themeColor="text1"/>
                <w:sz w:val="20"/>
                <w:szCs w:val="20"/>
              </w:rPr>
            </w:pPr>
            <w:r w:rsidRPr="00EF235D">
              <w:rPr>
                <w:b/>
                <w:bCs/>
                <w:color w:val="000000" w:themeColor="text1"/>
                <w:sz w:val="20"/>
                <w:szCs w:val="20"/>
              </w:rPr>
              <w:t>EV/EBITDA (x)</w:t>
            </w:r>
          </w:p>
        </w:tc>
        <w:tc>
          <w:tcPr>
            <w:tcW w:w="1500" w:type="dxa"/>
            <w:tcMar>
              <w:top w:w="60" w:type="dxa"/>
              <w:left w:w="100" w:type="dxa"/>
              <w:bottom w:w="60" w:type="dxa"/>
              <w:right w:w="100" w:type="dxa"/>
            </w:tcMar>
            <w:vAlign w:val="center"/>
          </w:tcPr>
          <w:p w14:paraId="5FB1A79E" w14:textId="77777777" w:rsidR="0054766F" w:rsidRPr="00EF235D" w:rsidRDefault="00000000">
            <w:pPr>
              <w:jc w:val="center"/>
              <w:rPr>
                <w:color w:val="000000" w:themeColor="text1"/>
                <w:sz w:val="20"/>
                <w:szCs w:val="20"/>
              </w:rPr>
            </w:pPr>
            <w:r w:rsidRPr="00EF235D">
              <w:rPr>
                <w:b/>
                <w:bCs/>
                <w:color w:val="000000" w:themeColor="text1"/>
                <w:sz w:val="20"/>
                <w:szCs w:val="20"/>
              </w:rPr>
              <w:t>EV/EBIT (x)</w:t>
            </w:r>
          </w:p>
        </w:tc>
        <w:tc>
          <w:tcPr>
            <w:tcW w:w="1500" w:type="dxa"/>
            <w:tcMar>
              <w:top w:w="60" w:type="dxa"/>
              <w:left w:w="100" w:type="dxa"/>
              <w:bottom w:w="60" w:type="dxa"/>
              <w:right w:w="100" w:type="dxa"/>
            </w:tcMar>
            <w:vAlign w:val="center"/>
          </w:tcPr>
          <w:p w14:paraId="3D784532" w14:textId="77777777" w:rsidR="0054766F" w:rsidRPr="00EF235D" w:rsidRDefault="00000000">
            <w:pPr>
              <w:jc w:val="center"/>
              <w:rPr>
                <w:color w:val="000000" w:themeColor="text1"/>
                <w:sz w:val="20"/>
                <w:szCs w:val="20"/>
              </w:rPr>
            </w:pPr>
            <w:r w:rsidRPr="00EF235D">
              <w:rPr>
                <w:b/>
                <w:bCs/>
                <w:color w:val="000000" w:themeColor="text1"/>
                <w:sz w:val="20"/>
                <w:szCs w:val="20"/>
              </w:rPr>
              <w:t>P/E (x)</w:t>
            </w:r>
          </w:p>
        </w:tc>
      </w:tr>
      <w:tr w:rsidR="0054766F" w:rsidRPr="00EF235D" w14:paraId="7FDDBF0B" w14:textId="77777777" w:rsidTr="00EF235D">
        <w:tblPrEx>
          <w:tblCellMar>
            <w:top w:w="0" w:type="dxa"/>
            <w:bottom w:w="0" w:type="dxa"/>
          </w:tblCellMar>
        </w:tblPrEx>
        <w:tc>
          <w:tcPr>
            <w:tcW w:w="3000" w:type="dxa"/>
            <w:tcMar>
              <w:top w:w="60" w:type="dxa"/>
              <w:left w:w="100" w:type="dxa"/>
              <w:bottom w:w="60" w:type="dxa"/>
              <w:right w:w="100" w:type="dxa"/>
            </w:tcMar>
            <w:vAlign w:val="center"/>
          </w:tcPr>
          <w:p w14:paraId="7E64AE1A" w14:textId="77777777" w:rsidR="0054766F" w:rsidRPr="00EF235D" w:rsidRDefault="00000000">
            <w:pPr>
              <w:rPr>
                <w:color w:val="000000" w:themeColor="text1"/>
              </w:rPr>
            </w:pPr>
            <w:r w:rsidRPr="00EF235D">
              <w:rPr>
                <w:color w:val="000000" w:themeColor="text1"/>
                <w:sz w:val="18"/>
                <w:szCs w:val="18"/>
              </w:rPr>
              <w:t>Hindustan Unilever</w:t>
            </w:r>
          </w:p>
        </w:tc>
        <w:tc>
          <w:tcPr>
            <w:tcW w:w="1500" w:type="dxa"/>
            <w:tcMar>
              <w:top w:w="60" w:type="dxa"/>
              <w:left w:w="100" w:type="dxa"/>
              <w:bottom w:w="60" w:type="dxa"/>
              <w:right w:w="100" w:type="dxa"/>
            </w:tcMar>
            <w:vAlign w:val="center"/>
          </w:tcPr>
          <w:p w14:paraId="77782217" w14:textId="77777777" w:rsidR="0054766F" w:rsidRPr="00EF235D" w:rsidRDefault="00000000">
            <w:pPr>
              <w:jc w:val="center"/>
              <w:rPr>
                <w:color w:val="000000" w:themeColor="text1"/>
              </w:rPr>
            </w:pPr>
            <w:r w:rsidRPr="00EF235D">
              <w:rPr>
                <w:color w:val="000000" w:themeColor="text1"/>
                <w:sz w:val="18"/>
                <w:szCs w:val="18"/>
              </w:rPr>
              <w:t>7.45</w:t>
            </w:r>
          </w:p>
        </w:tc>
        <w:tc>
          <w:tcPr>
            <w:tcW w:w="1500" w:type="dxa"/>
            <w:tcMar>
              <w:top w:w="60" w:type="dxa"/>
              <w:left w:w="100" w:type="dxa"/>
              <w:bottom w:w="60" w:type="dxa"/>
              <w:right w:w="100" w:type="dxa"/>
            </w:tcMar>
            <w:vAlign w:val="center"/>
          </w:tcPr>
          <w:p w14:paraId="56C0B5EE" w14:textId="77777777" w:rsidR="0054766F" w:rsidRPr="00EF235D" w:rsidRDefault="00000000">
            <w:pPr>
              <w:jc w:val="center"/>
              <w:rPr>
                <w:color w:val="000000" w:themeColor="text1"/>
              </w:rPr>
            </w:pPr>
            <w:r w:rsidRPr="00EF235D">
              <w:rPr>
                <w:color w:val="000000" w:themeColor="text1"/>
                <w:sz w:val="18"/>
                <w:szCs w:val="18"/>
              </w:rPr>
              <w:t>31.15</w:t>
            </w:r>
          </w:p>
        </w:tc>
        <w:tc>
          <w:tcPr>
            <w:tcW w:w="1500" w:type="dxa"/>
            <w:tcMar>
              <w:top w:w="60" w:type="dxa"/>
              <w:left w:w="100" w:type="dxa"/>
              <w:bottom w:w="60" w:type="dxa"/>
              <w:right w:w="100" w:type="dxa"/>
            </w:tcMar>
            <w:vAlign w:val="center"/>
          </w:tcPr>
          <w:p w14:paraId="3A1042C1" w14:textId="77777777" w:rsidR="0054766F" w:rsidRPr="00EF235D" w:rsidRDefault="00000000">
            <w:pPr>
              <w:jc w:val="center"/>
              <w:rPr>
                <w:color w:val="000000" w:themeColor="text1"/>
              </w:rPr>
            </w:pPr>
            <w:r w:rsidRPr="00EF235D">
              <w:rPr>
                <w:color w:val="000000" w:themeColor="text1"/>
                <w:sz w:val="18"/>
                <w:szCs w:val="18"/>
              </w:rPr>
              <w:t>34.02</w:t>
            </w:r>
          </w:p>
        </w:tc>
        <w:tc>
          <w:tcPr>
            <w:tcW w:w="1500" w:type="dxa"/>
            <w:tcMar>
              <w:top w:w="60" w:type="dxa"/>
              <w:left w:w="100" w:type="dxa"/>
              <w:bottom w:w="60" w:type="dxa"/>
              <w:right w:w="100" w:type="dxa"/>
            </w:tcMar>
            <w:vAlign w:val="center"/>
          </w:tcPr>
          <w:p w14:paraId="1CDDB10B" w14:textId="77777777" w:rsidR="0054766F" w:rsidRPr="00EF235D" w:rsidRDefault="00000000">
            <w:pPr>
              <w:jc w:val="center"/>
              <w:rPr>
                <w:color w:val="000000" w:themeColor="text1"/>
              </w:rPr>
            </w:pPr>
            <w:r w:rsidRPr="00EF235D">
              <w:rPr>
                <w:color w:val="000000" w:themeColor="text1"/>
                <w:sz w:val="18"/>
                <w:szCs w:val="18"/>
              </w:rPr>
              <w:t>44.76</w:t>
            </w:r>
          </w:p>
        </w:tc>
      </w:tr>
      <w:tr w:rsidR="0054766F" w:rsidRPr="00EF235D" w14:paraId="6BBBCBBD" w14:textId="77777777" w:rsidTr="00EF235D">
        <w:tblPrEx>
          <w:tblCellMar>
            <w:top w:w="0" w:type="dxa"/>
            <w:bottom w:w="0" w:type="dxa"/>
          </w:tblCellMar>
        </w:tblPrEx>
        <w:tc>
          <w:tcPr>
            <w:tcW w:w="3000" w:type="dxa"/>
            <w:tcMar>
              <w:top w:w="60" w:type="dxa"/>
              <w:left w:w="100" w:type="dxa"/>
              <w:bottom w:w="60" w:type="dxa"/>
              <w:right w:w="100" w:type="dxa"/>
            </w:tcMar>
            <w:vAlign w:val="center"/>
          </w:tcPr>
          <w:p w14:paraId="78F71735" w14:textId="77777777" w:rsidR="0054766F" w:rsidRPr="00EF235D" w:rsidRDefault="00000000">
            <w:pPr>
              <w:rPr>
                <w:color w:val="000000" w:themeColor="text1"/>
              </w:rPr>
            </w:pPr>
            <w:r w:rsidRPr="00EF235D">
              <w:rPr>
                <w:color w:val="000000" w:themeColor="text1"/>
                <w:sz w:val="18"/>
                <w:szCs w:val="18"/>
              </w:rPr>
              <w:t>ITC</w:t>
            </w:r>
          </w:p>
        </w:tc>
        <w:tc>
          <w:tcPr>
            <w:tcW w:w="1500" w:type="dxa"/>
            <w:tcMar>
              <w:top w:w="60" w:type="dxa"/>
              <w:left w:w="100" w:type="dxa"/>
              <w:bottom w:w="60" w:type="dxa"/>
              <w:right w:w="100" w:type="dxa"/>
            </w:tcMar>
            <w:vAlign w:val="center"/>
          </w:tcPr>
          <w:p w14:paraId="3A42432A" w14:textId="77777777" w:rsidR="0054766F" w:rsidRPr="00EF235D" w:rsidRDefault="00000000">
            <w:pPr>
              <w:jc w:val="center"/>
              <w:rPr>
                <w:color w:val="000000" w:themeColor="text1"/>
              </w:rPr>
            </w:pPr>
            <w:r w:rsidRPr="00EF235D">
              <w:rPr>
                <w:color w:val="000000" w:themeColor="text1"/>
                <w:sz w:val="18"/>
                <w:szCs w:val="18"/>
              </w:rPr>
              <w:t>4.46</w:t>
            </w:r>
          </w:p>
        </w:tc>
        <w:tc>
          <w:tcPr>
            <w:tcW w:w="1500" w:type="dxa"/>
            <w:tcMar>
              <w:top w:w="60" w:type="dxa"/>
              <w:left w:w="100" w:type="dxa"/>
              <w:bottom w:w="60" w:type="dxa"/>
              <w:right w:w="100" w:type="dxa"/>
            </w:tcMar>
            <w:vAlign w:val="center"/>
          </w:tcPr>
          <w:p w14:paraId="1B17864A" w14:textId="77777777" w:rsidR="0054766F" w:rsidRPr="00EF235D" w:rsidRDefault="00000000">
            <w:pPr>
              <w:jc w:val="center"/>
              <w:rPr>
                <w:color w:val="000000" w:themeColor="text1"/>
              </w:rPr>
            </w:pPr>
            <w:r w:rsidRPr="00EF235D">
              <w:rPr>
                <w:color w:val="000000" w:themeColor="text1"/>
                <w:sz w:val="18"/>
                <w:szCs w:val="18"/>
              </w:rPr>
              <w:t>11.67</w:t>
            </w:r>
          </w:p>
        </w:tc>
        <w:tc>
          <w:tcPr>
            <w:tcW w:w="1500" w:type="dxa"/>
            <w:tcMar>
              <w:top w:w="60" w:type="dxa"/>
              <w:left w:w="100" w:type="dxa"/>
              <w:bottom w:w="60" w:type="dxa"/>
              <w:right w:w="100" w:type="dxa"/>
            </w:tcMar>
            <w:vAlign w:val="center"/>
          </w:tcPr>
          <w:p w14:paraId="70878B2A" w14:textId="77777777" w:rsidR="0054766F" w:rsidRPr="00EF235D" w:rsidRDefault="00000000">
            <w:pPr>
              <w:jc w:val="center"/>
              <w:rPr>
                <w:color w:val="000000" w:themeColor="text1"/>
              </w:rPr>
            </w:pPr>
            <w:r w:rsidRPr="00EF235D">
              <w:rPr>
                <w:color w:val="000000" w:themeColor="text1"/>
                <w:sz w:val="18"/>
                <w:szCs w:val="18"/>
              </w:rPr>
              <w:t>12.37</w:t>
            </w:r>
          </w:p>
        </w:tc>
        <w:tc>
          <w:tcPr>
            <w:tcW w:w="1500" w:type="dxa"/>
            <w:tcMar>
              <w:top w:w="60" w:type="dxa"/>
              <w:left w:w="100" w:type="dxa"/>
              <w:bottom w:w="60" w:type="dxa"/>
              <w:right w:w="100" w:type="dxa"/>
            </w:tcMar>
            <w:vAlign w:val="center"/>
          </w:tcPr>
          <w:p w14:paraId="1AF2B2A3" w14:textId="77777777" w:rsidR="0054766F" w:rsidRPr="00EF235D" w:rsidRDefault="00000000">
            <w:pPr>
              <w:jc w:val="center"/>
              <w:rPr>
                <w:color w:val="000000" w:themeColor="text1"/>
              </w:rPr>
            </w:pPr>
            <w:r w:rsidRPr="00EF235D">
              <w:rPr>
                <w:color w:val="000000" w:themeColor="text1"/>
                <w:sz w:val="18"/>
                <w:szCs w:val="18"/>
              </w:rPr>
              <w:t>16.85</w:t>
            </w:r>
          </w:p>
        </w:tc>
      </w:tr>
      <w:tr w:rsidR="0054766F" w:rsidRPr="00EF235D" w14:paraId="5AF125B1" w14:textId="77777777" w:rsidTr="00EF235D">
        <w:tblPrEx>
          <w:tblCellMar>
            <w:top w:w="0" w:type="dxa"/>
            <w:bottom w:w="0" w:type="dxa"/>
          </w:tblCellMar>
        </w:tblPrEx>
        <w:tc>
          <w:tcPr>
            <w:tcW w:w="3000" w:type="dxa"/>
            <w:tcMar>
              <w:top w:w="60" w:type="dxa"/>
              <w:left w:w="100" w:type="dxa"/>
              <w:bottom w:w="60" w:type="dxa"/>
              <w:right w:w="100" w:type="dxa"/>
            </w:tcMar>
            <w:vAlign w:val="center"/>
          </w:tcPr>
          <w:p w14:paraId="1E83F82A" w14:textId="77777777" w:rsidR="0054766F" w:rsidRPr="00EF235D" w:rsidRDefault="00000000">
            <w:pPr>
              <w:rPr>
                <w:color w:val="000000" w:themeColor="text1"/>
              </w:rPr>
            </w:pPr>
            <w:r w:rsidRPr="00EF235D">
              <w:rPr>
                <w:color w:val="000000" w:themeColor="text1"/>
                <w:sz w:val="18"/>
                <w:szCs w:val="18"/>
              </w:rPr>
              <w:t>Nestle India</w:t>
            </w:r>
          </w:p>
        </w:tc>
        <w:tc>
          <w:tcPr>
            <w:tcW w:w="1500" w:type="dxa"/>
            <w:tcMar>
              <w:top w:w="60" w:type="dxa"/>
              <w:left w:w="100" w:type="dxa"/>
              <w:bottom w:w="60" w:type="dxa"/>
              <w:right w:w="100" w:type="dxa"/>
            </w:tcMar>
            <w:vAlign w:val="center"/>
          </w:tcPr>
          <w:p w14:paraId="47D42951" w14:textId="77777777" w:rsidR="0054766F" w:rsidRPr="00EF235D" w:rsidRDefault="00000000">
            <w:pPr>
              <w:jc w:val="center"/>
              <w:rPr>
                <w:color w:val="000000" w:themeColor="text1"/>
              </w:rPr>
            </w:pPr>
            <w:r w:rsidRPr="00EF235D">
              <w:rPr>
                <w:color w:val="000000" w:themeColor="text1"/>
                <w:sz w:val="18"/>
                <w:szCs w:val="18"/>
              </w:rPr>
              <w:t>11.88</w:t>
            </w:r>
          </w:p>
        </w:tc>
        <w:tc>
          <w:tcPr>
            <w:tcW w:w="1500" w:type="dxa"/>
            <w:tcMar>
              <w:top w:w="60" w:type="dxa"/>
              <w:left w:w="100" w:type="dxa"/>
              <w:bottom w:w="60" w:type="dxa"/>
              <w:right w:w="100" w:type="dxa"/>
            </w:tcMar>
            <w:vAlign w:val="center"/>
          </w:tcPr>
          <w:p w14:paraId="3141DBE6" w14:textId="77777777" w:rsidR="0054766F" w:rsidRPr="00EF235D" w:rsidRDefault="00000000">
            <w:pPr>
              <w:jc w:val="center"/>
              <w:rPr>
                <w:color w:val="000000" w:themeColor="text1"/>
              </w:rPr>
            </w:pPr>
            <w:r w:rsidRPr="00EF235D">
              <w:rPr>
                <w:color w:val="000000" w:themeColor="text1"/>
                <w:sz w:val="18"/>
                <w:szCs w:val="18"/>
              </w:rPr>
              <w:t>54.32</w:t>
            </w:r>
          </w:p>
        </w:tc>
        <w:tc>
          <w:tcPr>
            <w:tcW w:w="1500" w:type="dxa"/>
            <w:tcMar>
              <w:top w:w="60" w:type="dxa"/>
              <w:left w:w="100" w:type="dxa"/>
              <w:bottom w:w="60" w:type="dxa"/>
              <w:right w:w="100" w:type="dxa"/>
            </w:tcMar>
            <w:vAlign w:val="center"/>
          </w:tcPr>
          <w:p w14:paraId="469DC75E" w14:textId="77777777" w:rsidR="0054766F" w:rsidRPr="00EF235D" w:rsidRDefault="00000000">
            <w:pPr>
              <w:jc w:val="center"/>
              <w:rPr>
                <w:color w:val="000000" w:themeColor="text1"/>
              </w:rPr>
            </w:pPr>
            <w:r w:rsidRPr="00EF235D">
              <w:rPr>
                <w:color w:val="000000" w:themeColor="text1"/>
                <w:sz w:val="18"/>
                <w:szCs w:val="18"/>
              </w:rPr>
              <w:t>62.50</w:t>
            </w:r>
          </w:p>
        </w:tc>
        <w:tc>
          <w:tcPr>
            <w:tcW w:w="1500" w:type="dxa"/>
            <w:tcMar>
              <w:top w:w="60" w:type="dxa"/>
              <w:left w:w="100" w:type="dxa"/>
              <w:bottom w:w="60" w:type="dxa"/>
              <w:right w:w="100" w:type="dxa"/>
            </w:tcMar>
            <w:vAlign w:val="center"/>
          </w:tcPr>
          <w:p w14:paraId="2DF63F8F" w14:textId="77777777" w:rsidR="0054766F" w:rsidRPr="00EF235D" w:rsidRDefault="00000000">
            <w:pPr>
              <w:jc w:val="center"/>
              <w:rPr>
                <w:color w:val="000000" w:themeColor="text1"/>
              </w:rPr>
            </w:pPr>
            <w:r w:rsidRPr="00EF235D">
              <w:rPr>
                <w:color w:val="000000" w:themeColor="text1"/>
                <w:sz w:val="18"/>
                <w:szCs w:val="18"/>
              </w:rPr>
              <w:t>77.52</w:t>
            </w:r>
          </w:p>
        </w:tc>
      </w:tr>
      <w:tr w:rsidR="0054766F" w:rsidRPr="00EF235D" w14:paraId="04DF9BAD" w14:textId="77777777" w:rsidTr="00EF235D">
        <w:tblPrEx>
          <w:tblCellMar>
            <w:top w:w="0" w:type="dxa"/>
            <w:bottom w:w="0" w:type="dxa"/>
          </w:tblCellMar>
        </w:tblPrEx>
        <w:tc>
          <w:tcPr>
            <w:tcW w:w="3000" w:type="dxa"/>
            <w:tcMar>
              <w:top w:w="60" w:type="dxa"/>
              <w:left w:w="100" w:type="dxa"/>
              <w:bottom w:w="60" w:type="dxa"/>
              <w:right w:w="100" w:type="dxa"/>
            </w:tcMar>
            <w:vAlign w:val="center"/>
          </w:tcPr>
          <w:p w14:paraId="703FE1D9" w14:textId="77777777" w:rsidR="0054766F" w:rsidRPr="00EF235D" w:rsidRDefault="00000000">
            <w:pPr>
              <w:rPr>
                <w:color w:val="000000" w:themeColor="text1"/>
              </w:rPr>
            </w:pPr>
            <w:r w:rsidRPr="00EF235D">
              <w:rPr>
                <w:color w:val="000000" w:themeColor="text1"/>
                <w:sz w:val="18"/>
                <w:szCs w:val="18"/>
              </w:rPr>
              <w:t>Godrej Consumer Products</w:t>
            </w:r>
          </w:p>
        </w:tc>
        <w:tc>
          <w:tcPr>
            <w:tcW w:w="1500" w:type="dxa"/>
            <w:tcMar>
              <w:top w:w="60" w:type="dxa"/>
              <w:left w:w="100" w:type="dxa"/>
              <w:bottom w:w="60" w:type="dxa"/>
              <w:right w:w="100" w:type="dxa"/>
            </w:tcMar>
            <w:vAlign w:val="center"/>
          </w:tcPr>
          <w:p w14:paraId="5DC826E9" w14:textId="77777777" w:rsidR="0054766F" w:rsidRPr="00EF235D" w:rsidRDefault="00000000">
            <w:pPr>
              <w:jc w:val="center"/>
              <w:rPr>
                <w:color w:val="000000" w:themeColor="text1"/>
              </w:rPr>
            </w:pPr>
            <w:r w:rsidRPr="00EF235D">
              <w:rPr>
                <w:color w:val="000000" w:themeColor="text1"/>
                <w:sz w:val="18"/>
                <w:szCs w:val="18"/>
              </w:rPr>
              <w:t>7.44</w:t>
            </w:r>
          </w:p>
        </w:tc>
        <w:tc>
          <w:tcPr>
            <w:tcW w:w="1500" w:type="dxa"/>
            <w:tcMar>
              <w:top w:w="60" w:type="dxa"/>
              <w:left w:w="100" w:type="dxa"/>
              <w:bottom w:w="60" w:type="dxa"/>
              <w:right w:w="100" w:type="dxa"/>
            </w:tcMar>
            <w:vAlign w:val="center"/>
          </w:tcPr>
          <w:p w14:paraId="628993D5" w14:textId="77777777" w:rsidR="0054766F" w:rsidRPr="00EF235D" w:rsidRDefault="00000000">
            <w:pPr>
              <w:jc w:val="center"/>
              <w:rPr>
                <w:color w:val="000000" w:themeColor="text1"/>
              </w:rPr>
            </w:pPr>
            <w:r w:rsidRPr="00EF235D">
              <w:rPr>
                <w:color w:val="000000" w:themeColor="text1"/>
                <w:sz w:val="18"/>
                <w:szCs w:val="18"/>
              </w:rPr>
              <w:t>33.53</w:t>
            </w:r>
          </w:p>
        </w:tc>
        <w:tc>
          <w:tcPr>
            <w:tcW w:w="1500" w:type="dxa"/>
            <w:tcMar>
              <w:top w:w="60" w:type="dxa"/>
              <w:left w:w="100" w:type="dxa"/>
              <w:bottom w:w="60" w:type="dxa"/>
              <w:right w:w="100" w:type="dxa"/>
            </w:tcMar>
            <w:vAlign w:val="center"/>
          </w:tcPr>
          <w:p w14:paraId="52F92E64" w14:textId="77777777" w:rsidR="0054766F" w:rsidRPr="00EF235D" w:rsidRDefault="00000000">
            <w:pPr>
              <w:jc w:val="center"/>
              <w:rPr>
                <w:color w:val="000000" w:themeColor="text1"/>
              </w:rPr>
            </w:pPr>
            <w:r w:rsidRPr="00EF235D">
              <w:rPr>
                <w:color w:val="000000" w:themeColor="text1"/>
                <w:sz w:val="18"/>
                <w:szCs w:val="18"/>
              </w:rPr>
              <w:t>36.42</w:t>
            </w:r>
          </w:p>
        </w:tc>
        <w:tc>
          <w:tcPr>
            <w:tcW w:w="1500" w:type="dxa"/>
            <w:tcMar>
              <w:top w:w="60" w:type="dxa"/>
              <w:left w:w="100" w:type="dxa"/>
              <w:bottom w:w="60" w:type="dxa"/>
              <w:right w:w="100" w:type="dxa"/>
            </w:tcMar>
            <w:vAlign w:val="center"/>
          </w:tcPr>
          <w:p w14:paraId="3C758E44" w14:textId="77777777" w:rsidR="0054766F" w:rsidRPr="00EF235D" w:rsidRDefault="00000000">
            <w:pPr>
              <w:jc w:val="center"/>
              <w:rPr>
                <w:color w:val="000000" w:themeColor="text1"/>
              </w:rPr>
            </w:pPr>
            <w:r w:rsidRPr="00EF235D">
              <w:rPr>
                <w:color w:val="000000" w:themeColor="text1"/>
                <w:sz w:val="18"/>
                <w:szCs w:val="18"/>
              </w:rPr>
              <w:t>55.27</w:t>
            </w:r>
          </w:p>
        </w:tc>
      </w:tr>
      <w:tr w:rsidR="0054766F" w:rsidRPr="00EF235D" w14:paraId="440CDBC8" w14:textId="77777777" w:rsidTr="00EF235D">
        <w:tblPrEx>
          <w:tblCellMar>
            <w:top w:w="0" w:type="dxa"/>
            <w:bottom w:w="0" w:type="dxa"/>
          </w:tblCellMar>
        </w:tblPrEx>
        <w:tc>
          <w:tcPr>
            <w:tcW w:w="3000" w:type="dxa"/>
            <w:tcMar>
              <w:top w:w="60" w:type="dxa"/>
              <w:left w:w="100" w:type="dxa"/>
              <w:bottom w:w="60" w:type="dxa"/>
              <w:right w:w="100" w:type="dxa"/>
            </w:tcMar>
            <w:vAlign w:val="center"/>
          </w:tcPr>
          <w:p w14:paraId="1163EE94" w14:textId="77777777" w:rsidR="0054766F" w:rsidRPr="00EF235D" w:rsidRDefault="00000000">
            <w:pPr>
              <w:rPr>
                <w:color w:val="000000" w:themeColor="text1"/>
              </w:rPr>
            </w:pPr>
            <w:r w:rsidRPr="00EF235D">
              <w:rPr>
                <w:color w:val="000000" w:themeColor="text1"/>
                <w:sz w:val="18"/>
                <w:szCs w:val="18"/>
              </w:rPr>
              <w:t>Marico</w:t>
            </w:r>
          </w:p>
        </w:tc>
        <w:tc>
          <w:tcPr>
            <w:tcW w:w="1500" w:type="dxa"/>
            <w:tcMar>
              <w:top w:w="60" w:type="dxa"/>
              <w:left w:w="100" w:type="dxa"/>
              <w:bottom w:w="60" w:type="dxa"/>
              <w:right w:w="100" w:type="dxa"/>
            </w:tcMar>
            <w:vAlign w:val="center"/>
          </w:tcPr>
          <w:p w14:paraId="41C4561E" w14:textId="77777777" w:rsidR="0054766F" w:rsidRPr="00EF235D" w:rsidRDefault="00000000">
            <w:pPr>
              <w:jc w:val="center"/>
              <w:rPr>
                <w:color w:val="000000" w:themeColor="text1"/>
              </w:rPr>
            </w:pPr>
            <w:r w:rsidRPr="00EF235D">
              <w:rPr>
                <w:color w:val="000000" w:themeColor="text1"/>
                <w:sz w:val="18"/>
                <w:szCs w:val="18"/>
              </w:rPr>
              <w:t>8.31</w:t>
            </w:r>
          </w:p>
        </w:tc>
        <w:tc>
          <w:tcPr>
            <w:tcW w:w="1500" w:type="dxa"/>
            <w:tcMar>
              <w:top w:w="60" w:type="dxa"/>
              <w:left w:w="100" w:type="dxa"/>
              <w:bottom w:w="60" w:type="dxa"/>
              <w:right w:w="100" w:type="dxa"/>
            </w:tcMar>
            <w:vAlign w:val="center"/>
          </w:tcPr>
          <w:p w14:paraId="24289923" w14:textId="77777777" w:rsidR="0054766F" w:rsidRPr="00EF235D" w:rsidRDefault="00000000">
            <w:pPr>
              <w:jc w:val="center"/>
              <w:rPr>
                <w:color w:val="000000" w:themeColor="text1"/>
              </w:rPr>
            </w:pPr>
            <w:r w:rsidRPr="00EF235D">
              <w:rPr>
                <w:color w:val="000000" w:themeColor="text1"/>
                <w:sz w:val="18"/>
                <w:szCs w:val="18"/>
              </w:rPr>
              <w:t>44.81</w:t>
            </w:r>
          </w:p>
        </w:tc>
        <w:tc>
          <w:tcPr>
            <w:tcW w:w="1500" w:type="dxa"/>
            <w:tcMar>
              <w:top w:w="60" w:type="dxa"/>
              <w:left w:w="100" w:type="dxa"/>
              <w:bottom w:w="60" w:type="dxa"/>
              <w:right w:w="100" w:type="dxa"/>
            </w:tcMar>
            <w:vAlign w:val="center"/>
          </w:tcPr>
          <w:p w14:paraId="44879E32" w14:textId="77777777" w:rsidR="0054766F" w:rsidRPr="00EF235D" w:rsidRDefault="00000000">
            <w:pPr>
              <w:jc w:val="center"/>
              <w:rPr>
                <w:color w:val="000000" w:themeColor="text1"/>
              </w:rPr>
            </w:pPr>
            <w:r w:rsidRPr="00EF235D">
              <w:rPr>
                <w:color w:val="000000" w:themeColor="text1"/>
                <w:sz w:val="18"/>
                <w:szCs w:val="18"/>
              </w:rPr>
              <w:t>48.71</w:t>
            </w:r>
          </w:p>
        </w:tc>
        <w:tc>
          <w:tcPr>
            <w:tcW w:w="1500" w:type="dxa"/>
            <w:tcMar>
              <w:top w:w="60" w:type="dxa"/>
              <w:left w:w="100" w:type="dxa"/>
              <w:bottom w:w="60" w:type="dxa"/>
              <w:right w:w="100" w:type="dxa"/>
            </w:tcMar>
            <w:vAlign w:val="center"/>
          </w:tcPr>
          <w:p w14:paraId="21CCACC6" w14:textId="77777777" w:rsidR="0054766F" w:rsidRPr="00EF235D" w:rsidRDefault="00000000">
            <w:pPr>
              <w:jc w:val="center"/>
              <w:rPr>
                <w:color w:val="000000" w:themeColor="text1"/>
              </w:rPr>
            </w:pPr>
            <w:r w:rsidRPr="00EF235D">
              <w:rPr>
                <w:color w:val="000000" w:themeColor="text1"/>
                <w:sz w:val="18"/>
                <w:szCs w:val="18"/>
              </w:rPr>
              <w:t>64.51</w:t>
            </w:r>
          </w:p>
        </w:tc>
      </w:tr>
      <w:tr w:rsidR="0054766F" w:rsidRPr="00EF235D" w14:paraId="07C8B62E" w14:textId="77777777" w:rsidTr="00EF235D">
        <w:tblPrEx>
          <w:tblCellMar>
            <w:top w:w="0" w:type="dxa"/>
            <w:bottom w:w="0" w:type="dxa"/>
          </w:tblCellMar>
        </w:tblPrEx>
        <w:tc>
          <w:tcPr>
            <w:tcW w:w="3000" w:type="dxa"/>
            <w:tcMar>
              <w:top w:w="60" w:type="dxa"/>
              <w:left w:w="100" w:type="dxa"/>
              <w:bottom w:w="60" w:type="dxa"/>
              <w:right w:w="100" w:type="dxa"/>
            </w:tcMar>
            <w:vAlign w:val="center"/>
          </w:tcPr>
          <w:p w14:paraId="3C5855CF" w14:textId="77777777" w:rsidR="0054766F" w:rsidRPr="00EF235D" w:rsidRDefault="00000000">
            <w:pPr>
              <w:rPr>
                <w:color w:val="000000" w:themeColor="text1"/>
              </w:rPr>
            </w:pPr>
            <w:r w:rsidRPr="00EF235D">
              <w:rPr>
                <w:color w:val="000000" w:themeColor="text1"/>
                <w:sz w:val="18"/>
                <w:szCs w:val="18"/>
              </w:rPr>
              <w:t>Peer Median (ex-HUL)</w:t>
            </w:r>
          </w:p>
        </w:tc>
        <w:tc>
          <w:tcPr>
            <w:tcW w:w="1500" w:type="dxa"/>
            <w:tcMar>
              <w:top w:w="60" w:type="dxa"/>
              <w:left w:w="100" w:type="dxa"/>
              <w:bottom w:w="60" w:type="dxa"/>
              <w:right w:w="100" w:type="dxa"/>
            </w:tcMar>
            <w:vAlign w:val="center"/>
          </w:tcPr>
          <w:p w14:paraId="23E0AAFC" w14:textId="77777777" w:rsidR="0054766F" w:rsidRPr="00EF235D" w:rsidRDefault="00000000">
            <w:pPr>
              <w:jc w:val="center"/>
              <w:rPr>
                <w:color w:val="000000" w:themeColor="text1"/>
              </w:rPr>
            </w:pPr>
            <w:r w:rsidRPr="00EF235D">
              <w:rPr>
                <w:color w:val="000000" w:themeColor="text1"/>
                <w:sz w:val="18"/>
                <w:szCs w:val="18"/>
              </w:rPr>
              <w:t>7.44</w:t>
            </w:r>
          </w:p>
        </w:tc>
        <w:tc>
          <w:tcPr>
            <w:tcW w:w="1500" w:type="dxa"/>
            <w:tcMar>
              <w:top w:w="60" w:type="dxa"/>
              <w:left w:w="100" w:type="dxa"/>
              <w:bottom w:w="60" w:type="dxa"/>
              <w:right w:w="100" w:type="dxa"/>
            </w:tcMar>
            <w:vAlign w:val="center"/>
          </w:tcPr>
          <w:p w14:paraId="7D0C55A4" w14:textId="77777777" w:rsidR="0054766F" w:rsidRPr="00EF235D" w:rsidRDefault="00000000">
            <w:pPr>
              <w:jc w:val="center"/>
              <w:rPr>
                <w:color w:val="000000" w:themeColor="text1"/>
              </w:rPr>
            </w:pPr>
            <w:r w:rsidRPr="00EF235D">
              <w:rPr>
                <w:color w:val="000000" w:themeColor="text1"/>
                <w:sz w:val="18"/>
                <w:szCs w:val="18"/>
              </w:rPr>
              <w:t>33.53</w:t>
            </w:r>
          </w:p>
        </w:tc>
        <w:tc>
          <w:tcPr>
            <w:tcW w:w="1500" w:type="dxa"/>
            <w:tcMar>
              <w:top w:w="60" w:type="dxa"/>
              <w:left w:w="100" w:type="dxa"/>
              <w:bottom w:w="60" w:type="dxa"/>
              <w:right w:w="100" w:type="dxa"/>
            </w:tcMar>
            <w:vAlign w:val="center"/>
          </w:tcPr>
          <w:p w14:paraId="5D3E7B73" w14:textId="77777777" w:rsidR="0054766F" w:rsidRPr="00EF235D" w:rsidRDefault="00000000">
            <w:pPr>
              <w:jc w:val="center"/>
              <w:rPr>
                <w:color w:val="000000" w:themeColor="text1"/>
              </w:rPr>
            </w:pPr>
            <w:r w:rsidRPr="00EF235D">
              <w:rPr>
                <w:color w:val="000000" w:themeColor="text1"/>
                <w:sz w:val="18"/>
                <w:szCs w:val="18"/>
              </w:rPr>
              <w:t>36.42</w:t>
            </w:r>
          </w:p>
        </w:tc>
        <w:tc>
          <w:tcPr>
            <w:tcW w:w="1500" w:type="dxa"/>
            <w:tcMar>
              <w:top w:w="60" w:type="dxa"/>
              <w:left w:w="100" w:type="dxa"/>
              <w:bottom w:w="60" w:type="dxa"/>
              <w:right w:w="100" w:type="dxa"/>
            </w:tcMar>
            <w:vAlign w:val="center"/>
          </w:tcPr>
          <w:p w14:paraId="4112C2D1" w14:textId="77777777" w:rsidR="0054766F" w:rsidRPr="00EF235D" w:rsidRDefault="00000000">
            <w:pPr>
              <w:jc w:val="center"/>
              <w:rPr>
                <w:color w:val="000000" w:themeColor="text1"/>
              </w:rPr>
            </w:pPr>
            <w:r w:rsidRPr="00EF235D">
              <w:rPr>
                <w:color w:val="000000" w:themeColor="text1"/>
                <w:sz w:val="18"/>
                <w:szCs w:val="18"/>
              </w:rPr>
              <w:t>55.27</w:t>
            </w:r>
          </w:p>
        </w:tc>
      </w:tr>
    </w:tbl>
    <w:p w14:paraId="3A01A58E" w14:textId="210050B5" w:rsidR="0054766F" w:rsidRPr="00EF235D" w:rsidRDefault="00EF235D">
      <w:pPr>
        <w:spacing w:after="160" w:line="276" w:lineRule="auto"/>
        <w:jc w:val="both"/>
        <w:rPr>
          <w:color w:val="000000" w:themeColor="text1"/>
        </w:rPr>
      </w:pPr>
      <w:r>
        <w:rPr>
          <w:color w:val="000000" w:themeColor="text1"/>
        </w:rPr>
        <w:br/>
      </w:r>
      <w:r w:rsidR="00000000" w:rsidRPr="00EF235D">
        <w:rPr>
          <w:color w:val="000000" w:themeColor="text1"/>
        </w:rPr>
        <w:t>Apply the median peer EV/EBITDA of about 33.5 times to HUL and the implied value comes to roughly Rs. 2,261 a share, about 7.2% above the current price, which reads as more or less fairly valued. Using the median peer P/E of about 55.3 times instead pushes the implied value up to around Rs. 2,594, a 23% premium that would suggest undervaluation. That second number is a bit generous though, since HUL's own trailing P/E is sitting on FY2026 earnings that are themselves inflated by the one-off gain. Normalise for that and the gap narrows considerably. Overall this points to HUL being fairly valued to modestly cheap against its peer group, a noticeably more comfortable conclusion than what the DCF in Section 12 suggests.</w:t>
      </w:r>
    </w:p>
    <w:p w14:paraId="6C38FDD1" w14:textId="77777777" w:rsidR="0054766F" w:rsidRPr="00EF235D" w:rsidRDefault="00000000">
      <w:pPr>
        <w:rPr>
          <w:color w:val="000000" w:themeColor="text1"/>
        </w:rPr>
      </w:pPr>
      <w:r w:rsidRPr="00EF235D">
        <w:rPr>
          <w:color w:val="000000" w:themeColor="text1"/>
        </w:rPr>
        <w:br w:type="page"/>
      </w:r>
    </w:p>
    <w:p w14:paraId="616E34D5" w14:textId="036A7845" w:rsidR="0054766F" w:rsidRPr="00EF235D" w:rsidRDefault="00470F52">
      <w:pPr>
        <w:pStyle w:val="Heading1"/>
        <w:spacing w:before="400" w:after="200"/>
        <w:rPr>
          <w:color w:val="000000" w:themeColor="text1"/>
        </w:rPr>
      </w:pPr>
      <w:bookmarkStart w:id="46" w:name="_Toc238327659"/>
      <w:bookmarkStart w:id="47" w:name="_Toc238327949"/>
      <w:r>
        <w:rPr>
          <w:b/>
          <w:bCs/>
          <w:color w:val="000000" w:themeColor="text1"/>
        </w:rPr>
        <w:lastRenderedPageBreak/>
        <w:t>9</w:t>
      </w:r>
      <w:r w:rsidR="00000000" w:rsidRPr="00EF235D">
        <w:rPr>
          <w:b/>
          <w:bCs/>
          <w:color w:val="000000" w:themeColor="text1"/>
        </w:rPr>
        <w:t>. Key Findings</w:t>
      </w:r>
      <w:bookmarkEnd w:id="46"/>
      <w:bookmarkEnd w:id="47"/>
    </w:p>
    <w:p w14:paraId="5BEDBD99" w14:textId="74D72CC2" w:rsidR="0054766F" w:rsidRPr="00EF235D" w:rsidRDefault="00470F52">
      <w:pPr>
        <w:pStyle w:val="Heading2"/>
        <w:spacing w:before="300" w:after="150"/>
        <w:rPr>
          <w:color w:val="000000" w:themeColor="text1"/>
        </w:rPr>
      </w:pPr>
      <w:bookmarkStart w:id="48" w:name="_Toc238327660"/>
      <w:bookmarkStart w:id="49" w:name="_Toc238327950"/>
      <w:r>
        <w:rPr>
          <w:b/>
          <w:bCs/>
          <w:color w:val="000000" w:themeColor="text1"/>
        </w:rPr>
        <w:t>9</w:t>
      </w:r>
      <w:r w:rsidR="00000000" w:rsidRPr="00EF235D">
        <w:rPr>
          <w:b/>
          <w:bCs/>
          <w:color w:val="000000" w:themeColor="text1"/>
        </w:rPr>
        <w:t>.1 Operating Performance and Profitability</w:t>
      </w:r>
      <w:bookmarkEnd w:id="48"/>
      <w:bookmarkEnd w:id="49"/>
    </w:p>
    <w:tbl>
      <w:tblPr>
        <w:tblW w:w="8200" w:type="dxa"/>
        <w:tblInd w:w="74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200"/>
        <w:gridCol w:w="1000"/>
        <w:gridCol w:w="1000"/>
        <w:gridCol w:w="4000"/>
      </w:tblGrid>
      <w:tr w:rsidR="0054766F" w:rsidRPr="00EF235D" w14:paraId="295DD467" w14:textId="77777777" w:rsidTr="006D2D6F">
        <w:tblPrEx>
          <w:tblCellMar>
            <w:top w:w="0" w:type="dxa"/>
            <w:bottom w:w="0" w:type="dxa"/>
          </w:tblCellMar>
        </w:tblPrEx>
        <w:trPr>
          <w:tblHeader/>
        </w:trPr>
        <w:tc>
          <w:tcPr>
            <w:tcW w:w="2200" w:type="dxa"/>
            <w:tcMar>
              <w:top w:w="60" w:type="dxa"/>
              <w:left w:w="100" w:type="dxa"/>
              <w:bottom w:w="60" w:type="dxa"/>
              <w:right w:w="100" w:type="dxa"/>
            </w:tcMar>
            <w:vAlign w:val="center"/>
          </w:tcPr>
          <w:p w14:paraId="4A8F77D7" w14:textId="77777777" w:rsidR="0054766F" w:rsidRPr="006D2D6F" w:rsidRDefault="00000000">
            <w:pPr>
              <w:rPr>
                <w:color w:val="000000" w:themeColor="text1"/>
                <w:sz w:val="20"/>
                <w:szCs w:val="20"/>
              </w:rPr>
            </w:pPr>
            <w:r w:rsidRPr="006D2D6F">
              <w:rPr>
                <w:b/>
                <w:bCs/>
                <w:color w:val="000000" w:themeColor="text1"/>
                <w:sz w:val="20"/>
                <w:szCs w:val="20"/>
              </w:rPr>
              <w:t>Parameter</w:t>
            </w:r>
          </w:p>
        </w:tc>
        <w:tc>
          <w:tcPr>
            <w:tcW w:w="1000" w:type="dxa"/>
            <w:tcMar>
              <w:top w:w="60" w:type="dxa"/>
              <w:left w:w="100" w:type="dxa"/>
              <w:bottom w:w="60" w:type="dxa"/>
              <w:right w:w="100" w:type="dxa"/>
            </w:tcMar>
            <w:vAlign w:val="center"/>
          </w:tcPr>
          <w:p w14:paraId="7CF54419" w14:textId="77777777" w:rsidR="0054766F" w:rsidRPr="006D2D6F" w:rsidRDefault="00000000">
            <w:pPr>
              <w:jc w:val="center"/>
              <w:rPr>
                <w:color w:val="000000" w:themeColor="text1"/>
                <w:sz w:val="20"/>
                <w:szCs w:val="20"/>
              </w:rPr>
            </w:pPr>
            <w:r w:rsidRPr="006D2D6F">
              <w:rPr>
                <w:b/>
                <w:bCs/>
                <w:color w:val="000000" w:themeColor="text1"/>
                <w:sz w:val="20"/>
                <w:szCs w:val="20"/>
              </w:rPr>
              <w:t>FY2025</w:t>
            </w:r>
          </w:p>
        </w:tc>
        <w:tc>
          <w:tcPr>
            <w:tcW w:w="1000" w:type="dxa"/>
            <w:tcMar>
              <w:top w:w="60" w:type="dxa"/>
              <w:left w:w="100" w:type="dxa"/>
              <w:bottom w:w="60" w:type="dxa"/>
              <w:right w:w="100" w:type="dxa"/>
            </w:tcMar>
            <w:vAlign w:val="center"/>
          </w:tcPr>
          <w:p w14:paraId="684280D8" w14:textId="77777777" w:rsidR="0054766F" w:rsidRPr="006D2D6F" w:rsidRDefault="00000000">
            <w:pPr>
              <w:jc w:val="center"/>
              <w:rPr>
                <w:color w:val="000000" w:themeColor="text1"/>
                <w:sz w:val="20"/>
                <w:szCs w:val="20"/>
              </w:rPr>
            </w:pPr>
            <w:r w:rsidRPr="006D2D6F">
              <w:rPr>
                <w:b/>
                <w:bCs/>
                <w:color w:val="000000" w:themeColor="text1"/>
                <w:sz w:val="20"/>
                <w:szCs w:val="20"/>
              </w:rPr>
              <w:t>FY2026</w:t>
            </w:r>
          </w:p>
        </w:tc>
        <w:tc>
          <w:tcPr>
            <w:tcW w:w="4000" w:type="dxa"/>
            <w:tcMar>
              <w:top w:w="60" w:type="dxa"/>
              <w:left w:w="100" w:type="dxa"/>
              <w:bottom w:w="60" w:type="dxa"/>
              <w:right w:w="100" w:type="dxa"/>
            </w:tcMar>
            <w:vAlign w:val="center"/>
          </w:tcPr>
          <w:p w14:paraId="5A55D1C8" w14:textId="77777777" w:rsidR="0054766F" w:rsidRPr="006D2D6F" w:rsidRDefault="00000000">
            <w:pPr>
              <w:jc w:val="center"/>
              <w:rPr>
                <w:color w:val="000000" w:themeColor="text1"/>
                <w:sz w:val="20"/>
                <w:szCs w:val="20"/>
              </w:rPr>
            </w:pPr>
            <w:r w:rsidRPr="006D2D6F">
              <w:rPr>
                <w:b/>
                <w:bCs/>
                <w:color w:val="000000" w:themeColor="text1"/>
                <w:sz w:val="20"/>
                <w:szCs w:val="20"/>
              </w:rPr>
              <w:t>Observation</w:t>
            </w:r>
          </w:p>
        </w:tc>
      </w:tr>
      <w:tr w:rsidR="0054766F" w:rsidRPr="00EF235D" w14:paraId="508C6C7A" w14:textId="77777777" w:rsidTr="006D2D6F">
        <w:tblPrEx>
          <w:tblCellMar>
            <w:top w:w="0" w:type="dxa"/>
            <w:bottom w:w="0" w:type="dxa"/>
          </w:tblCellMar>
        </w:tblPrEx>
        <w:tc>
          <w:tcPr>
            <w:tcW w:w="2200" w:type="dxa"/>
            <w:tcMar>
              <w:top w:w="60" w:type="dxa"/>
              <w:left w:w="100" w:type="dxa"/>
              <w:bottom w:w="60" w:type="dxa"/>
              <w:right w:w="100" w:type="dxa"/>
            </w:tcMar>
            <w:vAlign w:val="center"/>
          </w:tcPr>
          <w:p w14:paraId="0FAA38BB" w14:textId="77777777" w:rsidR="0054766F" w:rsidRPr="00EF235D" w:rsidRDefault="00000000">
            <w:pPr>
              <w:rPr>
                <w:color w:val="000000" w:themeColor="text1"/>
              </w:rPr>
            </w:pPr>
            <w:r w:rsidRPr="00EF235D">
              <w:rPr>
                <w:color w:val="000000" w:themeColor="text1"/>
                <w:sz w:val="18"/>
                <w:szCs w:val="18"/>
              </w:rPr>
              <w:t>Net sales (Rs. crore)</w:t>
            </w:r>
          </w:p>
        </w:tc>
        <w:tc>
          <w:tcPr>
            <w:tcW w:w="1000" w:type="dxa"/>
            <w:tcMar>
              <w:top w:w="60" w:type="dxa"/>
              <w:left w:w="100" w:type="dxa"/>
              <w:bottom w:w="60" w:type="dxa"/>
              <w:right w:w="100" w:type="dxa"/>
            </w:tcMar>
            <w:vAlign w:val="center"/>
          </w:tcPr>
          <w:p w14:paraId="104F1216" w14:textId="77777777" w:rsidR="0054766F" w:rsidRPr="00EF235D" w:rsidRDefault="00000000">
            <w:pPr>
              <w:jc w:val="center"/>
              <w:rPr>
                <w:color w:val="000000" w:themeColor="text1"/>
              </w:rPr>
            </w:pPr>
            <w:r w:rsidRPr="00EF235D">
              <w:rPr>
                <w:color w:val="000000" w:themeColor="text1"/>
                <w:sz w:val="18"/>
                <w:szCs w:val="18"/>
              </w:rPr>
              <w:t>61,328</w:t>
            </w:r>
          </w:p>
        </w:tc>
        <w:tc>
          <w:tcPr>
            <w:tcW w:w="1000" w:type="dxa"/>
            <w:tcMar>
              <w:top w:w="60" w:type="dxa"/>
              <w:left w:w="100" w:type="dxa"/>
              <w:bottom w:w="60" w:type="dxa"/>
              <w:right w:w="100" w:type="dxa"/>
            </w:tcMar>
            <w:vAlign w:val="center"/>
          </w:tcPr>
          <w:p w14:paraId="447599A7" w14:textId="77777777" w:rsidR="0054766F" w:rsidRPr="00EF235D" w:rsidRDefault="00000000">
            <w:pPr>
              <w:jc w:val="center"/>
              <w:rPr>
                <w:color w:val="000000" w:themeColor="text1"/>
              </w:rPr>
            </w:pPr>
            <w:r w:rsidRPr="00EF235D">
              <w:rPr>
                <w:color w:val="000000" w:themeColor="text1"/>
                <w:sz w:val="18"/>
                <w:szCs w:val="18"/>
              </w:rPr>
              <w:t>64,468</w:t>
            </w:r>
          </w:p>
        </w:tc>
        <w:tc>
          <w:tcPr>
            <w:tcW w:w="4000" w:type="dxa"/>
            <w:tcMar>
              <w:top w:w="60" w:type="dxa"/>
              <w:left w:w="100" w:type="dxa"/>
              <w:bottom w:w="60" w:type="dxa"/>
              <w:right w:w="100" w:type="dxa"/>
            </w:tcMar>
            <w:vAlign w:val="center"/>
          </w:tcPr>
          <w:p w14:paraId="6E947654" w14:textId="77777777" w:rsidR="0054766F" w:rsidRPr="00EF235D" w:rsidRDefault="00000000">
            <w:pPr>
              <w:jc w:val="center"/>
              <w:rPr>
                <w:color w:val="000000" w:themeColor="text1"/>
              </w:rPr>
            </w:pPr>
            <w:r w:rsidRPr="00EF235D">
              <w:rPr>
                <w:color w:val="000000" w:themeColor="text1"/>
                <w:sz w:val="18"/>
                <w:szCs w:val="18"/>
              </w:rPr>
              <w:t>Growth recovered to 5.1% in FY26 after a flat FY25.</w:t>
            </w:r>
          </w:p>
        </w:tc>
      </w:tr>
      <w:tr w:rsidR="0054766F" w:rsidRPr="00EF235D" w14:paraId="0CDB3B2A" w14:textId="77777777" w:rsidTr="006D2D6F">
        <w:tblPrEx>
          <w:tblCellMar>
            <w:top w:w="0" w:type="dxa"/>
            <w:bottom w:w="0" w:type="dxa"/>
          </w:tblCellMar>
        </w:tblPrEx>
        <w:tc>
          <w:tcPr>
            <w:tcW w:w="2200" w:type="dxa"/>
            <w:tcMar>
              <w:top w:w="60" w:type="dxa"/>
              <w:left w:w="100" w:type="dxa"/>
              <w:bottom w:w="60" w:type="dxa"/>
              <w:right w:w="100" w:type="dxa"/>
            </w:tcMar>
            <w:vAlign w:val="center"/>
          </w:tcPr>
          <w:p w14:paraId="362A56D1" w14:textId="77777777" w:rsidR="0054766F" w:rsidRPr="00EF235D" w:rsidRDefault="00000000">
            <w:pPr>
              <w:rPr>
                <w:color w:val="000000" w:themeColor="text1"/>
              </w:rPr>
            </w:pPr>
            <w:r w:rsidRPr="00EF235D">
              <w:rPr>
                <w:color w:val="000000" w:themeColor="text1"/>
                <w:sz w:val="18"/>
                <w:szCs w:val="18"/>
              </w:rPr>
              <w:t>Net profit (Rs. crore)</w:t>
            </w:r>
          </w:p>
        </w:tc>
        <w:tc>
          <w:tcPr>
            <w:tcW w:w="1000" w:type="dxa"/>
            <w:tcMar>
              <w:top w:w="60" w:type="dxa"/>
              <w:left w:w="100" w:type="dxa"/>
              <w:bottom w:w="60" w:type="dxa"/>
              <w:right w:w="100" w:type="dxa"/>
            </w:tcMar>
            <w:vAlign w:val="center"/>
          </w:tcPr>
          <w:p w14:paraId="1151693E" w14:textId="77777777" w:rsidR="0054766F" w:rsidRPr="00EF235D" w:rsidRDefault="00000000">
            <w:pPr>
              <w:jc w:val="center"/>
              <w:rPr>
                <w:color w:val="000000" w:themeColor="text1"/>
              </w:rPr>
            </w:pPr>
            <w:r w:rsidRPr="00EF235D">
              <w:rPr>
                <w:color w:val="000000" w:themeColor="text1"/>
                <w:sz w:val="18"/>
                <w:szCs w:val="18"/>
              </w:rPr>
              <w:t>10,649</w:t>
            </w:r>
          </w:p>
        </w:tc>
        <w:tc>
          <w:tcPr>
            <w:tcW w:w="1000" w:type="dxa"/>
            <w:tcMar>
              <w:top w:w="60" w:type="dxa"/>
              <w:left w:w="100" w:type="dxa"/>
              <w:bottom w:w="60" w:type="dxa"/>
              <w:right w:w="100" w:type="dxa"/>
            </w:tcMar>
            <w:vAlign w:val="center"/>
          </w:tcPr>
          <w:p w14:paraId="7B3F36C7" w14:textId="77777777" w:rsidR="0054766F" w:rsidRPr="00EF235D" w:rsidRDefault="00000000">
            <w:pPr>
              <w:jc w:val="center"/>
              <w:rPr>
                <w:color w:val="000000" w:themeColor="text1"/>
              </w:rPr>
            </w:pPr>
            <w:r w:rsidRPr="00EF235D">
              <w:rPr>
                <w:color w:val="000000" w:themeColor="text1"/>
                <w:sz w:val="18"/>
                <w:szCs w:val="18"/>
              </w:rPr>
              <w:t>15,040</w:t>
            </w:r>
          </w:p>
        </w:tc>
        <w:tc>
          <w:tcPr>
            <w:tcW w:w="4000" w:type="dxa"/>
            <w:tcMar>
              <w:top w:w="60" w:type="dxa"/>
              <w:left w:w="100" w:type="dxa"/>
              <w:bottom w:w="60" w:type="dxa"/>
              <w:right w:w="100" w:type="dxa"/>
            </w:tcMar>
            <w:vAlign w:val="center"/>
          </w:tcPr>
          <w:p w14:paraId="43256688" w14:textId="77777777" w:rsidR="0054766F" w:rsidRPr="00EF235D" w:rsidRDefault="00000000">
            <w:pPr>
              <w:jc w:val="center"/>
              <w:rPr>
                <w:color w:val="000000" w:themeColor="text1"/>
              </w:rPr>
            </w:pPr>
            <w:r w:rsidRPr="00EF235D">
              <w:rPr>
                <w:color w:val="000000" w:themeColor="text1"/>
                <w:sz w:val="18"/>
                <w:szCs w:val="18"/>
              </w:rPr>
              <w:t>FY26 rise mostly reflects a one-off divestment gain and a lower tax rate, not core improvement.</w:t>
            </w:r>
          </w:p>
        </w:tc>
      </w:tr>
      <w:tr w:rsidR="0054766F" w:rsidRPr="00EF235D" w14:paraId="6AE1E5EA" w14:textId="77777777" w:rsidTr="006D2D6F">
        <w:tblPrEx>
          <w:tblCellMar>
            <w:top w:w="0" w:type="dxa"/>
            <w:bottom w:w="0" w:type="dxa"/>
          </w:tblCellMar>
        </w:tblPrEx>
        <w:tc>
          <w:tcPr>
            <w:tcW w:w="2200" w:type="dxa"/>
            <w:tcMar>
              <w:top w:w="60" w:type="dxa"/>
              <w:left w:w="100" w:type="dxa"/>
              <w:bottom w:w="60" w:type="dxa"/>
              <w:right w:w="100" w:type="dxa"/>
            </w:tcMar>
            <w:vAlign w:val="center"/>
          </w:tcPr>
          <w:p w14:paraId="51795FDF" w14:textId="77777777" w:rsidR="0054766F" w:rsidRPr="00EF235D" w:rsidRDefault="00000000">
            <w:pPr>
              <w:rPr>
                <w:color w:val="000000" w:themeColor="text1"/>
              </w:rPr>
            </w:pPr>
            <w:r w:rsidRPr="00EF235D">
              <w:rPr>
                <w:color w:val="000000" w:themeColor="text1"/>
                <w:sz w:val="18"/>
                <w:szCs w:val="18"/>
              </w:rPr>
              <w:t>Operating profit margin</w:t>
            </w:r>
          </w:p>
        </w:tc>
        <w:tc>
          <w:tcPr>
            <w:tcW w:w="1000" w:type="dxa"/>
            <w:tcMar>
              <w:top w:w="60" w:type="dxa"/>
              <w:left w:w="100" w:type="dxa"/>
              <w:bottom w:w="60" w:type="dxa"/>
              <w:right w:w="100" w:type="dxa"/>
            </w:tcMar>
            <w:vAlign w:val="center"/>
          </w:tcPr>
          <w:p w14:paraId="385FCEE5" w14:textId="77777777" w:rsidR="0054766F" w:rsidRPr="00EF235D" w:rsidRDefault="00000000">
            <w:pPr>
              <w:jc w:val="center"/>
              <w:rPr>
                <w:color w:val="000000" w:themeColor="text1"/>
              </w:rPr>
            </w:pPr>
            <w:r w:rsidRPr="00EF235D">
              <w:rPr>
                <w:color w:val="000000" w:themeColor="text1"/>
                <w:sz w:val="18"/>
                <w:szCs w:val="18"/>
              </w:rPr>
              <w:t>24.1%</w:t>
            </w:r>
          </w:p>
        </w:tc>
        <w:tc>
          <w:tcPr>
            <w:tcW w:w="1000" w:type="dxa"/>
            <w:tcMar>
              <w:top w:w="60" w:type="dxa"/>
              <w:left w:w="100" w:type="dxa"/>
              <w:bottom w:w="60" w:type="dxa"/>
              <w:right w:w="100" w:type="dxa"/>
            </w:tcMar>
            <w:vAlign w:val="center"/>
          </w:tcPr>
          <w:p w14:paraId="4E90FBB6" w14:textId="77777777" w:rsidR="0054766F" w:rsidRPr="00EF235D" w:rsidRDefault="00000000">
            <w:pPr>
              <w:jc w:val="center"/>
              <w:rPr>
                <w:color w:val="000000" w:themeColor="text1"/>
              </w:rPr>
            </w:pPr>
            <w:r w:rsidRPr="00EF235D">
              <w:rPr>
                <w:color w:val="000000" w:themeColor="text1"/>
                <w:sz w:val="18"/>
                <w:szCs w:val="18"/>
              </w:rPr>
              <w:t>28.9%</w:t>
            </w:r>
          </w:p>
        </w:tc>
        <w:tc>
          <w:tcPr>
            <w:tcW w:w="4000" w:type="dxa"/>
            <w:tcMar>
              <w:top w:w="60" w:type="dxa"/>
              <w:left w:w="100" w:type="dxa"/>
              <w:bottom w:w="60" w:type="dxa"/>
              <w:right w:w="100" w:type="dxa"/>
            </w:tcMar>
            <w:vAlign w:val="center"/>
          </w:tcPr>
          <w:p w14:paraId="2B154AC3" w14:textId="77777777" w:rsidR="0054766F" w:rsidRPr="00EF235D" w:rsidRDefault="00000000">
            <w:pPr>
              <w:jc w:val="center"/>
              <w:rPr>
                <w:color w:val="000000" w:themeColor="text1"/>
              </w:rPr>
            </w:pPr>
            <w:r w:rsidRPr="00EF235D">
              <w:rPr>
                <w:color w:val="000000" w:themeColor="text1"/>
                <w:sz w:val="18"/>
                <w:szCs w:val="18"/>
              </w:rPr>
              <w:t>Margin has expanded every year in this window; FY26 also benefits from higher other income.</w:t>
            </w:r>
          </w:p>
        </w:tc>
      </w:tr>
      <w:tr w:rsidR="0054766F" w:rsidRPr="00EF235D" w14:paraId="77607F9D" w14:textId="77777777" w:rsidTr="006D2D6F">
        <w:tblPrEx>
          <w:tblCellMar>
            <w:top w:w="0" w:type="dxa"/>
            <w:bottom w:w="0" w:type="dxa"/>
          </w:tblCellMar>
        </w:tblPrEx>
        <w:tc>
          <w:tcPr>
            <w:tcW w:w="2200" w:type="dxa"/>
            <w:tcMar>
              <w:top w:w="60" w:type="dxa"/>
              <w:left w:w="100" w:type="dxa"/>
              <w:bottom w:w="60" w:type="dxa"/>
              <w:right w:w="100" w:type="dxa"/>
            </w:tcMar>
            <w:vAlign w:val="center"/>
          </w:tcPr>
          <w:p w14:paraId="773E425B" w14:textId="77777777" w:rsidR="0054766F" w:rsidRPr="00EF235D" w:rsidRDefault="00000000">
            <w:pPr>
              <w:rPr>
                <w:color w:val="000000" w:themeColor="text1"/>
              </w:rPr>
            </w:pPr>
            <w:r w:rsidRPr="00EF235D">
              <w:rPr>
                <w:color w:val="000000" w:themeColor="text1"/>
                <w:sz w:val="18"/>
                <w:szCs w:val="18"/>
              </w:rPr>
              <w:t>Net profit margin</w:t>
            </w:r>
          </w:p>
        </w:tc>
        <w:tc>
          <w:tcPr>
            <w:tcW w:w="1000" w:type="dxa"/>
            <w:tcMar>
              <w:top w:w="60" w:type="dxa"/>
              <w:left w:w="100" w:type="dxa"/>
              <w:bottom w:w="60" w:type="dxa"/>
              <w:right w:w="100" w:type="dxa"/>
            </w:tcMar>
            <w:vAlign w:val="center"/>
          </w:tcPr>
          <w:p w14:paraId="2A84A31B" w14:textId="77777777" w:rsidR="0054766F" w:rsidRPr="00EF235D" w:rsidRDefault="00000000">
            <w:pPr>
              <w:jc w:val="center"/>
              <w:rPr>
                <w:color w:val="000000" w:themeColor="text1"/>
              </w:rPr>
            </w:pPr>
            <w:r w:rsidRPr="00EF235D">
              <w:rPr>
                <w:color w:val="000000" w:themeColor="text1"/>
                <w:sz w:val="18"/>
                <w:szCs w:val="18"/>
              </w:rPr>
              <w:t>17.4%</w:t>
            </w:r>
          </w:p>
        </w:tc>
        <w:tc>
          <w:tcPr>
            <w:tcW w:w="1000" w:type="dxa"/>
            <w:tcMar>
              <w:top w:w="60" w:type="dxa"/>
              <w:left w:w="100" w:type="dxa"/>
              <w:bottom w:w="60" w:type="dxa"/>
              <w:right w:w="100" w:type="dxa"/>
            </w:tcMar>
            <w:vAlign w:val="center"/>
          </w:tcPr>
          <w:p w14:paraId="3D721B00" w14:textId="77777777" w:rsidR="0054766F" w:rsidRPr="00EF235D" w:rsidRDefault="00000000">
            <w:pPr>
              <w:jc w:val="center"/>
              <w:rPr>
                <w:color w:val="000000" w:themeColor="text1"/>
              </w:rPr>
            </w:pPr>
            <w:r w:rsidRPr="00EF235D">
              <w:rPr>
                <w:color w:val="000000" w:themeColor="text1"/>
                <w:sz w:val="18"/>
                <w:szCs w:val="18"/>
              </w:rPr>
              <w:t>23.3%</w:t>
            </w:r>
          </w:p>
        </w:tc>
        <w:tc>
          <w:tcPr>
            <w:tcW w:w="4000" w:type="dxa"/>
            <w:tcMar>
              <w:top w:w="60" w:type="dxa"/>
              <w:left w:w="100" w:type="dxa"/>
              <w:bottom w:w="60" w:type="dxa"/>
              <w:right w:w="100" w:type="dxa"/>
            </w:tcMar>
            <w:vAlign w:val="center"/>
          </w:tcPr>
          <w:p w14:paraId="5D82A0D2" w14:textId="77777777" w:rsidR="0054766F" w:rsidRPr="00EF235D" w:rsidRDefault="00000000">
            <w:pPr>
              <w:jc w:val="center"/>
              <w:rPr>
                <w:color w:val="000000" w:themeColor="text1"/>
              </w:rPr>
            </w:pPr>
            <w:r w:rsidRPr="00EF235D">
              <w:rPr>
                <w:color w:val="000000" w:themeColor="text1"/>
                <w:sz w:val="18"/>
                <w:szCs w:val="18"/>
              </w:rPr>
              <w:t>FY26 figure inflated by the one-off gain; underlying margin closer to 17 to 18%.</w:t>
            </w:r>
          </w:p>
        </w:tc>
      </w:tr>
      <w:tr w:rsidR="0054766F" w:rsidRPr="00EF235D" w14:paraId="17638533" w14:textId="77777777" w:rsidTr="006D2D6F">
        <w:tblPrEx>
          <w:tblCellMar>
            <w:top w:w="0" w:type="dxa"/>
            <w:bottom w:w="0" w:type="dxa"/>
          </w:tblCellMar>
        </w:tblPrEx>
        <w:tc>
          <w:tcPr>
            <w:tcW w:w="2200" w:type="dxa"/>
            <w:tcMar>
              <w:top w:w="60" w:type="dxa"/>
              <w:left w:w="100" w:type="dxa"/>
              <w:bottom w:w="60" w:type="dxa"/>
              <w:right w:w="100" w:type="dxa"/>
            </w:tcMar>
            <w:vAlign w:val="center"/>
          </w:tcPr>
          <w:p w14:paraId="4C0C9662" w14:textId="77777777" w:rsidR="0054766F" w:rsidRPr="00EF235D" w:rsidRDefault="00000000">
            <w:pPr>
              <w:rPr>
                <w:color w:val="000000" w:themeColor="text1"/>
              </w:rPr>
            </w:pPr>
            <w:r w:rsidRPr="00EF235D">
              <w:rPr>
                <w:color w:val="000000" w:themeColor="text1"/>
                <w:sz w:val="18"/>
                <w:szCs w:val="18"/>
              </w:rPr>
              <w:t>Return on equity</w:t>
            </w:r>
          </w:p>
        </w:tc>
        <w:tc>
          <w:tcPr>
            <w:tcW w:w="1000" w:type="dxa"/>
            <w:tcMar>
              <w:top w:w="60" w:type="dxa"/>
              <w:left w:w="100" w:type="dxa"/>
              <w:bottom w:w="60" w:type="dxa"/>
              <w:right w:w="100" w:type="dxa"/>
            </w:tcMar>
            <w:vAlign w:val="center"/>
          </w:tcPr>
          <w:p w14:paraId="19F1FA41" w14:textId="77777777" w:rsidR="0054766F" w:rsidRPr="00EF235D" w:rsidRDefault="00000000">
            <w:pPr>
              <w:jc w:val="center"/>
              <w:rPr>
                <w:color w:val="000000" w:themeColor="text1"/>
              </w:rPr>
            </w:pPr>
            <w:r w:rsidRPr="00EF235D">
              <w:rPr>
                <w:color w:val="000000" w:themeColor="text1"/>
                <w:sz w:val="18"/>
                <w:szCs w:val="18"/>
              </w:rPr>
              <w:t>21.2%</w:t>
            </w:r>
          </w:p>
        </w:tc>
        <w:tc>
          <w:tcPr>
            <w:tcW w:w="1000" w:type="dxa"/>
            <w:tcMar>
              <w:top w:w="60" w:type="dxa"/>
              <w:left w:w="100" w:type="dxa"/>
              <w:bottom w:w="60" w:type="dxa"/>
              <w:right w:w="100" w:type="dxa"/>
            </w:tcMar>
            <w:vAlign w:val="center"/>
          </w:tcPr>
          <w:p w14:paraId="731A627B" w14:textId="77777777" w:rsidR="0054766F" w:rsidRPr="00EF235D" w:rsidRDefault="00000000">
            <w:pPr>
              <w:jc w:val="center"/>
              <w:rPr>
                <w:color w:val="000000" w:themeColor="text1"/>
              </w:rPr>
            </w:pPr>
            <w:r w:rsidRPr="00EF235D">
              <w:rPr>
                <w:color w:val="000000" w:themeColor="text1"/>
                <w:sz w:val="18"/>
                <w:szCs w:val="18"/>
              </w:rPr>
              <w:t>30.6%</w:t>
            </w:r>
          </w:p>
        </w:tc>
        <w:tc>
          <w:tcPr>
            <w:tcW w:w="4000" w:type="dxa"/>
            <w:tcMar>
              <w:top w:w="60" w:type="dxa"/>
              <w:left w:w="100" w:type="dxa"/>
              <w:bottom w:w="60" w:type="dxa"/>
              <w:right w:w="100" w:type="dxa"/>
            </w:tcMar>
            <w:vAlign w:val="center"/>
          </w:tcPr>
          <w:p w14:paraId="564104D7" w14:textId="77777777" w:rsidR="0054766F" w:rsidRPr="00EF235D" w:rsidRDefault="00000000">
            <w:pPr>
              <w:jc w:val="center"/>
              <w:rPr>
                <w:color w:val="000000" w:themeColor="text1"/>
              </w:rPr>
            </w:pPr>
            <w:r w:rsidRPr="00EF235D">
              <w:rPr>
                <w:color w:val="000000" w:themeColor="text1"/>
                <w:sz w:val="18"/>
                <w:szCs w:val="18"/>
              </w:rPr>
              <w:t>Fairly stable through FY23 to FY25 before the FY26 jump.</w:t>
            </w:r>
          </w:p>
        </w:tc>
      </w:tr>
      <w:tr w:rsidR="0054766F" w:rsidRPr="00EF235D" w14:paraId="435A10FB" w14:textId="77777777" w:rsidTr="006D2D6F">
        <w:tblPrEx>
          <w:tblCellMar>
            <w:top w:w="0" w:type="dxa"/>
            <w:bottom w:w="0" w:type="dxa"/>
          </w:tblCellMar>
        </w:tblPrEx>
        <w:tc>
          <w:tcPr>
            <w:tcW w:w="2200" w:type="dxa"/>
            <w:tcMar>
              <w:top w:w="60" w:type="dxa"/>
              <w:left w:w="100" w:type="dxa"/>
              <w:bottom w:w="60" w:type="dxa"/>
              <w:right w:w="100" w:type="dxa"/>
            </w:tcMar>
            <w:vAlign w:val="center"/>
          </w:tcPr>
          <w:p w14:paraId="5FF9A7E1" w14:textId="77777777" w:rsidR="0054766F" w:rsidRPr="00EF235D" w:rsidRDefault="00000000">
            <w:pPr>
              <w:rPr>
                <w:color w:val="000000" w:themeColor="text1"/>
              </w:rPr>
            </w:pPr>
            <w:r w:rsidRPr="00EF235D">
              <w:rPr>
                <w:color w:val="000000" w:themeColor="text1"/>
                <w:sz w:val="18"/>
                <w:szCs w:val="18"/>
              </w:rPr>
              <w:t>Return on capital employed</w:t>
            </w:r>
          </w:p>
        </w:tc>
        <w:tc>
          <w:tcPr>
            <w:tcW w:w="1000" w:type="dxa"/>
            <w:tcMar>
              <w:top w:w="60" w:type="dxa"/>
              <w:left w:w="100" w:type="dxa"/>
              <w:bottom w:w="60" w:type="dxa"/>
              <w:right w:w="100" w:type="dxa"/>
            </w:tcMar>
            <w:vAlign w:val="center"/>
          </w:tcPr>
          <w:p w14:paraId="07AA3EFB" w14:textId="77777777" w:rsidR="0054766F" w:rsidRPr="00EF235D" w:rsidRDefault="00000000">
            <w:pPr>
              <w:jc w:val="center"/>
              <w:rPr>
                <w:color w:val="000000" w:themeColor="text1"/>
              </w:rPr>
            </w:pPr>
            <w:r w:rsidRPr="00EF235D">
              <w:rPr>
                <w:color w:val="000000" w:themeColor="text1"/>
                <w:sz w:val="18"/>
                <w:szCs w:val="18"/>
              </w:rPr>
              <w:t>29.4%</w:t>
            </w:r>
          </w:p>
        </w:tc>
        <w:tc>
          <w:tcPr>
            <w:tcW w:w="1000" w:type="dxa"/>
            <w:tcMar>
              <w:top w:w="60" w:type="dxa"/>
              <w:left w:w="100" w:type="dxa"/>
              <w:bottom w:w="60" w:type="dxa"/>
              <w:right w:w="100" w:type="dxa"/>
            </w:tcMar>
            <w:vAlign w:val="center"/>
          </w:tcPr>
          <w:p w14:paraId="293EC74D" w14:textId="77777777" w:rsidR="0054766F" w:rsidRPr="00EF235D" w:rsidRDefault="00000000">
            <w:pPr>
              <w:jc w:val="center"/>
              <w:rPr>
                <w:color w:val="000000" w:themeColor="text1"/>
              </w:rPr>
            </w:pPr>
            <w:r w:rsidRPr="00EF235D">
              <w:rPr>
                <w:color w:val="000000" w:themeColor="text1"/>
                <w:sz w:val="18"/>
                <w:szCs w:val="18"/>
              </w:rPr>
              <w:t>38.0%</w:t>
            </w:r>
          </w:p>
        </w:tc>
        <w:tc>
          <w:tcPr>
            <w:tcW w:w="4000" w:type="dxa"/>
            <w:tcMar>
              <w:top w:w="60" w:type="dxa"/>
              <w:left w:w="100" w:type="dxa"/>
              <w:bottom w:w="60" w:type="dxa"/>
              <w:right w:w="100" w:type="dxa"/>
            </w:tcMar>
            <w:vAlign w:val="center"/>
          </w:tcPr>
          <w:p w14:paraId="68709D93" w14:textId="77777777" w:rsidR="0054766F" w:rsidRPr="00EF235D" w:rsidRDefault="00000000">
            <w:pPr>
              <w:jc w:val="center"/>
              <w:rPr>
                <w:color w:val="000000" w:themeColor="text1"/>
              </w:rPr>
            </w:pPr>
            <w:r w:rsidRPr="00EF235D">
              <w:rPr>
                <w:color w:val="000000" w:themeColor="text1"/>
                <w:sz w:val="18"/>
                <w:szCs w:val="18"/>
              </w:rPr>
              <w:t>Comfortably above the roughly 10.5% cost of capital in every year.</w:t>
            </w:r>
          </w:p>
        </w:tc>
      </w:tr>
    </w:tbl>
    <w:p w14:paraId="714A3B55" w14:textId="7B6A5542" w:rsidR="0054766F" w:rsidRPr="00EF235D" w:rsidRDefault="00470F52">
      <w:pPr>
        <w:pStyle w:val="Heading2"/>
        <w:spacing w:before="300" w:after="150"/>
        <w:rPr>
          <w:color w:val="000000" w:themeColor="text1"/>
        </w:rPr>
      </w:pPr>
      <w:bookmarkStart w:id="50" w:name="_Toc238327661"/>
      <w:bookmarkStart w:id="51" w:name="_Toc238327951"/>
      <w:r>
        <w:rPr>
          <w:b/>
          <w:bCs/>
          <w:color w:val="000000" w:themeColor="text1"/>
        </w:rPr>
        <w:t>9</w:t>
      </w:r>
      <w:r w:rsidR="00000000" w:rsidRPr="00EF235D">
        <w:rPr>
          <w:b/>
          <w:bCs/>
          <w:color w:val="000000" w:themeColor="text1"/>
        </w:rPr>
        <w:t>.2 Liquidity, Efficiency and Solvency</w:t>
      </w:r>
      <w:bookmarkEnd w:id="50"/>
      <w:bookmarkEnd w:id="51"/>
    </w:p>
    <w:tbl>
      <w:tblPr>
        <w:tblW w:w="8200" w:type="dxa"/>
        <w:tblInd w:w="74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200"/>
        <w:gridCol w:w="1000"/>
        <w:gridCol w:w="1000"/>
        <w:gridCol w:w="4000"/>
      </w:tblGrid>
      <w:tr w:rsidR="0054766F" w:rsidRPr="00EF235D" w14:paraId="7FA3F88E" w14:textId="77777777" w:rsidTr="006D2D6F">
        <w:tblPrEx>
          <w:tblCellMar>
            <w:top w:w="0" w:type="dxa"/>
            <w:bottom w:w="0" w:type="dxa"/>
          </w:tblCellMar>
        </w:tblPrEx>
        <w:trPr>
          <w:tblHeader/>
        </w:trPr>
        <w:tc>
          <w:tcPr>
            <w:tcW w:w="2200" w:type="dxa"/>
            <w:tcMar>
              <w:top w:w="60" w:type="dxa"/>
              <w:left w:w="100" w:type="dxa"/>
              <w:bottom w:w="60" w:type="dxa"/>
              <w:right w:w="100" w:type="dxa"/>
            </w:tcMar>
            <w:vAlign w:val="center"/>
          </w:tcPr>
          <w:p w14:paraId="47D31707" w14:textId="77777777" w:rsidR="0054766F" w:rsidRPr="006D2D6F" w:rsidRDefault="00000000">
            <w:pPr>
              <w:rPr>
                <w:color w:val="000000" w:themeColor="text1"/>
                <w:sz w:val="20"/>
                <w:szCs w:val="20"/>
              </w:rPr>
            </w:pPr>
            <w:r w:rsidRPr="006D2D6F">
              <w:rPr>
                <w:b/>
                <w:bCs/>
                <w:color w:val="000000" w:themeColor="text1"/>
                <w:sz w:val="20"/>
                <w:szCs w:val="20"/>
              </w:rPr>
              <w:t>Parameter</w:t>
            </w:r>
          </w:p>
        </w:tc>
        <w:tc>
          <w:tcPr>
            <w:tcW w:w="1000" w:type="dxa"/>
            <w:tcMar>
              <w:top w:w="60" w:type="dxa"/>
              <w:left w:w="100" w:type="dxa"/>
              <w:bottom w:w="60" w:type="dxa"/>
              <w:right w:w="100" w:type="dxa"/>
            </w:tcMar>
            <w:vAlign w:val="center"/>
          </w:tcPr>
          <w:p w14:paraId="082737CB" w14:textId="77777777" w:rsidR="0054766F" w:rsidRPr="006D2D6F" w:rsidRDefault="00000000">
            <w:pPr>
              <w:jc w:val="center"/>
              <w:rPr>
                <w:color w:val="000000" w:themeColor="text1"/>
                <w:sz w:val="20"/>
                <w:szCs w:val="20"/>
              </w:rPr>
            </w:pPr>
            <w:r w:rsidRPr="006D2D6F">
              <w:rPr>
                <w:b/>
                <w:bCs/>
                <w:color w:val="000000" w:themeColor="text1"/>
                <w:sz w:val="20"/>
                <w:szCs w:val="20"/>
              </w:rPr>
              <w:t>FY2025</w:t>
            </w:r>
          </w:p>
        </w:tc>
        <w:tc>
          <w:tcPr>
            <w:tcW w:w="1000" w:type="dxa"/>
            <w:tcMar>
              <w:top w:w="60" w:type="dxa"/>
              <w:left w:w="100" w:type="dxa"/>
              <w:bottom w:w="60" w:type="dxa"/>
              <w:right w:w="100" w:type="dxa"/>
            </w:tcMar>
            <w:vAlign w:val="center"/>
          </w:tcPr>
          <w:p w14:paraId="63942ED3" w14:textId="77777777" w:rsidR="0054766F" w:rsidRPr="006D2D6F" w:rsidRDefault="00000000">
            <w:pPr>
              <w:jc w:val="center"/>
              <w:rPr>
                <w:color w:val="000000" w:themeColor="text1"/>
                <w:sz w:val="20"/>
                <w:szCs w:val="20"/>
              </w:rPr>
            </w:pPr>
            <w:r w:rsidRPr="006D2D6F">
              <w:rPr>
                <w:b/>
                <w:bCs/>
                <w:color w:val="000000" w:themeColor="text1"/>
                <w:sz w:val="20"/>
                <w:szCs w:val="20"/>
              </w:rPr>
              <w:t>FY2026</w:t>
            </w:r>
          </w:p>
        </w:tc>
        <w:tc>
          <w:tcPr>
            <w:tcW w:w="4000" w:type="dxa"/>
            <w:tcMar>
              <w:top w:w="60" w:type="dxa"/>
              <w:left w:w="100" w:type="dxa"/>
              <w:bottom w:w="60" w:type="dxa"/>
              <w:right w:w="100" w:type="dxa"/>
            </w:tcMar>
            <w:vAlign w:val="center"/>
          </w:tcPr>
          <w:p w14:paraId="46D54AD0" w14:textId="77777777" w:rsidR="0054766F" w:rsidRPr="006D2D6F" w:rsidRDefault="00000000">
            <w:pPr>
              <w:jc w:val="center"/>
              <w:rPr>
                <w:color w:val="000000" w:themeColor="text1"/>
                <w:sz w:val="20"/>
                <w:szCs w:val="20"/>
              </w:rPr>
            </w:pPr>
            <w:r w:rsidRPr="006D2D6F">
              <w:rPr>
                <w:b/>
                <w:bCs/>
                <w:color w:val="000000" w:themeColor="text1"/>
                <w:sz w:val="20"/>
                <w:szCs w:val="20"/>
              </w:rPr>
              <w:t>Observation</w:t>
            </w:r>
          </w:p>
        </w:tc>
      </w:tr>
      <w:tr w:rsidR="0054766F" w:rsidRPr="00EF235D" w14:paraId="1BD0FD24" w14:textId="77777777" w:rsidTr="006D2D6F">
        <w:tblPrEx>
          <w:tblCellMar>
            <w:top w:w="0" w:type="dxa"/>
            <w:bottom w:w="0" w:type="dxa"/>
          </w:tblCellMar>
        </w:tblPrEx>
        <w:tc>
          <w:tcPr>
            <w:tcW w:w="2200" w:type="dxa"/>
            <w:tcMar>
              <w:top w:w="60" w:type="dxa"/>
              <w:left w:w="100" w:type="dxa"/>
              <w:bottom w:w="60" w:type="dxa"/>
              <w:right w:w="100" w:type="dxa"/>
            </w:tcMar>
            <w:vAlign w:val="center"/>
          </w:tcPr>
          <w:p w14:paraId="50836E79" w14:textId="77777777" w:rsidR="0054766F" w:rsidRPr="00EF235D" w:rsidRDefault="00000000">
            <w:pPr>
              <w:rPr>
                <w:color w:val="000000" w:themeColor="text1"/>
              </w:rPr>
            </w:pPr>
            <w:r w:rsidRPr="00EF235D">
              <w:rPr>
                <w:color w:val="000000" w:themeColor="text1"/>
                <w:sz w:val="18"/>
                <w:szCs w:val="18"/>
              </w:rPr>
              <w:t>Current ratio</w:t>
            </w:r>
          </w:p>
        </w:tc>
        <w:tc>
          <w:tcPr>
            <w:tcW w:w="1000" w:type="dxa"/>
            <w:tcMar>
              <w:top w:w="60" w:type="dxa"/>
              <w:left w:w="100" w:type="dxa"/>
              <w:bottom w:w="60" w:type="dxa"/>
              <w:right w:w="100" w:type="dxa"/>
            </w:tcMar>
            <w:vAlign w:val="center"/>
          </w:tcPr>
          <w:p w14:paraId="5D3200C8" w14:textId="77777777" w:rsidR="0054766F" w:rsidRPr="00EF235D" w:rsidRDefault="00000000">
            <w:pPr>
              <w:jc w:val="center"/>
              <w:rPr>
                <w:color w:val="000000" w:themeColor="text1"/>
              </w:rPr>
            </w:pPr>
            <w:r w:rsidRPr="00EF235D">
              <w:rPr>
                <w:color w:val="000000" w:themeColor="text1"/>
                <w:sz w:val="18"/>
                <w:szCs w:val="18"/>
              </w:rPr>
              <w:t>0.72</w:t>
            </w:r>
          </w:p>
        </w:tc>
        <w:tc>
          <w:tcPr>
            <w:tcW w:w="1000" w:type="dxa"/>
            <w:tcMar>
              <w:top w:w="60" w:type="dxa"/>
              <w:left w:w="100" w:type="dxa"/>
              <w:bottom w:w="60" w:type="dxa"/>
              <w:right w:w="100" w:type="dxa"/>
            </w:tcMar>
            <w:vAlign w:val="center"/>
          </w:tcPr>
          <w:p w14:paraId="6254D6EA" w14:textId="77777777" w:rsidR="0054766F" w:rsidRPr="00EF235D" w:rsidRDefault="00000000">
            <w:pPr>
              <w:jc w:val="center"/>
              <w:rPr>
                <w:color w:val="000000" w:themeColor="text1"/>
              </w:rPr>
            </w:pPr>
            <w:r w:rsidRPr="00EF235D">
              <w:rPr>
                <w:color w:val="000000" w:themeColor="text1"/>
                <w:sz w:val="18"/>
                <w:szCs w:val="18"/>
              </w:rPr>
              <w:t>0.58</w:t>
            </w:r>
          </w:p>
        </w:tc>
        <w:tc>
          <w:tcPr>
            <w:tcW w:w="4000" w:type="dxa"/>
            <w:tcMar>
              <w:top w:w="60" w:type="dxa"/>
              <w:left w:w="100" w:type="dxa"/>
              <w:bottom w:w="60" w:type="dxa"/>
              <w:right w:w="100" w:type="dxa"/>
            </w:tcMar>
            <w:vAlign w:val="center"/>
          </w:tcPr>
          <w:p w14:paraId="6BC5BC2D" w14:textId="77777777" w:rsidR="0054766F" w:rsidRPr="00EF235D" w:rsidRDefault="00000000">
            <w:pPr>
              <w:jc w:val="center"/>
              <w:rPr>
                <w:color w:val="000000" w:themeColor="text1"/>
              </w:rPr>
            </w:pPr>
            <w:r w:rsidRPr="00EF235D">
              <w:rPr>
                <w:color w:val="000000" w:themeColor="text1"/>
                <w:sz w:val="18"/>
                <w:szCs w:val="18"/>
              </w:rPr>
              <w:t>Below 1 and declining, typical for the FMCG working-capital model.</w:t>
            </w:r>
          </w:p>
        </w:tc>
      </w:tr>
      <w:tr w:rsidR="0054766F" w:rsidRPr="00EF235D" w14:paraId="7AF77D49" w14:textId="77777777" w:rsidTr="006D2D6F">
        <w:tblPrEx>
          <w:tblCellMar>
            <w:top w:w="0" w:type="dxa"/>
            <w:bottom w:w="0" w:type="dxa"/>
          </w:tblCellMar>
        </w:tblPrEx>
        <w:tc>
          <w:tcPr>
            <w:tcW w:w="2200" w:type="dxa"/>
            <w:tcMar>
              <w:top w:w="60" w:type="dxa"/>
              <w:left w:w="100" w:type="dxa"/>
              <w:bottom w:w="60" w:type="dxa"/>
              <w:right w:w="100" w:type="dxa"/>
            </w:tcMar>
            <w:vAlign w:val="center"/>
          </w:tcPr>
          <w:p w14:paraId="3B8C0C0B" w14:textId="77777777" w:rsidR="0054766F" w:rsidRPr="00EF235D" w:rsidRDefault="00000000">
            <w:pPr>
              <w:rPr>
                <w:color w:val="000000" w:themeColor="text1"/>
              </w:rPr>
            </w:pPr>
            <w:r w:rsidRPr="00EF235D">
              <w:rPr>
                <w:color w:val="000000" w:themeColor="text1"/>
                <w:sz w:val="18"/>
                <w:szCs w:val="18"/>
              </w:rPr>
              <w:t>Quick ratio</w:t>
            </w:r>
          </w:p>
        </w:tc>
        <w:tc>
          <w:tcPr>
            <w:tcW w:w="1000" w:type="dxa"/>
            <w:tcMar>
              <w:top w:w="60" w:type="dxa"/>
              <w:left w:w="100" w:type="dxa"/>
              <w:bottom w:w="60" w:type="dxa"/>
              <w:right w:w="100" w:type="dxa"/>
            </w:tcMar>
            <w:vAlign w:val="center"/>
          </w:tcPr>
          <w:p w14:paraId="06B6E428" w14:textId="77777777" w:rsidR="0054766F" w:rsidRPr="00EF235D" w:rsidRDefault="00000000">
            <w:pPr>
              <w:jc w:val="center"/>
              <w:rPr>
                <w:color w:val="000000" w:themeColor="text1"/>
              </w:rPr>
            </w:pPr>
            <w:r w:rsidRPr="00EF235D">
              <w:rPr>
                <w:color w:val="000000" w:themeColor="text1"/>
                <w:sz w:val="18"/>
                <w:szCs w:val="18"/>
              </w:rPr>
              <w:t>0.57</w:t>
            </w:r>
          </w:p>
        </w:tc>
        <w:tc>
          <w:tcPr>
            <w:tcW w:w="1000" w:type="dxa"/>
            <w:tcMar>
              <w:top w:w="60" w:type="dxa"/>
              <w:left w:w="100" w:type="dxa"/>
              <w:bottom w:w="60" w:type="dxa"/>
              <w:right w:w="100" w:type="dxa"/>
            </w:tcMar>
            <w:vAlign w:val="center"/>
          </w:tcPr>
          <w:p w14:paraId="315B840F" w14:textId="77777777" w:rsidR="0054766F" w:rsidRPr="00EF235D" w:rsidRDefault="00000000">
            <w:pPr>
              <w:jc w:val="center"/>
              <w:rPr>
                <w:color w:val="000000" w:themeColor="text1"/>
              </w:rPr>
            </w:pPr>
            <w:r w:rsidRPr="00EF235D">
              <w:rPr>
                <w:color w:val="000000" w:themeColor="text1"/>
                <w:sz w:val="18"/>
                <w:szCs w:val="18"/>
              </w:rPr>
              <w:t>0.42</w:t>
            </w:r>
          </w:p>
        </w:tc>
        <w:tc>
          <w:tcPr>
            <w:tcW w:w="4000" w:type="dxa"/>
            <w:tcMar>
              <w:top w:w="60" w:type="dxa"/>
              <w:left w:w="100" w:type="dxa"/>
              <w:bottom w:w="60" w:type="dxa"/>
              <w:right w:w="100" w:type="dxa"/>
            </w:tcMar>
            <w:vAlign w:val="center"/>
          </w:tcPr>
          <w:p w14:paraId="1EE60FC3" w14:textId="77777777" w:rsidR="0054766F" w:rsidRPr="00EF235D" w:rsidRDefault="00000000">
            <w:pPr>
              <w:jc w:val="center"/>
              <w:rPr>
                <w:color w:val="000000" w:themeColor="text1"/>
              </w:rPr>
            </w:pPr>
            <w:r w:rsidRPr="00EF235D">
              <w:rPr>
                <w:color w:val="000000" w:themeColor="text1"/>
                <w:sz w:val="18"/>
                <w:szCs w:val="18"/>
              </w:rPr>
              <w:t>Low but not a concern given cash flow strength and minimal debt.</w:t>
            </w:r>
          </w:p>
        </w:tc>
      </w:tr>
      <w:tr w:rsidR="0054766F" w:rsidRPr="00EF235D" w14:paraId="5ECDD9FA" w14:textId="77777777" w:rsidTr="006D2D6F">
        <w:tblPrEx>
          <w:tblCellMar>
            <w:top w:w="0" w:type="dxa"/>
            <w:bottom w:w="0" w:type="dxa"/>
          </w:tblCellMar>
        </w:tblPrEx>
        <w:tc>
          <w:tcPr>
            <w:tcW w:w="2200" w:type="dxa"/>
            <w:tcMar>
              <w:top w:w="60" w:type="dxa"/>
              <w:left w:w="100" w:type="dxa"/>
              <w:bottom w:w="60" w:type="dxa"/>
              <w:right w:w="100" w:type="dxa"/>
            </w:tcMar>
            <w:vAlign w:val="center"/>
          </w:tcPr>
          <w:p w14:paraId="038E445F" w14:textId="77777777" w:rsidR="0054766F" w:rsidRPr="00EF235D" w:rsidRDefault="00000000">
            <w:pPr>
              <w:rPr>
                <w:color w:val="000000" w:themeColor="text1"/>
              </w:rPr>
            </w:pPr>
            <w:r w:rsidRPr="00EF235D">
              <w:rPr>
                <w:color w:val="000000" w:themeColor="text1"/>
                <w:sz w:val="18"/>
                <w:szCs w:val="18"/>
              </w:rPr>
              <w:t>Inventory turnover (x)</w:t>
            </w:r>
          </w:p>
        </w:tc>
        <w:tc>
          <w:tcPr>
            <w:tcW w:w="1000" w:type="dxa"/>
            <w:tcMar>
              <w:top w:w="60" w:type="dxa"/>
              <w:left w:w="100" w:type="dxa"/>
              <w:bottom w:w="60" w:type="dxa"/>
              <w:right w:w="100" w:type="dxa"/>
            </w:tcMar>
            <w:vAlign w:val="center"/>
          </w:tcPr>
          <w:p w14:paraId="03E1A4E4" w14:textId="77777777" w:rsidR="0054766F" w:rsidRPr="00EF235D" w:rsidRDefault="00000000">
            <w:pPr>
              <w:jc w:val="center"/>
              <w:rPr>
                <w:color w:val="000000" w:themeColor="text1"/>
              </w:rPr>
            </w:pPr>
            <w:r w:rsidRPr="00EF235D">
              <w:rPr>
                <w:color w:val="000000" w:themeColor="text1"/>
                <w:sz w:val="18"/>
                <w:szCs w:val="18"/>
              </w:rPr>
              <w:t>7.3</w:t>
            </w:r>
          </w:p>
        </w:tc>
        <w:tc>
          <w:tcPr>
            <w:tcW w:w="1000" w:type="dxa"/>
            <w:tcMar>
              <w:top w:w="60" w:type="dxa"/>
              <w:left w:w="100" w:type="dxa"/>
              <w:bottom w:w="60" w:type="dxa"/>
              <w:right w:w="100" w:type="dxa"/>
            </w:tcMar>
            <w:vAlign w:val="center"/>
          </w:tcPr>
          <w:p w14:paraId="027F7109" w14:textId="77777777" w:rsidR="0054766F" w:rsidRPr="00EF235D" w:rsidRDefault="00000000">
            <w:pPr>
              <w:jc w:val="center"/>
              <w:rPr>
                <w:color w:val="000000" w:themeColor="text1"/>
              </w:rPr>
            </w:pPr>
            <w:r w:rsidRPr="00EF235D">
              <w:rPr>
                <w:color w:val="000000" w:themeColor="text1"/>
                <w:sz w:val="18"/>
                <w:szCs w:val="18"/>
              </w:rPr>
              <w:t>7.2</w:t>
            </w:r>
          </w:p>
        </w:tc>
        <w:tc>
          <w:tcPr>
            <w:tcW w:w="4000" w:type="dxa"/>
            <w:tcMar>
              <w:top w:w="60" w:type="dxa"/>
              <w:left w:w="100" w:type="dxa"/>
              <w:bottom w:w="60" w:type="dxa"/>
              <w:right w:w="100" w:type="dxa"/>
            </w:tcMar>
            <w:vAlign w:val="center"/>
          </w:tcPr>
          <w:p w14:paraId="6E200E34" w14:textId="77777777" w:rsidR="0054766F" w:rsidRPr="00EF235D" w:rsidRDefault="00000000">
            <w:pPr>
              <w:jc w:val="center"/>
              <w:rPr>
                <w:color w:val="000000" w:themeColor="text1"/>
              </w:rPr>
            </w:pPr>
            <w:r w:rsidRPr="00EF235D">
              <w:rPr>
                <w:color w:val="000000" w:themeColor="text1"/>
                <w:sz w:val="18"/>
                <w:szCs w:val="18"/>
              </w:rPr>
              <w:t>Stable, no real change across the period.</w:t>
            </w:r>
          </w:p>
        </w:tc>
      </w:tr>
      <w:tr w:rsidR="0054766F" w:rsidRPr="00EF235D" w14:paraId="052341C4" w14:textId="77777777" w:rsidTr="006D2D6F">
        <w:tblPrEx>
          <w:tblCellMar>
            <w:top w:w="0" w:type="dxa"/>
            <w:bottom w:w="0" w:type="dxa"/>
          </w:tblCellMar>
        </w:tblPrEx>
        <w:tc>
          <w:tcPr>
            <w:tcW w:w="2200" w:type="dxa"/>
            <w:tcMar>
              <w:top w:w="60" w:type="dxa"/>
              <w:left w:w="100" w:type="dxa"/>
              <w:bottom w:w="60" w:type="dxa"/>
              <w:right w:w="100" w:type="dxa"/>
            </w:tcMar>
            <w:vAlign w:val="center"/>
          </w:tcPr>
          <w:p w14:paraId="1A302AC2" w14:textId="77777777" w:rsidR="0054766F" w:rsidRPr="00EF235D" w:rsidRDefault="00000000">
            <w:pPr>
              <w:rPr>
                <w:color w:val="000000" w:themeColor="text1"/>
              </w:rPr>
            </w:pPr>
            <w:r w:rsidRPr="00EF235D">
              <w:rPr>
                <w:color w:val="000000" w:themeColor="text1"/>
                <w:sz w:val="18"/>
                <w:szCs w:val="18"/>
              </w:rPr>
              <w:t>Debtors turnover (x)</w:t>
            </w:r>
          </w:p>
        </w:tc>
        <w:tc>
          <w:tcPr>
            <w:tcW w:w="1000" w:type="dxa"/>
            <w:tcMar>
              <w:top w:w="60" w:type="dxa"/>
              <w:left w:w="100" w:type="dxa"/>
              <w:bottom w:w="60" w:type="dxa"/>
              <w:right w:w="100" w:type="dxa"/>
            </w:tcMar>
            <w:vAlign w:val="center"/>
          </w:tcPr>
          <w:p w14:paraId="44E50D46" w14:textId="77777777" w:rsidR="0054766F" w:rsidRPr="00EF235D" w:rsidRDefault="00000000">
            <w:pPr>
              <w:jc w:val="center"/>
              <w:rPr>
                <w:color w:val="000000" w:themeColor="text1"/>
              </w:rPr>
            </w:pPr>
            <w:r w:rsidRPr="00EF235D">
              <w:rPr>
                <w:color w:val="000000" w:themeColor="text1"/>
                <w:sz w:val="18"/>
                <w:szCs w:val="18"/>
              </w:rPr>
              <w:t>18.0</w:t>
            </w:r>
          </w:p>
        </w:tc>
        <w:tc>
          <w:tcPr>
            <w:tcW w:w="1000" w:type="dxa"/>
            <w:tcMar>
              <w:top w:w="60" w:type="dxa"/>
              <w:left w:w="100" w:type="dxa"/>
              <w:bottom w:w="60" w:type="dxa"/>
              <w:right w:w="100" w:type="dxa"/>
            </w:tcMar>
            <w:vAlign w:val="center"/>
          </w:tcPr>
          <w:p w14:paraId="223B0422" w14:textId="77777777" w:rsidR="0054766F" w:rsidRPr="00EF235D" w:rsidRDefault="00000000">
            <w:pPr>
              <w:jc w:val="center"/>
              <w:rPr>
                <w:color w:val="000000" w:themeColor="text1"/>
              </w:rPr>
            </w:pPr>
            <w:r w:rsidRPr="00EF235D">
              <w:rPr>
                <w:color w:val="000000" w:themeColor="text1"/>
                <w:sz w:val="18"/>
                <w:szCs w:val="18"/>
              </w:rPr>
              <w:t>17.9</w:t>
            </w:r>
          </w:p>
        </w:tc>
        <w:tc>
          <w:tcPr>
            <w:tcW w:w="4000" w:type="dxa"/>
            <w:tcMar>
              <w:top w:w="60" w:type="dxa"/>
              <w:left w:w="100" w:type="dxa"/>
              <w:bottom w:w="60" w:type="dxa"/>
              <w:right w:w="100" w:type="dxa"/>
            </w:tcMar>
            <w:vAlign w:val="center"/>
          </w:tcPr>
          <w:p w14:paraId="4D1A4DB0" w14:textId="77777777" w:rsidR="0054766F" w:rsidRPr="00EF235D" w:rsidRDefault="00000000">
            <w:pPr>
              <w:jc w:val="center"/>
              <w:rPr>
                <w:color w:val="000000" w:themeColor="text1"/>
              </w:rPr>
            </w:pPr>
            <w:r w:rsidRPr="00EF235D">
              <w:rPr>
                <w:color w:val="000000" w:themeColor="text1"/>
                <w:sz w:val="18"/>
                <w:szCs w:val="18"/>
              </w:rPr>
              <w:t>Down from 22.8x in FY23, the clearest area of weakening.</w:t>
            </w:r>
          </w:p>
        </w:tc>
      </w:tr>
      <w:tr w:rsidR="0054766F" w:rsidRPr="00EF235D" w14:paraId="12626087" w14:textId="77777777" w:rsidTr="006D2D6F">
        <w:tblPrEx>
          <w:tblCellMar>
            <w:top w:w="0" w:type="dxa"/>
            <w:bottom w:w="0" w:type="dxa"/>
          </w:tblCellMar>
        </w:tblPrEx>
        <w:tc>
          <w:tcPr>
            <w:tcW w:w="2200" w:type="dxa"/>
            <w:tcMar>
              <w:top w:w="60" w:type="dxa"/>
              <w:left w:w="100" w:type="dxa"/>
              <w:bottom w:w="60" w:type="dxa"/>
              <w:right w:w="100" w:type="dxa"/>
            </w:tcMar>
            <w:vAlign w:val="center"/>
          </w:tcPr>
          <w:p w14:paraId="349EB41A" w14:textId="77777777" w:rsidR="0054766F" w:rsidRPr="00EF235D" w:rsidRDefault="00000000">
            <w:pPr>
              <w:rPr>
                <w:color w:val="000000" w:themeColor="text1"/>
              </w:rPr>
            </w:pPr>
            <w:r w:rsidRPr="00EF235D">
              <w:rPr>
                <w:color w:val="000000" w:themeColor="text1"/>
                <w:sz w:val="18"/>
                <w:szCs w:val="18"/>
              </w:rPr>
              <w:t>Debt to equity</w:t>
            </w:r>
          </w:p>
        </w:tc>
        <w:tc>
          <w:tcPr>
            <w:tcW w:w="1000" w:type="dxa"/>
            <w:tcMar>
              <w:top w:w="60" w:type="dxa"/>
              <w:left w:w="100" w:type="dxa"/>
              <w:bottom w:w="60" w:type="dxa"/>
              <w:right w:w="100" w:type="dxa"/>
            </w:tcMar>
            <w:vAlign w:val="center"/>
          </w:tcPr>
          <w:p w14:paraId="47701041" w14:textId="77777777" w:rsidR="0054766F" w:rsidRPr="00EF235D" w:rsidRDefault="00000000">
            <w:pPr>
              <w:jc w:val="center"/>
              <w:rPr>
                <w:color w:val="000000" w:themeColor="text1"/>
              </w:rPr>
            </w:pPr>
            <w:r w:rsidRPr="00EF235D">
              <w:rPr>
                <w:color w:val="000000" w:themeColor="text1"/>
                <w:sz w:val="18"/>
                <w:szCs w:val="18"/>
              </w:rPr>
              <w:t>0.07</w:t>
            </w:r>
          </w:p>
        </w:tc>
        <w:tc>
          <w:tcPr>
            <w:tcW w:w="1000" w:type="dxa"/>
            <w:tcMar>
              <w:top w:w="60" w:type="dxa"/>
              <w:left w:w="100" w:type="dxa"/>
              <w:bottom w:w="60" w:type="dxa"/>
              <w:right w:w="100" w:type="dxa"/>
            </w:tcMar>
            <w:vAlign w:val="center"/>
          </w:tcPr>
          <w:p w14:paraId="312C5A0B" w14:textId="77777777" w:rsidR="0054766F" w:rsidRPr="00EF235D" w:rsidRDefault="00000000">
            <w:pPr>
              <w:jc w:val="center"/>
              <w:rPr>
                <w:color w:val="000000" w:themeColor="text1"/>
              </w:rPr>
            </w:pPr>
            <w:r w:rsidRPr="00EF235D">
              <w:rPr>
                <w:color w:val="000000" w:themeColor="text1"/>
                <w:sz w:val="18"/>
                <w:szCs w:val="18"/>
              </w:rPr>
              <w:t>0.06</w:t>
            </w:r>
          </w:p>
        </w:tc>
        <w:tc>
          <w:tcPr>
            <w:tcW w:w="4000" w:type="dxa"/>
            <w:tcMar>
              <w:top w:w="60" w:type="dxa"/>
              <w:left w:w="100" w:type="dxa"/>
              <w:bottom w:w="60" w:type="dxa"/>
              <w:right w:w="100" w:type="dxa"/>
            </w:tcMar>
            <w:vAlign w:val="center"/>
          </w:tcPr>
          <w:p w14:paraId="0D8715F7" w14:textId="77777777" w:rsidR="0054766F" w:rsidRPr="00EF235D" w:rsidRDefault="00000000">
            <w:pPr>
              <w:jc w:val="center"/>
              <w:rPr>
                <w:color w:val="000000" w:themeColor="text1"/>
              </w:rPr>
            </w:pPr>
            <w:r w:rsidRPr="00EF235D">
              <w:rPr>
                <w:color w:val="000000" w:themeColor="text1"/>
                <w:sz w:val="18"/>
                <w:szCs w:val="18"/>
              </w:rPr>
              <w:t>Negligible throughout, plenty of headroom if needed.</w:t>
            </w:r>
          </w:p>
        </w:tc>
      </w:tr>
      <w:tr w:rsidR="0054766F" w:rsidRPr="00EF235D" w14:paraId="688B8CAF" w14:textId="77777777" w:rsidTr="006D2D6F">
        <w:tblPrEx>
          <w:tblCellMar>
            <w:top w:w="0" w:type="dxa"/>
            <w:bottom w:w="0" w:type="dxa"/>
          </w:tblCellMar>
        </w:tblPrEx>
        <w:tc>
          <w:tcPr>
            <w:tcW w:w="2200" w:type="dxa"/>
            <w:tcMar>
              <w:top w:w="60" w:type="dxa"/>
              <w:left w:w="100" w:type="dxa"/>
              <w:bottom w:w="60" w:type="dxa"/>
              <w:right w:w="100" w:type="dxa"/>
            </w:tcMar>
            <w:vAlign w:val="center"/>
          </w:tcPr>
          <w:p w14:paraId="631DCC92" w14:textId="77777777" w:rsidR="0054766F" w:rsidRPr="00EF235D" w:rsidRDefault="00000000">
            <w:pPr>
              <w:rPr>
                <w:color w:val="000000" w:themeColor="text1"/>
              </w:rPr>
            </w:pPr>
            <w:r w:rsidRPr="00EF235D">
              <w:rPr>
                <w:color w:val="000000" w:themeColor="text1"/>
                <w:sz w:val="18"/>
                <w:szCs w:val="18"/>
              </w:rPr>
              <w:t>Interest coverage (x)</w:t>
            </w:r>
          </w:p>
        </w:tc>
        <w:tc>
          <w:tcPr>
            <w:tcW w:w="1000" w:type="dxa"/>
            <w:tcMar>
              <w:top w:w="60" w:type="dxa"/>
              <w:left w:w="100" w:type="dxa"/>
              <w:bottom w:w="60" w:type="dxa"/>
              <w:right w:w="100" w:type="dxa"/>
            </w:tcMar>
            <w:vAlign w:val="center"/>
          </w:tcPr>
          <w:p w14:paraId="093DD95B" w14:textId="77777777" w:rsidR="0054766F" w:rsidRPr="00EF235D" w:rsidRDefault="00000000">
            <w:pPr>
              <w:jc w:val="center"/>
              <w:rPr>
                <w:color w:val="000000" w:themeColor="text1"/>
              </w:rPr>
            </w:pPr>
            <w:r w:rsidRPr="00EF235D">
              <w:rPr>
                <w:color w:val="000000" w:themeColor="text1"/>
                <w:sz w:val="18"/>
                <w:szCs w:val="18"/>
              </w:rPr>
              <w:t>38.8</w:t>
            </w:r>
          </w:p>
        </w:tc>
        <w:tc>
          <w:tcPr>
            <w:tcW w:w="1000" w:type="dxa"/>
            <w:tcMar>
              <w:top w:w="60" w:type="dxa"/>
              <w:left w:w="100" w:type="dxa"/>
              <w:bottom w:w="60" w:type="dxa"/>
              <w:right w:w="100" w:type="dxa"/>
            </w:tcMar>
            <w:vAlign w:val="center"/>
          </w:tcPr>
          <w:p w14:paraId="24C82325" w14:textId="77777777" w:rsidR="0054766F" w:rsidRPr="00EF235D" w:rsidRDefault="00000000">
            <w:pPr>
              <w:jc w:val="center"/>
              <w:rPr>
                <w:color w:val="000000" w:themeColor="text1"/>
              </w:rPr>
            </w:pPr>
            <w:r w:rsidRPr="00EF235D">
              <w:rPr>
                <w:color w:val="000000" w:themeColor="text1"/>
                <w:sz w:val="18"/>
                <w:szCs w:val="18"/>
              </w:rPr>
              <w:t>45.4</w:t>
            </w:r>
          </w:p>
        </w:tc>
        <w:tc>
          <w:tcPr>
            <w:tcW w:w="4000" w:type="dxa"/>
            <w:tcMar>
              <w:top w:w="60" w:type="dxa"/>
              <w:left w:w="100" w:type="dxa"/>
              <w:bottom w:w="60" w:type="dxa"/>
              <w:right w:w="100" w:type="dxa"/>
            </w:tcMar>
            <w:vAlign w:val="center"/>
          </w:tcPr>
          <w:p w14:paraId="2CF906ED" w14:textId="77777777" w:rsidR="0054766F" w:rsidRPr="00EF235D" w:rsidRDefault="00000000">
            <w:pPr>
              <w:jc w:val="center"/>
              <w:rPr>
                <w:color w:val="000000" w:themeColor="text1"/>
              </w:rPr>
            </w:pPr>
            <w:r w:rsidRPr="00EF235D">
              <w:rPr>
                <w:color w:val="000000" w:themeColor="text1"/>
                <w:sz w:val="18"/>
                <w:szCs w:val="18"/>
              </w:rPr>
              <w:t>Comfortable in every year despite a jump in interest expense.</w:t>
            </w:r>
          </w:p>
        </w:tc>
      </w:tr>
      <w:tr w:rsidR="0054766F" w:rsidRPr="00EF235D" w14:paraId="026F5F43" w14:textId="77777777" w:rsidTr="006D2D6F">
        <w:tblPrEx>
          <w:tblCellMar>
            <w:top w:w="0" w:type="dxa"/>
            <w:bottom w:w="0" w:type="dxa"/>
          </w:tblCellMar>
        </w:tblPrEx>
        <w:tc>
          <w:tcPr>
            <w:tcW w:w="2200" w:type="dxa"/>
            <w:tcMar>
              <w:top w:w="60" w:type="dxa"/>
              <w:left w:w="100" w:type="dxa"/>
              <w:bottom w:w="60" w:type="dxa"/>
              <w:right w:w="100" w:type="dxa"/>
            </w:tcMar>
            <w:vAlign w:val="center"/>
          </w:tcPr>
          <w:p w14:paraId="4CA10691" w14:textId="77777777" w:rsidR="0054766F" w:rsidRPr="00EF235D" w:rsidRDefault="00000000">
            <w:pPr>
              <w:rPr>
                <w:color w:val="000000" w:themeColor="text1"/>
              </w:rPr>
            </w:pPr>
            <w:r w:rsidRPr="00EF235D">
              <w:rPr>
                <w:color w:val="000000" w:themeColor="text1"/>
                <w:sz w:val="18"/>
                <w:szCs w:val="18"/>
              </w:rPr>
              <w:t>Dividend payout ratio</w:t>
            </w:r>
          </w:p>
        </w:tc>
        <w:tc>
          <w:tcPr>
            <w:tcW w:w="1000" w:type="dxa"/>
            <w:tcMar>
              <w:top w:w="60" w:type="dxa"/>
              <w:left w:w="100" w:type="dxa"/>
              <w:bottom w:w="60" w:type="dxa"/>
              <w:right w:w="100" w:type="dxa"/>
            </w:tcMar>
            <w:vAlign w:val="center"/>
          </w:tcPr>
          <w:p w14:paraId="5885BF37" w14:textId="77777777" w:rsidR="0054766F" w:rsidRPr="00EF235D" w:rsidRDefault="00000000">
            <w:pPr>
              <w:jc w:val="center"/>
              <w:rPr>
                <w:color w:val="000000" w:themeColor="text1"/>
              </w:rPr>
            </w:pPr>
            <w:r w:rsidRPr="00EF235D">
              <w:rPr>
                <w:color w:val="000000" w:themeColor="text1"/>
                <w:sz w:val="18"/>
                <w:szCs w:val="18"/>
              </w:rPr>
              <w:t>117.0%</w:t>
            </w:r>
          </w:p>
        </w:tc>
        <w:tc>
          <w:tcPr>
            <w:tcW w:w="1000" w:type="dxa"/>
            <w:tcMar>
              <w:top w:w="60" w:type="dxa"/>
              <w:left w:w="100" w:type="dxa"/>
              <w:bottom w:w="60" w:type="dxa"/>
              <w:right w:w="100" w:type="dxa"/>
            </w:tcMar>
            <w:vAlign w:val="center"/>
          </w:tcPr>
          <w:p w14:paraId="1E059951" w14:textId="77777777" w:rsidR="0054766F" w:rsidRPr="00EF235D" w:rsidRDefault="00000000">
            <w:pPr>
              <w:jc w:val="center"/>
              <w:rPr>
                <w:color w:val="000000" w:themeColor="text1"/>
              </w:rPr>
            </w:pPr>
            <w:r w:rsidRPr="00EF235D">
              <w:rPr>
                <w:color w:val="000000" w:themeColor="text1"/>
                <w:sz w:val="18"/>
                <w:szCs w:val="18"/>
              </w:rPr>
              <w:t>64.1%</w:t>
            </w:r>
          </w:p>
        </w:tc>
        <w:tc>
          <w:tcPr>
            <w:tcW w:w="4000" w:type="dxa"/>
            <w:tcMar>
              <w:top w:w="60" w:type="dxa"/>
              <w:left w:w="100" w:type="dxa"/>
              <w:bottom w:w="60" w:type="dxa"/>
              <w:right w:w="100" w:type="dxa"/>
            </w:tcMar>
            <w:vAlign w:val="center"/>
          </w:tcPr>
          <w:p w14:paraId="57D78753" w14:textId="77777777" w:rsidR="0054766F" w:rsidRPr="00EF235D" w:rsidRDefault="00000000">
            <w:pPr>
              <w:jc w:val="center"/>
              <w:rPr>
                <w:color w:val="000000" w:themeColor="text1"/>
              </w:rPr>
            </w:pPr>
            <w:r w:rsidRPr="00EF235D">
              <w:rPr>
                <w:color w:val="000000" w:themeColor="text1"/>
                <w:sz w:val="18"/>
                <w:szCs w:val="18"/>
              </w:rPr>
              <w:t>Payout exceeded profit in FY25, funded from reserves.</w:t>
            </w:r>
          </w:p>
        </w:tc>
      </w:tr>
    </w:tbl>
    <w:p w14:paraId="05A6343B" w14:textId="6F80F905" w:rsidR="0054766F" w:rsidRPr="00EF235D" w:rsidRDefault="00470F52">
      <w:pPr>
        <w:pStyle w:val="Heading2"/>
        <w:spacing w:before="300" w:after="150"/>
        <w:rPr>
          <w:color w:val="000000" w:themeColor="text1"/>
        </w:rPr>
      </w:pPr>
      <w:bookmarkStart w:id="52" w:name="_Toc238327662"/>
      <w:bookmarkStart w:id="53" w:name="_Toc238327952"/>
      <w:r>
        <w:rPr>
          <w:b/>
          <w:bCs/>
          <w:color w:val="000000" w:themeColor="text1"/>
        </w:rPr>
        <w:t>9</w:t>
      </w:r>
      <w:r w:rsidR="00000000" w:rsidRPr="00EF235D">
        <w:rPr>
          <w:b/>
          <w:bCs/>
          <w:color w:val="000000" w:themeColor="text1"/>
        </w:rPr>
        <w:t>.3 Earnings Quality and Financial Distress</w:t>
      </w:r>
      <w:bookmarkEnd w:id="52"/>
      <w:bookmarkEnd w:id="53"/>
    </w:p>
    <w:tbl>
      <w:tblPr>
        <w:tblW w:w="9000" w:type="dxa"/>
        <w:tblInd w:w="34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600"/>
        <w:gridCol w:w="1400"/>
        <w:gridCol w:w="5000"/>
      </w:tblGrid>
      <w:tr w:rsidR="0054766F" w:rsidRPr="00EF235D" w14:paraId="12DD1596" w14:textId="77777777" w:rsidTr="006D2D6F">
        <w:tblPrEx>
          <w:tblCellMar>
            <w:top w:w="0" w:type="dxa"/>
            <w:bottom w:w="0" w:type="dxa"/>
          </w:tblCellMar>
        </w:tblPrEx>
        <w:trPr>
          <w:tblHeader/>
        </w:trPr>
        <w:tc>
          <w:tcPr>
            <w:tcW w:w="2600" w:type="dxa"/>
            <w:tcMar>
              <w:top w:w="60" w:type="dxa"/>
              <w:left w:w="100" w:type="dxa"/>
              <w:bottom w:w="60" w:type="dxa"/>
              <w:right w:w="100" w:type="dxa"/>
            </w:tcMar>
            <w:vAlign w:val="center"/>
          </w:tcPr>
          <w:p w14:paraId="542E7953" w14:textId="77777777" w:rsidR="0054766F" w:rsidRPr="006D2D6F" w:rsidRDefault="00000000">
            <w:pPr>
              <w:rPr>
                <w:color w:val="000000" w:themeColor="text1"/>
                <w:sz w:val="20"/>
                <w:szCs w:val="20"/>
              </w:rPr>
            </w:pPr>
            <w:r w:rsidRPr="006D2D6F">
              <w:rPr>
                <w:b/>
                <w:bCs/>
                <w:color w:val="000000" w:themeColor="text1"/>
                <w:sz w:val="20"/>
                <w:szCs w:val="20"/>
              </w:rPr>
              <w:t>Test</w:t>
            </w:r>
          </w:p>
        </w:tc>
        <w:tc>
          <w:tcPr>
            <w:tcW w:w="1400" w:type="dxa"/>
            <w:tcMar>
              <w:top w:w="60" w:type="dxa"/>
              <w:left w:w="100" w:type="dxa"/>
              <w:bottom w:w="60" w:type="dxa"/>
              <w:right w:w="100" w:type="dxa"/>
            </w:tcMar>
            <w:vAlign w:val="center"/>
          </w:tcPr>
          <w:p w14:paraId="15F15756" w14:textId="77777777" w:rsidR="0054766F" w:rsidRPr="006D2D6F" w:rsidRDefault="00000000">
            <w:pPr>
              <w:jc w:val="center"/>
              <w:rPr>
                <w:color w:val="000000" w:themeColor="text1"/>
                <w:sz w:val="20"/>
                <w:szCs w:val="20"/>
              </w:rPr>
            </w:pPr>
            <w:r w:rsidRPr="006D2D6F">
              <w:rPr>
                <w:b/>
                <w:bCs/>
                <w:color w:val="000000" w:themeColor="text1"/>
                <w:sz w:val="20"/>
                <w:szCs w:val="20"/>
              </w:rPr>
              <w:t>Result</w:t>
            </w:r>
          </w:p>
        </w:tc>
        <w:tc>
          <w:tcPr>
            <w:tcW w:w="5000" w:type="dxa"/>
            <w:tcMar>
              <w:top w:w="60" w:type="dxa"/>
              <w:left w:w="100" w:type="dxa"/>
              <w:bottom w:w="60" w:type="dxa"/>
              <w:right w:w="100" w:type="dxa"/>
            </w:tcMar>
            <w:vAlign w:val="center"/>
          </w:tcPr>
          <w:p w14:paraId="66B041E7" w14:textId="77777777" w:rsidR="0054766F" w:rsidRPr="006D2D6F" w:rsidRDefault="00000000">
            <w:pPr>
              <w:jc w:val="center"/>
              <w:rPr>
                <w:color w:val="000000" w:themeColor="text1"/>
                <w:sz w:val="20"/>
                <w:szCs w:val="20"/>
              </w:rPr>
            </w:pPr>
            <w:r w:rsidRPr="006D2D6F">
              <w:rPr>
                <w:b/>
                <w:bCs/>
                <w:color w:val="000000" w:themeColor="text1"/>
                <w:sz w:val="20"/>
                <w:szCs w:val="20"/>
              </w:rPr>
              <w:t>Interpretation</w:t>
            </w:r>
          </w:p>
        </w:tc>
      </w:tr>
      <w:tr w:rsidR="0054766F" w:rsidRPr="00EF235D" w14:paraId="6C559023" w14:textId="77777777" w:rsidTr="006D2D6F">
        <w:tblPrEx>
          <w:tblCellMar>
            <w:top w:w="0" w:type="dxa"/>
            <w:bottom w:w="0" w:type="dxa"/>
          </w:tblCellMar>
        </w:tblPrEx>
        <w:tc>
          <w:tcPr>
            <w:tcW w:w="2600" w:type="dxa"/>
            <w:tcMar>
              <w:top w:w="60" w:type="dxa"/>
              <w:left w:w="100" w:type="dxa"/>
              <w:bottom w:w="60" w:type="dxa"/>
              <w:right w:w="100" w:type="dxa"/>
            </w:tcMar>
            <w:vAlign w:val="center"/>
          </w:tcPr>
          <w:p w14:paraId="4691C6BA" w14:textId="77777777" w:rsidR="0054766F" w:rsidRPr="00EF235D" w:rsidRDefault="00000000">
            <w:pPr>
              <w:rPr>
                <w:color w:val="000000" w:themeColor="text1"/>
              </w:rPr>
            </w:pPr>
            <w:r w:rsidRPr="00EF235D">
              <w:rPr>
                <w:color w:val="000000" w:themeColor="text1"/>
                <w:sz w:val="18"/>
                <w:szCs w:val="18"/>
              </w:rPr>
              <w:t>Beneish M-Score, FY2026</w:t>
            </w:r>
          </w:p>
        </w:tc>
        <w:tc>
          <w:tcPr>
            <w:tcW w:w="1400" w:type="dxa"/>
            <w:tcMar>
              <w:top w:w="60" w:type="dxa"/>
              <w:left w:w="100" w:type="dxa"/>
              <w:bottom w:w="60" w:type="dxa"/>
              <w:right w:w="100" w:type="dxa"/>
            </w:tcMar>
            <w:vAlign w:val="center"/>
          </w:tcPr>
          <w:p w14:paraId="61819FFD" w14:textId="77777777" w:rsidR="0054766F" w:rsidRPr="00EF235D" w:rsidRDefault="00000000">
            <w:pPr>
              <w:jc w:val="center"/>
              <w:rPr>
                <w:color w:val="000000" w:themeColor="text1"/>
              </w:rPr>
            </w:pPr>
            <w:r w:rsidRPr="00EF235D">
              <w:rPr>
                <w:color w:val="000000" w:themeColor="text1"/>
                <w:sz w:val="18"/>
                <w:szCs w:val="18"/>
              </w:rPr>
              <w:t>-2.34</w:t>
            </w:r>
          </w:p>
        </w:tc>
        <w:tc>
          <w:tcPr>
            <w:tcW w:w="5000" w:type="dxa"/>
            <w:tcMar>
              <w:top w:w="60" w:type="dxa"/>
              <w:left w:w="100" w:type="dxa"/>
              <w:bottom w:w="60" w:type="dxa"/>
              <w:right w:w="100" w:type="dxa"/>
            </w:tcMar>
            <w:vAlign w:val="center"/>
          </w:tcPr>
          <w:p w14:paraId="44E3A59F" w14:textId="77777777" w:rsidR="0054766F" w:rsidRPr="00EF235D" w:rsidRDefault="00000000">
            <w:pPr>
              <w:jc w:val="center"/>
              <w:rPr>
                <w:color w:val="000000" w:themeColor="text1"/>
              </w:rPr>
            </w:pPr>
            <w:r w:rsidRPr="00EF235D">
              <w:rPr>
                <w:color w:val="000000" w:themeColor="text1"/>
                <w:sz w:val="18"/>
                <w:szCs w:val="18"/>
              </w:rPr>
              <w:t>Below the -1.78 threshold, low risk, nothing suggesting earnings manipulation.</w:t>
            </w:r>
          </w:p>
        </w:tc>
      </w:tr>
      <w:tr w:rsidR="0054766F" w:rsidRPr="00EF235D" w14:paraId="044ECC1A" w14:textId="77777777" w:rsidTr="006D2D6F">
        <w:tblPrEx>
          <w:tblCellMar>
            <w:top w:w="0" w:type="dxa"/>
            <w:bottom w:w="0" w:type="dxa"/>
          </w:tblCellMar>
        </w:tblPrEx>
        <w:tc>
          <w:tcPr>
            <w:tcW w:w="2600" w:type="dxa"/>
            <w:tcMar>
              <w:top w:w="60" w:type="dxa"/>
              <w:left w:w="100" w:type="dxa"/>
              <w:bottom w:w="60" w:type="dxa"/>
              <w:right w:w="100" w:type="dxa"/>
            </w:tcMar>
            <w:vAlign w:val="center"/>
          </w:tcPr>
          <w:p w14:paraId="29878494" w14:textId="77777777" w:rsidR="0054766F" w:rsidRPr="00EF235D" w:rsidRDefault="00000000">
            <w:pPr>
              <w:rPr>
                <w:color w:val="000000" w:themeColor="text1"/>
              </w:rPr>
            </w:pPr>
            <w:r w:rsidRPr="00EF235D">
              <w:rPr>
                <w:color w:val="000000" w:themeColor="text1"/>
                <w:sz w:val="18"/>
                <w:szCs w:val="18"/>
              </w:rPr>
              <w:t>Altman Z-Score, FY2026</w:t>
            </w:r>
          </w:p>
        </w:tc>
        <w:tc>
          <w:tcPr>
            <w:tcW w:w="1400" w:type="dxa"/>
            <w:tcMar>
              <w:top w:w="60" w:type="dxa"/>
              <w:left w:w="100" w:type="dxa"/>
              <w:bottom w:w="60" w:type="dxa"/>
              <w:right w:w="100" w:type="dxa"/>
            </w:tcMar>
            <w:vAlign w:val="center"/>
          </w:tcPr>
          <w:p w14:paraId="4EF5F0F7" w14:textId="77777777" w:rsidR="0054766F" w:rsidRPr="00EF235D" w:rsidRDefault="00000000">
            <w:pPr>
              <w:jc w:val="center"/>
              <w:rPr>
                <w:color w:val="000000" w:themeColor="text1"/>
              </w:rPr>
            </w:pPr>
            <w:r w:rsidRPr="00EF235D">
              <w:rPr>
                <w:color w:val="000000" w:themeColor="text1"/>
                <w:sz w:val="18"/>
                <w:szCs w:val="18"/>
              </w:rPr>
              <w:t>208.95</w:t>
            </w:r>
          </w:p>
        </w:tc>
        <w:tc>
          <w:tcPr>
            <w:tcW w:w="5000" w:type="dxa"/>
            <w:tcMar>
              <w:top w:w="60" w:type="dxa"/>
              <w:left w:w="100" w:type="dxa"/>
              <w:bottom w:w="60" w:type="dxa"/>
              <w:right w:w="100" w:type="dxa"/>
            </w:tcMar>
            <w:vAlign w:val="center"/>
          </w:tcPr>
          <w:p w14:paraId="4C2A0D58" w14:textId="77777777" w:rsidR="0054766F" w:rsidRPr="00EF235D" w:rsidRDefault="00000000">
            <w:pPr>
              <w:jc w:val="center"/>
              <w:rPr>
                <w:color w:val="000000" w:themeColor="text1"/>
              </w:rPr>
            </w:pPr>
            <w:r w:rsidRPr="00EF235D">
              <w:rPr>
                <w:color w:val="000000" w:themeColor="text1"/>
                <w:sz w:val="18"/>
                <w:szCs w:val="18"/>
              </w:rPr>
              <w:t>Far above the 3.00 safe-zone threshold; distress risk essentially nil.</w:t>
            </w:r>
          </w:p>
        </w:tc>
      </w:tr>
    </w:tbl>
    <w:p w14:paraId="265C448F" w14:textId="72042C20" w:rsidR="006D2D6F" w:rsidRPr="006D2D6F" w:rsidRDefault="00470F52">
      <w:pPr>
        <w:pStyle w:val="Heading2"/>
        <w:spacing w:before="300" w:after="150"/>
        <w:rPr>
          <w:b/>
          <w:bCs/>
          <w:color w:val="000000" w:themeColor="text1"/>
        </w:rPr>
      </w:pPr>
      <w:bookmarkStart w:id="54" w:name="_Toc238327663"/>
      <w:bookmarkStart w:id="55" w:name="_Toc238327953"/>
      <w:r>
        <w:rPr>
          <w:b/>
          <w:bCs/>
          <w:color w:val="000000" w:themeColor="text1"/>
        </w:rPr>
        <w:t>9</w:t>
      </w:r>
      <w:r w:rsidR="00000000" w:rsidRPr="00EF235D">
        <w:rPr>
          <w:b/>
          <w:bCs/>
          <w:color w:val="000000" w:themeColor="text1"/>
        </w:rPr>
        <w:t>.4 Valuation</w:t>
      </w:r>
      <w:bookmarkEnd w:id="54"/>
      <w:bookmarkEnd w:id="55"/>
    </w:p>
    <w:tbl>
      <w:tblPr>
        <w:tblW w:w="9000" w:type="dxa"/>
        <w:tblInd w:w="34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800"/>
        <w:gridCol w:w="1600"/>
        <w:gridCol w:w="4600"/>
      </w:tblGrid>
      <w:tr w:rsidR="0054766F" w:rsidRPr="00EF235D" w14:paraId="3A90BB0A" w14:textId="77777777" w:rsidTr="006D2D6F">
        <w:tblPrEx>
          <w:tblCellMar>
            <w:top w:w="0" w:type="dxa"/>
            <w:bottom w:w="0" w:type="dxa"/>
          </w:tblCellMar>
        </w:tblPrEx>
        <w:trPr>
          <w:tblHeader/>
        </w:trPr>
        <w:tc>
          <w:tcPr>
            <w:tcW w:w="2800" w:type="dxa"/>
            <w:tcMar>
              <w:top w:w="60" w:type="dxa"/>
              <w:left w:w="100" w:type="dxa"/>
              <w:bottom w:w="60" w:type="dxa"/>
              <w:right w:w="100" w:type="dxa"/>
            </w:tcMar>
            <w:vAlign w:val="center"/>
          </w:tcPr>
          <w:p w14:paraId="2B0A9ED8" w14:textId="77777777" w:rsidR="0054766F" w:rsidRPr="006D2D6F" w:rsidRDefault="00000000">
            <w:pPr>
              <w:rPr>
                <w:color w:val="000000" w:themeColor="text1"/>
                <w:sz w:val="20"/>
                <w:szCs w:val="20"/>
              </w:rPr>
            </w:pPr>
            <w:r w:rsidRPr="006D2D6F">
              <w:rPr>
                <w:b/>
                <w:bCs/>
                <w:color w:val="000000" w:themeColor="text1"/>
                <w:sz w:val="20"/>
                <w:szCs w:val="20"/>
              </w:rPr>
              <w:t>Method</w:t>
            </w:r>
          </w:p>
        </w:tc>
        <w:tc>
          <w:tcPr>
            <w:tcW w:w="1600" w:type="dxa"/>
            <w:tcMar>
              <w:top w:w="60" w:type="dxa"/>
              <w:left w:w="100" w:type="dxa"/>
              <w:bottom w:w="60" w:type="dxa"/>
              <w:right w:w="100" w:type="dxa"/>
            </w:tcMar>
            <w:vAlign w:val="center"/>
          </w:tcPr>
          <w:p w14:paraId="517C9AC9" w14:textId="77777777" w:rsidR="0054766F" w:rsidRPr="006D2D6F" w:rsidRDefault="00000000">
            <w:pPr>
              <w:jc w:val="center"/>
              <w:rPr>
                <w:color w:val="000000" w:themeColor="text1"/>
                <w:sz w:val="20"/>
                <w:szCs w:val="20"/>
              </w:rPr>
            </w:pPr>
            <w:r w:rsidRPr="006D2D6F">
              <w:rPr>
                <w:b/>
                <w:bCs/>
                <w:color w:val="000000" w:themeColor="text1"/>
                <w:sz w:val="20"/>
                <w:szCs w:val="20"/>
              </w:rPr>
              <w:t>Implied Value (Rs.)</w:t>
            </w:r>
          </w:p>
        </w:tc>
        <w:tc>
          <w:tcPr>
            <w:tcW w:w="4600" w:type="dxa"/>
            <w:tcMar>
              <w:top w:w="60" w:type="dxa"/>
              <w:left w:w="100" w:type="dxa"/>
              <w:bottom w:w="60" w:type="dxa"/>
              <w:right w:w="100" w:type="dxa"/>
            </w:tcMar>
            <w:vAlign w:val="center"/>
          </w:tcPr>
          <w:p w14:paraId="344AF473" w14:textId="77777777" w:rsidR="0054766F" w:rsidRPr="006D2D6F" w:rsidRDefault="00000000">
            <w:pPr>
              <w:jc w:val="center"/>
              <w:rPr>
                <w:color w:val="000000" w:themeColor="text1"/>
                <w:sz w:val="20"/>
                <w:szCs w:val="20"/>
              </w:rPr>
            </w:pPr>
            <w:r w:rsidRPr="006D2D6F">
              <w:rPr>
                <w:b/>
                <w:bCs/>
                <w:color w:val="000000" w:themeColor="text1"/>
                <w:sz w:val="20"/>
                <w:szCs w:val="20"/>
              </w:rPr>
              <w:t>Comment</w:t>
            </w:r>
          </w:p>
        </w:tc>
      </w:tr>
      <w:tr w:rsidR="0054766F" w:rsidRPr="00EF235D" w14:paraId="7BDA66C6" w14:textId="77777777" w:rsidTr="006D2D6F">
        <w:tblPrEx>
          <w:tblCellMar>
            <w:top w:w="0" w:type="dxa"/>
            <w:bottom w:w="0" w:type="dxa"/>
          </w:tblCellMar>
        </w:tblPrEx>
        <w:tc>
          <w:tcPr>
            <w:tcW w:w="2800" w:type="dxa"/>
            <w:tcMar>
              <w:top w:w="60" w:type="dxa"/>
              <w:left w:w="100" w:type="dxa"/>
              <w:bottom w:w="60" w:type="dxa"/>
              <w:right w:w="100" w:type="dxa"/>
            </w:tcMar>
            <w:vAlign w:val="center"/>
          </w:tcPr>
          <w:p w14:paraId="5D64519D" w14:textId="77777777" w:rsidR="0054766F" w:rsidRPr="00EF235D" w:rsidRDefault="00000000">
            <w:pPr>
              <w:rPr>
                <w:color w:val="000000" w:themeColor="text1"/>
              </w:rPr>
            </w:pPr>
            <w:r w:rsidRPr="00EF235D">
              <w:rPr>
                <w:color w:val="000000" w:themeColor="text1"/>
                <w:sz w:val="18"/>
                <w:szCs w:val="18"/>
              </w:rPr>
              <w:t>Discounted cash flow (base case)</w:t>
            </w:r>
          </w:p>
        </w:tc>
        <w:tc>
          <w:tcPr>
            <w:tcW w:w="1600" w:type="dxa"/>
            <w:tcMar>
              <w:top w:w="60" w:type="dxa"/>
              <w:left w:w="100" w:type="dxa"/>
              <w:bottom w:w="60" w:type="dxa"/>
              <w:right w:w="100" w:type="dxa"/>
            </w:tcMar>
            <w:vAlign w:val="center"/>
          </w:tcPr>
          <w:p w14:paraId="6C9BCBD9" w14:textId="77777777" w:rsidR="0054766F" w:rsidRPr="00EF235D" w:rsidRDefault="00000000">
            <w:pPr>
              <w:jc w:val="center"/>
              <w:rPr>
                <w:color w:val="000000" w:themeColor="text1"/>
              </w:rPr>
            </w:pPr>
            <w:r w:rsidRPr="00EF235D">
              <w:rPr>
                <w:color w:val="000000" w:themeColor="text1"/>
                <w:sz w:val="18"/>
                <w:szCs w:val="18"/>
              </w:rPr>
              <w:t>~1,186</w:t>
            </w:r>
          </w:p>
        </w:tc>
        <w:tc>
          <w:tcPr>
            <w:tcW w:w="4600" w:type="dxa"/>
            <w:tcMar>
              <w:top w:w="60" w:type="dxa"/>
              <w:left w:w="100" w:type="dxa"/>
              <w:bottom w:w="60" w:type="dxa"/>
              <w:right w:w="100" w:type="dxa"/>
            </w:tcMar>
            <w:vAlign w:val="center"/>
          </w:tcPr>
          <w:p w14:paraId="2FE83F8A" w14:textId="77777777" w:rsidR="0054766F" w:rsidRPr="00EF235D" w:rsidRDefault="00000000">
            <w:pPr>
              <w:jc w:val="center"/>
              <w:rPr>
                <w:color w:val="000000" w:themeColor="text1"/>
              </w:rPr>
            </w:pPr>
            <w:r w:rsidRPr="00EF235D">
              <w:rPr>
                <w:color w:val="000000" w:themeColor="text1"/>
                <w:sz w:val="18"/>
                <w:szCs w:val="18"/>
              </w:rPr>
              <w:t>WACC ~10.5%, terminal growth 6.0%. Sensitive to both assumptions.</w:t>
            </w:r>
          </w:p>
        </w:tc>
      </w:tr>
      <w:tr w:rsidR="0054766F" w:rsidRPr="00EF235D" w14:paraId="3BAD8A1A" w14:textId="77777777" w:rsidTr="006D2D6F">
        <w:tblPrEx>
          <w:tblCellMar>
            <w:top w:w="0" w:type="dxa"/>
            <w:bottom w:w="0" w:type="dxa"/>
          </w:tblCellMar>
        </w:tblPrEx>
        <w:tc>
          <w:tcPr>
            <w:tcW w:w="2800" w:type="dxa"/>
            <w:tcMar>
              <w:top w:w="60" w:type="dxa"/>
              <w:left w:w="100" w:type="dxa"/>
              <w:bottom w:w="60" w:type="dxa"/>
              <w:right w:w="100" w:type="dxa"/>
            </w:tcMar>
            <w:vAlign w:val="center"/>
          </w:tcPr>
          <w:p w14:paraId="04A5AB60" w14:textId="77777777" w:rsidR="0054766F" w:rsidRPr="00EF235D" w:rsidRDefault="00000000">
            <w:pPr>
              <w:rPr>
                <w:color w:val="000000" w:themeColor="text1"/>
              </w:rPr>
            </w:pPr>
            <w:r w:rsidRPr="00EF235D">
              <w:rPr>
                <w:color w:val="000000" w:themeColor="text1"/>
                <w:sz w:val="18"/>
                <w:szCs w:val="18"/>
              </w:rPr>
              <w:lastRenderedPageBreak/>
              <w:t>Relative valuation, median EV/EBITDA</w:t>
            </w:r>
          </w:p>
        </w:tc>
        <w:tc>
          <w:tcPr>
            <w:tcW w:w="1600" w:type="dxa"/>
            <w:tcMar>
              <w:top w:w="60" w:type="dxa"/>
              <w:left w:w="100" w:type="dxa"/>
              <w:bottom w:w="60" w:type="dxa"/>
              <w:right w:w="100" w:type="dxa"/>
            </w:tcMar>
            <w:vAlign w:val="center"/>
          </w:tcPr>
          <w:p w14:paraId="62AC35A6" w14:textId="77777777" w:rsidR="0054766F" w:rsidRPr="00EF235D" w:rsidRDefault="00000000">
            <w:pPr>
              <w:jc w:val="center"/>
              <w:rPr>
                <w:color w:val="000000" w:themeColor="text1"/>
              </w:rPr>
            </w:pPr>
            <w:r w:rsidRPr="00EF235D">
              <w:rPr>
                <w:color w:val="000000" w:themeColor="text1"/>
                <w:sz w:val="18"/>
                <w:szCs w:val="18"/>
              </w:rPr>
              <w:t>2,261</w:t>
            </w:r>
          </w:p>
        </w:tc>
        <w:tc>
          <w:tcPr>
            <w:tcW w:w="4600" w:type="dxa"/>
            <w:tcMar>
              <w:top w:w="60" w:type="dxa"/>
              <w:left w:w="100" w:type="dxa"/>
              <w:bottom w:w="60" w:type="dxa"/>
              <w:right w:w="100" w:type="dxa"/>
            </w:tcMar>
            <w:vAlign w:val="center"/>
          </w:tcPr>
          <w:p w14:paraId="03930EDB" w14:textId="77777777" w:rsidR="0054766F" w:rsidRPr="00EF235D" w:rsidRDefault="00000000">
            <w:pPr>
              <w:jc w:val="center"/>
              <w:rPr>
                <w:color w:val="000000" w:themeColor="text1"/>
              </w:rPr>
            </w:pPr>
            <w:r w:rsidRPr="00EF235D">
              <w:rPr>
                <w:color w:val="000000" w:themeColor="text1"/>
                <w:sz w:val="18"/>
                <w:szCs w:val="18"/>
              </w:rPr>
              <w:t>Suggests roughly fair value against peers.</w:t>
            </w:r>
          </w:p>
        </w:tc>
      </w:tr>
      <w:tr w:rsidR="0054766F" w:rsidRPr="00EF235D" w14:paraId="16125EA8" w14:textId="77777777" w:rsidTr="006D2D6F">
        <w:tblPrEx>
          <w:tblCellMar>
            <w:top w:w="0" w:type="dxa"/>
            <w:bottom w:w="0" w:type="dxa"/>
          </w:tblCellMar>
        </w:tblPrEx>
        <w:tc>
          <w:tcPr>
            <w:tcW w:w="2800" w:type="dxa"/>
            <w:tcMar>
              <w:top w:w="60" w:type="dxa"/>
              <w:left w:w="100" w:type="dxa"/>
              <w:bottom w:w="60" w:type="dxa"/>
              <w:right w:w="100" w:type="dxa"/>
            </w:tcMar>
            <w:vAlign w:val="center"/>
          </w:tcPr>
          <w:p w14:paraId="0B97D72C" w14:textId="77777777" w:rsidR="0054766F" w:rsidRPr="00EF235D" w:rsidRDefault="00000000">
            <w:pPr>
              <w:rPr>
                <w:color w:val="000000" w:themeColor="text1"/>
              </w:rPr>
            </w:pPr>
            <w:r w:rsidRPr="00EF235D">
              <w:rPr>
                <w:color w:val="000000" w:themeColor="text1"/>
                <w:sz w:val="18"/>
                <w:szCs w:val="18"/>
              </w:rPr>
              <w:t>Relative valuation, median P/E</w:t>
            </w:r>
          </w:p>
        </w:tc>
        <w:tc>
          <w:tcPr>
            <w:tcW w:w="1600" w:type="dxa"/>
            <w:tcMar>
              <w:top w:w="60" w:type="dxa"/>
              <w:left w:w="100" w:type="dxa"/>
              <w:bottom w:w="60" w:type="dxa"/>
              <w:right w:w="100" w:type="dxa"/>
            </w:tcMar>
            <w:vAlign w:val="center"/>
          </w:tcPr>
          <w:p w14:paraId="5B2670A6" w14:textId="77777777" w:rsidR="0054766F" w:rsidRPr="00EF235D" w:rsidRDefault="00000000">
            <w:pPr>
              <w:jc w:val="center"/>
              <w:rPr>
                <w:color w:val="000000" w:themeColor="text1"/>
              </w:rPr>
            </w:pPr>
            <w:r w:rsidRPr="00EF235D">
              <w:rPr>
                <w:color w:val="000000" w:themeColor="text1"/>
                <w:sz w:val="18"/>
                <w:szCs w:val="18"/>
              </w:rPr>
              <w:t>2,594</w:t>
            </w:r>
          </w:p>
        </w:tc>
        <w:tc>
          <w:tcPr>
            <w:tcW w:w="4600" w:type="dxa"/>
            <w:tcMar>
              <w:top w:w="60" w:type="dxa"/>
              <w:left w:w="100" w:type="dxa"/>
              <w:bottom w:w="60" w:type="dxa"/>
              <w:right w:w="100" w:type="dxa"/>
            </w:tcMar>
            <w:vAlign w:val="center"/>
          </w:tcPr>
          <w:p w14:paraId="6CBC7CF3" w14:textId="77777777" w:rsidR="0054766F" w:rsidRPr="00EF235D" w:rsidRDefault="00000000">
            <w:pPr>
              <w:jc w:val="center"/>
              <w:rPr>
                <w:color w:val="000000" w:themeColor="text1"/>
              </w:rPr>
            </w:pPr>
            <w:r w:rsidRPr="00EF235D">
              <w:rPr>
                <w:color w:val="000000" w:themeColor="text1"/>
                <w:sz w:val="18"/>
                <w:szCs w:val="18"/>
              </w:rPr>
              <w:t>Suggests undervaluation, though flattered by FY26's inflated earnings base.</w:t>
            </w:r>
          </w:p>
        </w:tc>
      </w:tr>
      <w:tr w:rsidR="0054766F" w:rsidRPr="00EF235D" w14:paraId="6F734EFA" w14:textId="77777777" w:rsidTr="006D2D6F">
        <w:tblPrEx>
          <w:tblCellMar>
            <w:top w:w="0" w:type="dxa"/>
            <w:bottom w:w="0" w:type="dxa"/>
          </w:tblCellMar>
        </w:tblPrEx>
        <w:tc>
          <w:tcPr>
            <w:tcW w:w="2800" w:type="dxa"/>
            <w:tcMar>
              <w:top w:w="60" w:type="dxa"/>
              <w:left w:w="100" w:type="dxa"/>
              <w:bottom w:w="60" w:type="dxa"/>
              <w:right w:w="100" w:type="dxa"/>
            </w:tcMar>
            <w:vAlign w:val="center"/>
          </w:tcPr>
          <w:p w14:paraId="59C6078E" w14:textId="77777777" w:rsidR="0054766F" w:rsidRPr="00EF235D" w:rsidRDefault="00000000">
            <w:pPr>
              <w:rPr>
                <w:color w:val="000000" w:themeColor="text1"/>
              </w:rPr>
            </w:pPr>
            <w:r w:rsidRPr="00EF235D">
              <w:rPr>
                <w:color w:val="000000" w:themeColor="text1"/>
                <w:sz w:val="18"/>
                <w:szCs w:val="18"/>
              </w:rPr>
              <w:t>Current market price</w:t>
            </w:r>
          </w:p>
        </w:tc>
        <w:tc>
          <w:tcPr>
            <w:tcW w:w="1600" w:type="dxa"/>
            <w:tcMar>
              <w:top w:w="60" w:type="dxa"/>
              <w:left w:w="100" w:type="dxa"/>
              <w:bottom w:w="60" w:type="dxa"/>
              <w:right w:w="100" w:type="dxa"/>
            </w:tcMar>
            <w:vAlign w:val="center"/>
          </w:tcPr>
          <w:p w14:paraId="1D1CB917" w14:textId="77777777" w:rsidR="0054766F" w:rsidRPr="00EF235D" w:rsidRDefault="00000000">
            <w:pPr>
              <w:jc w:val="center"/>
              <w:rPr>
                <w:color w:val="000000" w:themeColor="text1"/>
              </w:rPr>
            </w:pPr>
            <w:r w:rsidRPr="00EF235D">
              <w:rPr>
                <w:color w:val="000000" w:themeColor="text1"/>
                <w:sz w:val="18"/>
                <w:szCs w:val="18"/>
              </w:rPr>
              <w:t>2,108</w:t>
            </w:r>
          </w:p>
        </w:tc>
        <w:tc>
          <w:tcPr>
            <w:tcW w:w="4600" w:type="dxa"/>
            <w:tcMar>
              <w:top w:w="60" w:type="dxa"/>
              <w:left w:w="100" w:type="dxa"/>
              <w:bottom w:w="60" w:type="dxa"/>
              <w:right w:w="100" w:type="dxa"/>
            </w:tcMar>
            <w:vAlign w:val="center"/>
          </w:tcPr>
          <w:p w14:paraId="71F56D69" w14:textId="77777777" w:rsidR="0054766F" w:rsidRPr="00EF235D" w:rsidRDefault="00000000">
            <w:pPr>
              <w:jc w:val="center"/>
              <w:rPr>
                <w:color w:val="000000" w:themeColor="text1"/>
              </w:rPr>
            </w:pPr>
            <w:r w:rsidRPr="00EF235D">
              <w:rPr>
                <w:color w:val="000000" w:themeColor="text1"/>
                <w:sz w:val="18"/>
                <w:szCs w:val="18"/>
              </w:rPr>
              <w:t>Closing price, 30 July 2026.</w:t>
            </w:r>
          </w:p>
        </w:tc>
      </w:tr>
    </w:tbl>
    <w:p w14:paraId="35A9B426" w14:textId="538B2096" w:rsidR="0054766F" w:rsidRPr="00EF235D" w:rsidRDefault="00470F52">
      <w:pPr>
        <w:pStyle w:val="Heading2"/>
        <w:spacing w:before="300" w:after="150"/>
        <w:rPr>
          <w:color w:val="000000" w:themeColor="text1"/>
        </w:rPr>
      </w:pPr>
      <w:bookmarkStart w:id="56" w:name="_Toc238327664"/>
      <w:bookmarkStart w:id="57" w:name="_Toc238327954"/>
      <w:r>
        <w:rPr>
          <w:b/>
          <w:bCs/>
          <w:color w:val="000000" w:themeColor="text1"/>
        </w:rPr>
        <w:t>9</w:t>
      </w:r>
      <w:r w:rsidR="00000000" w:rsidRPr="00EF235D">
        <w:rPr>
          <w:b/>
          <w:bCs/>
          <w:color w:val="000000" w:themeColor="text1"/>
        </w:rPr>
        <w:t>.5 Overall Assessment</w:t>
      </w:r>
      <w:bookmarkEnd w:id="56"/>
      <w:bookmarkEnd w:id="57"/>
    </w:p>
    <w:p w14:paraId="4A70DBDD" w14:textId="77777777" w:rsidR="0054766F" w:rsidRPr="00EF235D" w:rsidRDefault="00000000">
      <w:pPr>
        <w:spacing w:after="160" w:line="276" w:lineRule="auto"/>
        <w:jc w:val="both"/>
        <w:rPr>
          <w:color w:val="000000" w:themeColor="text1"/>
        </w:rPr>
      </w:pPr>
      <w:r w:rsidRPr="00EF235D">
        <w:rPr>
          <w:color w:val="000000" w:themeColor="text1"/>
        </w:rPr>
        <w:t>Across these four years, HUL comes through as a financially solid business. Returns clear the cost of capital comfortably, the balance sheet has almost no debt, and neither the Altman nor the Beneish checks raise concerns. The genuine soft spots are slower receivables collection, revenue growth that's stayed muted, and a valuation picture that depends a lot on which method you trust more. Relative valuation looks comfortable; the DCF looks stretched. Both are worth holding in mind together rather than picking just one.</w:t>
      </w:r>
    </w:p>
    <w:p w14:paraId="66AF80C1" w14:textId="77777777" w:rsidR="0054766F" w:rsidRPr="00EF235D" w:rsidRDefault="00000000">
      <w:pPr>
        <w:rPr>
          <w:color w:val="000000" w:themeColor="text1"/>
        </w:rPr>
      </w:pPr>
      <w:r w:rsidRPr="00EF235D">
        <w:rPr>
          <w:color w:val="000000" w:themeColor="text1"/>
        </w:rPr>
        <w:br w:type="page"/>
      </w:r>
    </w:p>
    <w:p w14:paraId="75EB5349" w14:textId="6493BD50" w:rsidR="0054766F" w:rsidRPr="00EF235D" w:rsidRDefault="00000000">
      <w:pPr>
        <w:pStyle w:val="Heading1"/>
        <w:spacing w:before="400" w:after="200"/>
        <w:rPr>
          <w:color w:val="000000" w:themeColor="text1"/>
        </w:rPr>
      </w:pPr>
      <w:bookmarkStart w:id="58" w:name="_Toc238327665"/>
      <w:bookmarkStart w:id="59" w:name="_Toc238327955"/>
      <w:r w:rsidRPr="00EF235D">
        <w:rPr>
          <w:b/>
          <w:bCs/>
          <w:color w:val="000000" w:themeColor="text1"/>
        </w:rPr>
        <w:lastRenderedPageBreak/>
        <w:t>1</w:t>
      </w:r>
      <w:r w:rsidR="00470F52">
        <w:rPr>
          <w:b/>
          <w:bCs/>
          <w:color w:val="000000" w:themeColor="text1"/>
        </w:rPr>
        <w:t>0</w:t>
      </w:r>
      <w:r w:rsidRPr="00EF235D">
        <w:rPr>
          <w:b/>
          <w:bCs/>
          <w:color w:val="000000" w:themeColor="text1"/>
        </w:rPr>
        <w:t>. Recommendations</w:t>
      </w:r>
      <w:bookmarkEnd w:id="58"/>
      <w:bookmarkEnd w:id="59"/>
    </w:p>
    <w:p w14:paraId="5FE71C4A" w14:textId="356C99F2" w:rsidR="0054766F" w:rsidRPr="00EF235D" w:rsidRDefault="00000000">
      <w:pPr>
        <w:pStyle w:val="Heading2"/>
        <w:spacing w:before="300" w:after="150"/>
        <w:rPr>
          <w:color w:val="000000" w:themeColor="text1"/>
        </w:rPr>
      </w:pPr>
      <w:bookmarkStart w:id="60" w:name="_Toc238327666"/>
      <w:bookmarkStart w:id="61" w:name="_Toc238327956"/>
      <w:r w:rsidRPr="00EF235D">
        <w:rPr>
          <w:b/>
          <w:bCs/>
          <w:color w:val="000000" w:themeColor="text1"/>
        </w:rPr>
        <w:t>1</w:t>
      </w:r>
      <w:r w:rsidR="00470F52">
        <w:rPr>
          <w:b/>
          <w:bCs/>
          <w:color w:val="000000" w:themeColor="text1"/>
        </w:rPr>
        <w:t>0</w:t>
      </w:r>
      <w:r w:rsidRPr="00EF235D">
        <w:rPr>
          <w:b/>
          <w:bCs/>
          <w:color w:val="000000" w:themeColor="text1"/>
        </w:rPr>
        <w:t>.1 Valuation Methodology Summary</w:t>
      </w:r>
      <w:bookmarkEnd w:id="60"/>
      <w:bookmarkEnd w:id="61"/>
    </w:p>
    <w:p w14:paraId="40353DFE" w14:textId="77777777" w:rsidR="0054766F" w:rsidRPr="00EF235D" w:rsidRDefault="00000000">
      <w:pPr>
        <w:spacing w:after="160" w:line="276" w:lineRule="auto"/>
        <w:jc w:val="both"/>
        <w:rPr>
          <w:color w:val="000000" w:themeColor="text1"/>
        </w:rPr>
      </w:pPr>
      <w:r w:rsidRPr="00EF235D">
        <w:rPr>
          <w:color w:val="000000" w:themeColor="text1"/>
        </w:rPr>
        <w:t>The DCF projects free cash flow to the firm for FY2027E to FY2031E, discounts it at a WACC of roughly 10.5% (cost of equity ~10.5% via CAPM, using a 0.66 levered beta and an equity risk premium consistent with a 5.0% risk-free rate plus India's country spread; post-tax cost of debt ~19.4% on a debt weight of just 0.5%), and adds a terminal value at 6.0% growth. That works out to a base-case value of roughly Rs. 1,186 a share, well below the Rs. 2,108 market price.</w:t>
      </w:r>
    </w:p>
    <w:tbl>
      <w:tblPr>
        <w:tblW w:w="9000" w:type="dxa"/>
        <w:tblInd w:w="34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200"/>
        <w:gridCol w:w="1900"/>
        <w:gridCol w:w="2000"/>
        <w:gridCol w:w="1900"/>
      </w:tblGrid>
      <w:tr w:rsidR="0054766F" w:rsidRPr="00EF235D" w14:paraId="5FB972BB" w14:textId="77777777" w:rsidTr="006D2D6F">
        <w:tblPrEx>
          <w:tblCellMar>
            <w:top w:w="0" w:type="dxa"/>
            <w:bottom w:w="0" w:type="dxa"/>
          </w:tblCellMar>
        </w:tblPrEx>
        <w:trPr>
          <w:tblHeader/>
        </w:trPr>
        <w:tc>
          <w:tcPr>
            <w:tcW w:w="3200" w:type="dxa"/>
            <w:tcMar>
              <w:top w:w="60" w:type="dxa"/>
              <w:left w:w="100" w:type="dxa"/>
              <w:bottom w:w="60" w:type="dxa"/>
              <w:right w:w="100" w:type="dxa"/>
            </w:tcMar>
            <w:vAlign w:val="center"/>
          </w:tcPr>
          <w:p w14:paraId="5597FD75" w14:textId="77777777" w:rsidR="0054766F" w:rsidRPr="006D2D6F" w:rsidRDefault="00000000" w:rsidP="006D2D6F">
            <w:pPr>
              <w:jc w:val="center"/>
              <w:rPr>
                <w:color w:val="000000" w:themeColor="text1"/>
                <w:sz w:val="20"/>
                <w:szCs w:val="20"/>
              </w:rPr>
            </w:pPr>
            <w:r w:rsidRPr="006D2D6F">
              <w:rPr>
                <w:b/>
                <w:bCs/>
                <w:color w:val="000000" w:themeColor="text1"/>
                <w:sz w:val="20"/>
                <w:szCs w:val="20"/>
              </w:rPr>
              <w:t>Method</w:t>
            </w:r>
          </w:p>
        </w:tc>
        <w:tc>
          <w:tcPr>
            <w:tcW w:w="1900" w:type="dxa"/>
            <w:tcMar>
              <w:top w:w="60" w:type="dxa"/>
              <w:left w:w="100" w:type="dxa"/>
              <w:bottom w:w="60" w:type="dxa"/>
              <w:right w:w="100" w:type="dxa"/>
            </w:tcMar>
            <w:vAlign w:val="center"/>
          </w:tcPr>
          <w:p w14:paraId="42E35695" w14:textId="77777777" w:rsidR="0054766F" w:rsidRPr="006D2D6F" w:rsidRDefault="00000000" w:rsidP="006D2D6F">
            <w:pPr>
              <w:jc w:val="center"/>
              <w:rPr>
                <w:color w:val="000000" w:themeColor="text1"/>
                <w:sz w:val="20"/>
                <w:szCs w:val="20"/>
              </w:rPr>
            </w:pPr>
            <w:r w:rsidRPr="006D2D6F">
              <w:rPr>
                <w:b/>
                <w:bCs/>
                <w:color w:val="000000" w:themeColor="text1"/>
                <w:sz w:val="20"/>
                <w:szCs w:val="20"/>
              </w:rPr>
              <w:t>Implied Value/Share (Rs.)</w:t>
            </w:r>
          </w:p>
        </w:tc>
        <w:tc>
          <w:tcPr>
            <w:tcW w:w="2000" w:type="dxa"/>
            <w:tcMar>
              <w:top w:w="60" w:type="dxa"/>
              <w:left w:w="100" w:type="dxa"/>
              <w:bottom w:w="60" w:type="dxa"/>
              <w:right w:w="100" w:type="dxa"/>
            </w:tcMar>
            <w:vAlign w:val="center"/>
          </w:tcPr>
          <w:p w14:paraId="267D6D3E" w14:textId="77777777" w:rsidR="0054766F" w:rsidRPr="006D2D6F" w:rsidRDefault="00000000" w:rsidP="006D2D6F">
            <w:pPr>
              <w:jc w:val="center"/>
              <w:rPr>
                <w:color w:val="000000" w:themeColor="text1"/>
                <w:sz w:val="20"/>
                <w:szCs w:val="20"/>
              </w:rPr>
            </w:pPr>
            <w:r w:rsidRPr="006D2D6F">
              <w:rPr>
                <w:b/>
                <w:bCs/>
                <w:color w:val="000000" w:themeColor="text1"/>
                <w:sz w:val="20"/>
                <w:szCs w:val="20"/>
              </w:rPr>
              <w:t>Premium/(Discount) to CMP</w:t>
            </w:r>
          </w:p>
        </w:tc>
        <w:tc>
          <w:tcPr>
            <w:tcW w:w="1900" w:type="dxa"/>
            <w:tcMar>
              <w:top w:w="60" w:type="dxa"/>
              <w:left w:w="100" w:type="dxa"/>
              <w:bottom w:w="60" w:type="dxa"/>
              <w:right w:w="100" w:type="dxa"/>
            </w:tcMar>
            <w:vAlign w:val="center"/>
          </w:tcPr>
          <w:p w14:paraId="34D4B891" w14:textId="77777777" w:rsidR="0054766F" w:rsidRPr="006D2D6F" w:rsidRDefault="00000000" w:rsidP="006D2D6F">
            <w:pPr>
              <w:jc w:val="center"/>
              <w:rPr>
                <w:color w:val="000000" w:themeColor="text1"/>
                <w:sz w:val="20"/>
                <w:szCs w:val="20"/>
              </w:rPr>
            </w:pPr>
            <w:r w:rsidRPr="006D2D6F">
              <w:rPr>
                <w:b/>
                <w:bCs/>
                <w:color w:val="000000" w:themeColor="text1"/>
                <w:sz w:val="20"/>
                <w:szCs w:val="20"/>
              </w:rPr>
              <w:t>Signal</w:t>
            </w:r>
          </w:p>
        </w:tc>
      </w:tr>
      <w:tr w:rsidR="0054766F" w:rsidRPr="00EF235D" w14:paraId="66960C71" w14:textId="77777777" w:rsidTr="006D2D6F">
        <w:tblPrEx>
          <w:tblCellMar>
            <w:top w:w="0" w:type="dxa"/>
            <w:bottom w:w="0" w:type="dxa"/>
          </w:tblCellMar>
        </w:tblPrEx>
        <w:tc>
          <w:tcPr>
            <w:tcW w:w="3200" w:type="dxa"/>
            <w:tcMar>
              <w:top w:w="60" w:type="dxa"/>
              <w:left w:w="100" w:type="dxa"/>
              <w:bottom w:w="60" w:type="dxa"/>
              <w:right w:w="100" w:type="dxa"/>
            </w:tcMar>
            <w:vAlign w:val="center"/>
          </w:tcPr>
          <w:p w14:paraId="68736AE4" w14:textId="77777777" w:rsidR="0054766F" w:rsidRPr="00EF235D" w:rsidRDefault="00000000">
            <w:pPr>
              <w:rPr>
                <w:color w:val="000000" w:themeColor="text1"/>
              </w:rPr>
            </w:pPr>
            <w:r w:rsidRPr="00EF235D">
              <w:rPr>
                <w:color w:val="000000" w:themeColor="text1"/>
                <w:sz w:val="18"/>
                <w:szCs w:val="18"/>
              </w:rPr>
              <w:t>Discounted cash flow, base case</w:t>
            </w:r>
          </w:p>
        </w:tc>
        <w:tc>
          <w:tcPr>
            <w:tcW w:w="1900" w:type="dxa"/>
            <w:tcMar>
              <w:top w:w="60" w:type="dxa"/>
              <w:left w:w="100" w:type="dxa"/>
              <w:bottom w:w="60" w:type="dxa"/>
              <w:right w:w="100" w:type="dxa"/>
            </w:tcMar>
            <w:vAlign w:val="center"/>
          </w:tcPr>
          <w:p w14:paraId="2ED88971" w14:textId="77777777" w:rsidR="0054766F" w:rsidRPr="00EF235D" w:rsidRDefault="00000000">
            <w:pPr>
              <w:jc w:val="center"/>
              <w:rPr>
                <w:color w:val="000000" w:themeColor="text1"/>
              </w:rPr>
            </w:pPr>
            <w:r w:rsidRPr="00EF235D">
              <w:rPr>
                <w:color w:val="000000" w:themeColor="text1"/>
                <w:sz w:val="18"/>
                <w:szCs w:val="18"/>
              </w:rPr>
              <w:t>~1,186</w:t>
            </w:r>
          </w:p>
        </w:tc>
        <w:tc>
          <w:tcPr>
            <w:tcW w:w="2000" w:type="dxa"/>
            <w:tcMar>
              <w:top w:w="60" w:type="dxa"/>
              <w:left w:w="100" w:type="dxa"/>
              <w:bottom w:w="60" w:type="dxa"/>
              <w:right w:w="100" w:type="dxa"/>
            </w:tcMar>
            <w:vAlign w:val="center"/>
          </w:tcPr>
          <w:p w14:paraId="441D7B02" w14:textId="77777777" w:rsidR="0054766F" w:rsidRPr="00EF235D" w:rsidRDefault="00000000">
            <w:pPr>
              <w:jc w:val="center"/>
              <w:rPr>
                <w:color w:val="000000" w:themeColor="text1"/>
              </w:rPr>
            </w:pPr>
            <w:r w:rsidRPr="00EF235D">
              <w:rPr>
                <w:color w:val="000000" w:themeColor="text1"/>
                <w:sz w:val="18"/>
                <w:szCs w:val="18"/>
              </w:rPr>
              <w:t>~ -44%</w:t>
            </w:r>
          </w:p>
        </w:tc>
        <w:tc>
          <w:tcPr>
            <w:tcW w:w="1900" w:type="dxa"/>
            <w:tcMar>
              <w:top w:w="60" w:type="dxa"/>
              <w:left w:w="100" w:type="dxa"/>
              <w:bottom w:w="60" w:type="dxa"/>
              <w:right w:w="100" w:type="dxa"/>
            </w:tcMar>
            <w:vAlign w:val="center"/>
          </w:tcPr>
          <w:p w14:paraId="3A04D617" w14:textId="77777777" w:rsidR="0054766F" w:rsidRPr="00EF235D" w:rsidRDefault="00000000">
            <w:pPr>
              <w:jc w:val="center"/>
              <w:rPr>
                <w:color w:val="000000" w:themeColor="text1"/>
              </w:rPr>
            </w:pPr>
            <w:r w:rsidRPr="00EF235D">
              <w:rPr>
                <w:color w:val="000000" w:themeColor="text1"/>
                <w:sz w:val="18"/>
                <w:szCs w:val="18"/>
              </w:rPr>
              <w:t>Looks overvalued on this method</w:t>
            </w:r>
          </w:p>
        </w:tc>
      </w:tr>
      <w:tr w:rsidR="0054766F" w:rsidRPr="00EF235D" w14:paraId="21B7F47D" w14:textId="77777777" w:rsidTr="006D2D6F">
        <w:tblPrEx>
          <w:tblCellMar>
            <w:top w:w="0" w:type="dxa"/>
            <w:bottom w:w="0" w:type="dxa"/>
          </w:tblCellMar>
        </w:tblPrEx>
        <w:tc>
          <w:tcPr>
            <w:tcW w:w="3200" w:type="dxa"/>
            <w:tcMar>
              <w:top w:w="60" w:type="dxa"/>
              <w:left w:w="100" w:type="dxa"/>
              <w:bottom w:w="60" w:type="dxa"/>
              <w:right w:w="100" w:type="dxa"/>
            </w:tcMar>
            <w:vAlign w:val="center"/>
          </w:tcPr>
          <w:p w14:paraId="25682DF5" w14:textId="77777777" w:rsidR="0054766F" w:rsidRPr="00EF235D" w:rsidRDefault="00000000">
            <w:pPr>
              <w:rPr>
                <w:color w:val="000000" w:themeColor="text1"/>
              </w:rPr>
            </w:pPr>
            <w:r w:rsidRPr="00EF235D">
              <w:rPr>
                <w:color w:val="000000" w:themeColor="text1"/>
                <w:sz w:val="18"/>
                <w:szCs w:val="18"/>
              </w:rPr>
              <w:t>Relative valuation, median EV/EBITDA</w:t>
            </w:r>
          </w:p>
        </w:tc>
        <w:tc>
          <w:tcPr>
            <w:tcW w:w="1900" w:type="dxa"/>
            <w:tcMar>
              <w:top w:w="60" w:type="dxa"/>
              <w:left w:w="100" w:type="dxa"/>
              <w:bottom w:w="60" w:type="dxa"/>
              <w:right w:w="100" w:type="dxa"/>
            </w:tcMar>
            <w:vAlign w:val="center"/>
          </w:tcPr>
          <w:p w14:paraId="28B7E0DA" w14:textId="77777777" w:rsidR="0054766F" w:rsidRPr="00EF235D" w:rsidRDefault="00000000">
            <w:pPr>
              <w:jc w:val="center"/>
              <w:rPr>
                <w:color w:val="000000" w:themeColor="text1"/>
              </w:rPr>
            </w:pPr>
            <w:r w:rsidRPr="00EF235D">
              <w:rPr>
                <w:color w:val="000000" w:themeColor="text1"/>
                <w:sz w:val="18"/>
                <w:szCs w:val="18"/>
              </w:rPr>
              <w:t>2,261</w:t>
            </w:r>
          </w:p>
        </w:tc>
        <w:tc>
          <w:tcPr>
            <w:tcW w:w="2000" w:type="dxa"/>
            <w:tcMar>
              <w:top w:w="60" w:type="dxa"/>
              <w:left w:w="100" w:type="dxa"/>
              <w:bottom w:w="60" w:type="dxa"/>
              <w:right w:w="100" w:type="dxa"/>
            </w:tcMar>
            <w:vAlign w:val="center"/>
          </w:tcPr>
          <w:p w14:paraId="3139E4A9" w14:textId="77777777" w:rsidR="0054766F" w:rsidRPr="00EF235D" w:rsidRDefault="00000000">
            <w:pPr>
              <w:jc w:val="center"/>
              <w:rPr>
                <w:color w:val="000000" w:themeColor="text1"/>
              </w:rPr>
            </w:pPr>
            <w:r w:rsidRPr="00EF235D">
              <w:rPr>
                <w:color w:val="000000" w:themeColor="text1"/>
                <w:sz w:val="18"/>
                <w:szCs w:val="18"/>
              </w:rPr>
              <w:t>+7.2%</w:t>
            </w:r>
          </w:p>
        </w:tc>
        <w:tc>
          <w:tcPr>
            <w:tcW w:w="1900" w:type="dxa"/>
            <w:tcMar>
              <w:top w:w="60" w:type="dxa"/>
              <w:left w:w="100" w:type="dxa"/>
              <w:bottom w:w="60" w:type="dxa"/>
              <w:right w:w="100" w:type="dxa"/>
            </w:tcMar>
            <w:vAlign w:val="center"/>
          </w:tcPr>
          <w:p w14:paraId="1505FC97" w14:textId="77777777" w:rsidR="0054766F" w:rsidRPr="00EF235D" w:rsidRDefault="00000000">
            <w:pPr>
              <w:jc w:val="center"/>
              <w:rPr>
                <w:color w:val="000000" w:themeColor="text1"/>
              </w:rPr>
            </w:pPr>
            <w:r w:rsidRPr="00EF235D">
              <w:rPr>
                <w:color w:val="000000" w:themeColor="text1"/>
                <w:sz w:val="18"/>
                <w:szCs w:val="18"/>
              </w:rPr>
              <w:t>Fairly valued</w:t>
            </w:r>
          </w:p>
        </w:tc>
      </w:tr>
      <w:tr w:rsidR="0054766F" w:rsidRPr="00EF235D" w14:paraId="3F923D79" w14:textId="77777777" w:rsidTr="006D2D6F">
        <w:tblPrEx>
          <w:tblCellMar>
            <w:top w:w="0" w:type="dxa"/>
            <w:bottom w:w="0" w:type="dxa"/>
          </w:tblCellMar>
        </w:tblPrEx>
        <w:tc>
          <w:tcPr>
            <w:tcW w:w="3200" w:type="dxa"/>
            <w:tcMar>
              <w:top w:w="60" w:type="dxa"/>
              <w:left w:w="100" w:type="dxa"/>
              <w:bottom w:w="60" w:type="dxa"/>
              <w:right w:w="100" w:type="dxa"/>
            </w:tcMar>
            <w:vAlign w:val="center"/>
          </w:tcPr>
          <w:p w14:paraId="292B2BC4" w14:textId="77777777" w:rsidR="0054766F" w:rsidRPr="00EF235D" w:rsidRDefault="00000000">
            <w:pPr>
              <w:rPr>
                <w:color w:val="000000" w:themeColor="text1"/>
              </w:rPr>
            </w:pPr>
            <w:r w:rsidRPr="00EF235D">
              <w:rPr>
                <w:color w:val="000000" w:themeColor="text1"/>
                <w:sz w:val="18"/>
                <w:szCs w:val="18"/>
              </w:rPr>
              <w:t>Relative valuation, median P/E</w:t>
            </w:r>
          </w:p>
        </w:tc>
        <w:tc>
          <w:tcPr>
            <w:tcW w:w="1900" w:type="dxa"/>
            <w:tcMar>
              <w:top w:w="60" w:type="dxa"/>
              <w:left w:w="100" w:type="dxa"/>
              <w:bottom w:w="60" w:type="dxa"/>
              <w:right w:w="100" w:type="dxa"/>
            </w:tcMar>
            <w:vAlign w:val="center"/>
          </w:tcPr>
          <w:p w14:paraId="783AB533" w14:textId="77777777" w:rsidR="0054766F" w:rsidRPr="00EF235D" w:rsidRDefault="00000000">
            <w:pPr>
              <w:jc w:val="center"/>
              <w:rPr>
                <w:color w:val="000000" w:themeColor="text1"/>
              </w:rPr>
            </w:pPr>
            <w:r w:rsidRPr="00EF235D">
              <w:rPr>
                <w:color w:val="000000" w:themeColor="text1"/>
                <w:sz w:val="18"/>
                <w:szCs w:val="18"/>
              </w:rPr>
              <w:t>2,594</w:t>
            </w:r>
          </w:p>
        </w:tc>
        <w:tc>
          <w:tcPr>
            <w:tcW w:w="2000" w:type="dxa"/>
            <w:tcMar>
              <w:top w:w="60" w:type="dxa"/>
              <w:left w:w="100" w:type="dxa"/>
              <w:bottom w:w="60" w:type="dxa"/>
              <w:right w:w="100" w:type="dxa"/>
            </w:tcMar>
            <w:vAlign w:val="center"/>
          </w:tcPr>
          <w:p w14:paraId="7F464BCD" w14:textId="77777777" w:rsidR="0054766F" w:rsidRPr="00EF235D" w:rsidRDefault="00000000">
            <w:pPr>
              <w:jc w:val="center"/>
              <w:rPr>
                <w:color w:val="000000" w:themeColor="text1"/>
              </w:rPr>
            </w:pPr>
            <w:r w:rsidRPr="00EF235D">
              <w:rPr>
                <w:color w:val="000000" w:themeColor="text1"/>
                <w:sz w:val="18"/>
                <w:szCs w:val="18"/>
              </w:rPr>
              <w:t>+23.0%</w:t>
            </w:r>
          </w:p>
        </w:tc>
        <w:tc>
          <w:tcPr>
            <w:tcW w:w="1900" w:type="dxa"/>
            <w:tcMar>
              <w:top w:w="60" w:type="dxa"/>
              <w:left w:w="100" w:type="dxa"/>
              <w:bottom w:w="60" w:type="dxa"/>
              <w:right w:w="100" w:type="dxa"/>
            </w:tcMar>
            <w:vAlign w:val="center"/>
          </w:tcPr>
          <w:p w14:paraId="46D6F56D" w14:textId="77777777" w:rsidR="0054766F" w:rsidRPr="00EF235D" w:rsidRDefault="00000000">
            <w:pPr>
              <w:jc w:val="center"/>
              <w:rPr>
                <w:color w:val="000000" w:themeColor="text1"/>
              </w:rPr>
            </w:pPr>
            <w:r w:rsidRPr="00EF235D">
              <w:rPr>
                <w:color w:val="000000" w:themeColor="text1"/>
                <w:sz w:val="18"/>
                <w:szCs w:val="18"/>
              </w:rPr>
              <w:t>Looks undervalued on this method</w:t>
            </w:r>
          </w:p>
        </w:tc>
      </w:tr>
      <w:tr w:rsidR="0054766F" w:rsidRPr="00EF235D" w14:paraId="24EC4628" w14:textId="77777777" w:rsidTr="006D2D6F">
        <w:tblPrEx>
          <w:tblCellMar>
            <w:top w:w="0" w:type="dxa"/>
            <w:bottom w:w="0" w:type="dxa"/>
          </w:tblCellMar>
        </w:tblPrEx>
        <w:tc>
          <w:tcPr>
            <w:tcW w:w="3200" w:type="dxa"/>
            <w:tcMar>
              <w:top w:w="60" w:type="dxa"/>
              <w:left w:w="100" w:type="dxa"/>
              <w:bottom w:w="60" w:type="dxa"/>
              <w:right w:w="100" w:type="dxa"/>
            </w:tcMar>
            <w:vAlign w:val="center"/>
          </w:tcPr>
          <w:p w14:paraId="684D33DB" w14:textId="77777777" w:rsidR="0054766F" w:rsidRPr="00EF235D" w:rsidRDefault="00000000">
            <w:pPr>
              <w:rPr>
                <w:color w:val="000000" w:themeColor="text1"/>
              </w:rPr>
            </w:pPr>
            <w:r w:rsidRPr="00EF235D">
              <w:rPr>
                <w:color w:val="000000" w:themeColor="text1"/>
                <w:sz w:val="18"/>
                <w:szCs w:val="18"/>
              </w:rPr>
              <w:t>Average of the three methods</w:t>
            </w:r>
          </w:p>
        </w:tc>
        <w:tc>
          <w:tcPr>
            <w:tcW w:w="1900" w:type="dxa"/>
            <w:tcMar>
              <w:top w:w="60" w:type="dxa"/>
              <w:left w:w="100" w:type="dxa"/>
              <w:bottom w:w="60" w:type="dxa"/>
              <w:right w:w="100" w:type="dxa"/>
            </w:tcMar>
            <w:vAlign w:val="center"/>
          </w:tcPr>
          <w:p w14:paraId="74CB3DC9" w14:textId="77777777" w:rsidR="0054766F" w:rsidRPr="00EF235D" w:rsidRDefault="00000000">
            <w:pPr>
              <w:jc w:val="center"/>
              <w:rPr>
                <w:color w:val="000000" w:themeColor="text1"/>
              </w:rPr>
            </w:pPr>
            <w:r w:rsidRPr="00EF235D">
              <w:rPr>
                <w:color w:val="000000" w:themeColor="text1"/>
                <w:sz w:val="18"/>
                <w:szCs w:val="18"/>
              </w:rPr>
              <w:t>~2,014</w:t>
            </w:r>
          </w:p>
        </w:tc>
        <w:tc>
          <w:tcPr>
            <w:tcW w:w="2000" w:type="dxa"/>
            <w:tcMar>
              <w:top w:w="60" w:type="dxa"/>
              <w:left w:w="100" w:type="dxa"/>
              <w:bottom w:w="60" w:type="dxa"/>
              <w:right w:w="100" w:type="dxa"/>
            </w:tcMar>
            <w:vAlign w:val="center"/>
          </w:tcPr>
          <w:p w14:paraId="340E3112" w14:textId="77777777" w:rsidR="0054766F" w:rsidRPr="00EF235D" w:rsidRDefault="00000000">
            <w:pPr>
              <w:jc w:val="center"/>
              <w:rPr>
                <w:color w:val="000000" w:themeColor="text1"/>
              </w:rPr>
            </w:pPr>
            <w:r w:rsidRPr="00EF235D">
              <w:rPr>
                <w:color w:val="000000" w:themeColor="text1"/>
                <w:sz w:val="18"/>
                <w:szCs w:val="18"/>
              </w:rPr>
              <w:t>~ -4.5%</w:t>
            </w:r>
          </w:p>
        </w:tc>
        <w:tc>
          <w:tcPr>
            <w:tcW w:w="1900" w:type="dxa"/>
            <w:tcMar>
              <w:top w:w="60" w:type="dxa"/>
              <w:left w:w="100" w:type="dxa"/>
              <w:bottom w:w="60" w:type="dxa"/>
              <w:right w:w="100" w:type="dxa"/>
            </w:tcMar>
            <w:vAlign w:val="center"/>
          </w:tcPr>
          <w:p w14:paraId="1F7D4C7E" w14:textId="77777777" w:rsidR="0054766F" w:rsidRPr="00EF235D" w:rsidRDefault="00000000">
            <w:pPr>
              <w:jc w:val="center"/>
              <w:rPr>
                <w:color w:val="000000" w:themeColor="text1"/>
              </w:rPr>
            </w:pPr>
            <w:r w:rsidRPr="00EF235D">
              <w:rPr>
                <w:color w:val="000000" w:themeColor="text1"/>
                <w:sz w:val="18"/>
                <w:szCs w:val="18"/>
              </w:rPr>
              <w:t>Roughly in line with the market price</w:t>
            </w:r>
          </w:p>
        </w:tc>
      </w:tr>
      <w:tr w:rsidR="0054766F" w:rsidRPr="00EF235D" w14:paraId="21237827" w14:textId="77777777" w:rsidTr="006D2D6F">
        <w:tblPrEx>
          <w:tblCellMar>
            <w:top w:w="0" w:type="dxa"/>
            <w:bottom w:w="0" w:type="dxa"/>
          </w:tblCellMar>
        </w:tblPrEx>
        <w:tc>
          <w:tcPr>
            <w:tcW w:w="3200" w:type="dxa"/>
            <w:tcMar>
              <w:top w:w="60" w:type="dxa"/>
              <w:left w:w="100" w:type="dxa"/>
              <w:bottom w:w="60" w:type="dxa"/>
              <w:right w:w="100" w:type="dxa"/>
            </w:tcMar>
            <w:vAlign w:val="center"/>
          </w:tcPr>
          <w:p w14:paraId="174C31D8" w14:textId="77777777" w:rsidR="0054766F" w:rsidRPr="00EF235D" w:rsidRDefault="00000000">
            <w:pPr>
              <w:rPr>
                <w:color w:val="000000" w:themeColor="text1"/>
              </w:rPr>
            </w:pPr>
            <w:r w:rsidRPr="00EF235D">
              <w:rPr>
                <w:color w:val="000000" w:themeColor="text1"/>
                <w:sz w:val="18"/>
                <w:szCs w:val="18"/>
              </w:rPr>
              <w:t>Current market price</w:t>
            </w:r>
          </w:p>
        </w:tc>
        <w:tc>
          <w:tcPr>
            <w:tcW w:w="1900" w:type="dxa"/>
            <w:tcMar>
              <w:top w:w="60" w:type="dxa"/>
              <w:left w:w="100" w:type="dxa"/>
              <w:bottom w:w="60" w:type="dxa"/>
              <w:right w:w="100" w:type="dxa"/>
            </w:tcMar>
            <w:vAlign w:val="center"/>
          </w:tcPr>
          <w:p w14:paraId="6120DF9E" w14:textId="77777777" w:rsidR="0054766F" w:rsidRPr="00EF235D" w:rsidRDefault="00000000">
            <w:pPr>
              <w:jc w:val="center"/>
              <w:rPr>
                <w:color w:val="000000" w:themeColor="text1"/>
              </w:rPr>
            </w:pPr>
            <w:r w:rsidRPr="00EF235D">
              <w:rPr>
                <w:color w:val="000000" w:themeColor="text1"/>
                <w:sz w:val="18"/>
                <w:szCs w:val="18"/>
              </w:rPr>
              <w:t>2,108</w:t>
            </w:r>
          </w:p>
        </w:tc>
        <w:tc>
          <w:tcPr>
            <w:tcW w:w="2000" w:type="dxa"/>
            <w:tcMar>
              <w:top w:w="60" w:type="dxa"/>
              <w:left w:w="100" w:type="dxa"/>
              <w:bottom w:w="60" w:type="dxa"/>
              <w:right w:w="100" w:type="dxa"/>
            </w:tcMar>
            <w:vAlign w:val="center"/>
          </w:tcPr>
          <w:p w14:paraId="452F9A6C" w14:textId="77777777" w:rsidR="0054766F" w:rsidRPr="00EF235D" w:rsidRDefault="00000000">
            <w:pPr>
              <w:jc w:val="center"/>
              <w:rPr>
                <w:color w:val="000000" w:themeColor="text1"/>
              </w:rPr>
            </w:pPr>
            <w:r w:rsidRPr="00EF235D">
              <w:rPr>
                <w:color w:val="000000" w:themeColor="text1"/>
                <w:sz w:val="18"/>
                <w:szCs w:val="18"/>
              </w:rPr>
              <w:t>-</w:t>
            </w:r>
          </w:p>
        </w:tc>
        <w:tc>
          <w:tcPr>
            <w:tcW w:w="1900" w:type="dxa"/>
            <w:tcMar>
              <w:top w:w="60" w:type="dxa"/>
              <w:left w:w="100" w:type="dxa"/>
              <w:bottom w:w="60" w:type="dxa"/>
              <w:right w:w="100" w:type="dxa"/>
            </w:tcMar>
            <w:vAlign w:val="center"/>
          </w:tcPr>
          <w:p w14:paraId="4E43FBE6" w14:textId="77777777" w:rsidR="0054766F" w:rsidRPr="00EF235D" w:rsidRDefault="00000000">
            <w:pPr>
              <w:jc w:val="center"/>
              <w:rPr>
                <w:color w:val="000000" w:themeColor="text1"/>
              </w:rPr>
            </w:pPr>
            <w:r w:rsidRPr="00EF235D">
              <w:rPr>
                <w:color w:val="000000" w:themeColor="text1"/>
                <w:sz w:val="18"/>
                <w:szCs w:val="18"/>
              </w:rPr>
              <w:t>-</w:t>
            </w:r>
          </w:p>
        </w:tc>
      </w:tr>
    </w:tbl>
    <w:p w14:paraId="68C54296" w14:textId="0C2C6BED" w:rsidR="0054766F" w:rsidRPr="00EF235D" w:rsidRDefault="00000000">
      <w:pPr>
        <w:pStyle w:val="Heading2"/>
        <w:spacing w:before="300" w:after="150"/>
        <w:rPr>
          <w:color w:val="000000" w:themeColor="text1"/>
        </w:rPr>
      </w:pPr>
      <w:bookmarkStart w:id="62" w:name="_Toc238327667"/>
      <w:bookmarkStart w:id="63" w:name="_Toc238327957"/>
      <w:r w:rsidRPr="00EF235D">
        <w:rPr>
          <w:b/>
          <w:bCs/>
          <w:color w:val="000000" w:themeColor="text1"/>
        </w:rPr>
        <w:t>1</w:t>
      </w:r>
      <w:r w:rsidR="00470F52">
        <w:rPr>
          <w:b/>
          <w:bCs/>
          <w:color w:val="000000" w:themeColor="text1"/>
        </w:rPr>
        <w:t>0</w:t>
      </w:r>
      <w:r w:rsidRPr="00EF235D">
        <w:rPr>
          <w:b/>
          <w:bCs/>
          <w:color w:val="000000" w:themeColor="text1"/>
        </w:rPr>
        <w:t>.2 Investment Recommendation: HOLD</w:t>
      </w:r>
      <w:bookmarkEnd w:id="62"/>
      <w:bookmarkEnd w:id="63"/>
    </w:p>
    <w:p w14:paraId="72986D33" w14:textId="77777777" w:rsidR="0054766F" w:rsidRPr="00EF235D" w:rsidRDefault="00000000">
      <w:pPr>
        <w:spacing w:after="160" w:line="276" w:lineRule="auto"/>
        <w:jc w:val="both"/>
        <w:rPr>
          <w:color w:val="000000" w:themeColor="text1"/>
        </w:rPr>
      </w:pPr>
      <w:r w:rsidRPr="00EF235D">
        <w:rPr>
          <w:color w:val="000000" w:themeColor="text1"/>
        </w:rPr>
        <w:t>None of the three methods agree completely, but averaged out they land close to the current price. This is a good business with strong returns and almost no debt, but a lot of that is probably already reflected in the price. Existing holders should stay put. Anyone thinking about buying fresh might be better served waiting for either a pullback or clearer signs that growth is picking back up.</w:t>
      </w:r>
    </w:p>
    <w:p w14:paraId="5CA22F44" w14:textId="55227AE1" w:rsidR="0054766F" w:rsidRPr="00EF235D" w:rsidRDefault="00000000">
      <w:pPr>
        <w:pStyle w:val="Heading2"/>
        <w:spacing w:before="300" w:after="150"/>
        <w:rPr>
          <w:color w:val="000000" w:themeColor="text1"/>
        </w:rPr>
      </w:pPr>
      <w:bookmarkStart w:id="64" w:name="_Toc238327668"/>
      <w:bookmarkStart w:id="65" w:name="_Toc238327958"/>
      <w:r w:rsidRPr="00EF235D">
        <w:rPr>
          <w:b/>
          <w:bCs/>
          <w:color w:val="000000" w:themeColor="text1"/>
        </w:rPr>
        <w:t>1</w:t>
      </w:r>
      <w:r w:rsidR="00470F52">
        <w:rPr>
          <w:b/>
          <w:bCs/>
          <w:color w:val="000000" w:themeColor="text1"/>
        </w:rPr>
        <w:t>0</w:t>
      </w:r>
      <w:r w:rsidRPr="00EF235D">
        <w:rPr>
          <w:b/>
          <w:bCs/>
          <w:color w:val="000000" w:themeColor="text1"/>
        </w:rPr>
        <w:t>.3 Recommendations to Management</w:t>
      </w:r>
      <w:bookmarkEnd w:id="64"/>
      <w:bookmarkEnd w:id="65"/>
    </w:p>
    <w:tbl>
      <w:tblPr>
        <w:tblW w:w="9000" w:type="dxa"/>
        <w:tblInd w:w="34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200"/>
        <w:gridCol w:w="6800"/>
      </w:tblGrid>
      <w:tr w:rsidR="0054766F" w:rsidRPr="00EF235D" w14:paraId="6AB7E4E6" w14:textId="77777777" w:rsidTr="006D2D6F">
        <w:tblPrEx>
          <w:tblCellMar>
            <w:top w:w="0" w:type="dxa"/>
            <w:bottom w:w="0" w:type="dxa"/>
          </w:tblCellMar>
        </w:tblPrEx>
        <w:trPr>
          <w:tblHeader/>
        </w:trPr>
        <w:tc>
          <w:tcPr>
            <w:tcW w:w="2200" w:type="dxa"/>
            <w:tcMar>
              <w:top w:w="60" w:type="dxa"/>
              <w:left w:w="100" w:type="dxa"/>
              <w:bottom w:w="60" w:type="dxa"/>
              <w:right w:w="100" w:type="dxa"/>
            </w:tcMar>
            <w:vAlign w:val="center"/>
          </w:tcPr>
          <w:p w14:paraId="54FC39B7" w14:textId="77777777" w:rsidR="0054766F" w:rsidRPr="006D2D6F" w:rsidRDefault="00000000" w:rsidP="006D2D6F">
            <w:pPr>
              <w:jc w:val="center"/>
              <w:rPr>
                <w:color w:val="000000" w:themeColor="text1"/>
                <w:sz w:val="20"/>
                <w:szCs w:val="20"/>
              </w:rPr>
            </w:pPr>
            <w:r w:rsidRPr="006D2D6F">
              <w:rPr>
                <w:b/>
                <w:bCs/>
                <w:color w:val="000000" w:themeColor="text1"/>
                <w:sz w:val="20"/>
                <w:szCs w:val="20"/>
              </w:rPr>
              <w:t>Area</w:t>
            </w:r>
          </w:p>
        </w:tc>
        <w:tc>
          <w:tcPr>
            <w:tcW w:w="6800" w:type="dxa"/>
            <w:tcMar>
              <w:top w:w="60" w:type="dxa"/>
              <w:left w:w="100" w:type="dxa"/>
              <w:bottom w:w="60" w:type="dxa"/>
              <w:right w:w="100" w:type="dxa"/>
            </w:tcMar>
            <w:vAlign w:val="center"/>
          </w:tcPr>
          <w:p w14:paraId="6B3EFE8A" w14:textId="77777777" w:rsidR="0054766F" w:rsidRPr="006D2D6F" w:rsidRDefault="00000000" w:rsidP="006D2D6F">
            <w:pPr>
              <w:jc w:val="center"/>
              <w:rPr>
                <w:color w:val="000000" w:themeColor="text1"/>
                <w:sz w:val="20"/>
                <w:szCs w:val="20"/>
              </w:rPr>
            </w:pPr>
            <w:r w:rsidRPr="006D2D6F">
              <w:rPr>
                <w:b/>
                <w:bCs/>
                <w:color w:val="000000" w:themeColor="text1"/>
                <w:sz w:val="20"/>
                <w:szCs w:val="20"/>
              </w:rPr>
              <w:t>Recommendation</w:t>
            </w:r>
          </w:p>
        </w:tc>
      </w:tr>
      <w:tr w:rsidR="0054766F" w:rsidRPr="00EF235D" w14:paraId="54681166" w14:textId="77777777" w:rsidTr="006D2D6F">
        <w:tblPrEx>
          <w:tblCellMar>
            <w:top w:w="0" w:type="dxa"/>
            <w:bottom w:w="0" w:type="dxa"/>
          </w:tblCellMar>
        </w:tblPrEx>
        <w:tc>
          <w:tcPr>
            <w:tcW w:w="2200" w:type="dxa"/>
            <w:tcMar>
              <w:top w:w="60" w:type="dxa"/>
              <w:left w:w="100" w:type="dxa"/>
              <w:bottom w:w="60" w:type="dxa"/>
              <w:right w:w="100" w:type="dxa"/>
            </w:tcMar>
            <w:vAlign w:val="center"/>
          </w:tcPr>
          <w:p w14:paraId="2BD533A2" w14:textId="77777777" w:rsidR="0054766F" w:rsidRPr="00EF235D" w:rsidRDefault="00000000">
            <w:pPr>
              <w:rPr>
                <w:color w:val="000000" w:themeColor="text1"/>
              </w:rPr>
            </w:pPr>
            <w:r w:rsidRPr="00EF235D">
              <w:rPr>
                <w:color w:val="000000" w:themeColor="text1"/>
                <w:sz w:val="18"/>
                <w:szCs w:val="18"/>
              </w:rPr>
              <w:t>Receivables management</w:t>
            </w:r>
          </w:p>
        </w:tc>
        <w:tc>
          <w:tcPr>
            <w:tcW w:w="6800" w:type="dxa"/>
            <w:tcMar>
              <w:top w:w="60" w:type="dxa"/>
              <w:left w:w="100" w:type="dxa"/>
              <w:bottom w:w="60" w:type="dxa"/>
              <w:right w:w="100" w:type="dxa"/>
            </w:tcMar>
            <w:vAlign w:val="center"/>
          </w:tcPr>
          <w:p w14:paraId="2D2A8CCB" w14:textId="77777777" w:rsidR="0054766F" w:rsidRPr="00EF235D" w:rsidRDefault="00000000">
            <w:pPr>
              <w:jc w:val="center"/>
              <w:rPr>
                <w:color w:val="000000" w:themeColor="text1"/>
              </w:rPr>
            </w:pPr>
            <w:r w:rsidRPr="00EF235D">
              <w:rPr>
                <w:color w:val="000000" w:themeColor="text1"/>
                <w:sz w:val="18"/>
                <w:szCs w:val="18"/>
              </w:rPr>
              <w:t>Debtors turnover has fallen from 22.8x to 17.9x in just four years. Tighter distributor credit terms and closer monitoring would help release some working capital.</w:t>
            </w:r>
          </w:p>
        </w:tc>
      </w:tr>
      <w:tr w:rsidR="0054766F" w:rsidRPr="00EF235D" w14:paraId="44B167BB" w14:textId="77777777" w:rsidTr="006D2D6F">
        <w:tblPrEx>
          <w:tblCellMar>
            <w:top w:w="0" w:type="dxa"/>
            <w:bottom w:w="0" w:type="dxa"/>
          </w:tblCellMar>
        </w:tblPrEx>
        <w:tc>
          <w:tcPr>
            <w:tcW w:w="2200" w:type="dxa"/>
            <w:tcMar>
              <w:top w:w="60" w:type="dxa"/>
              <w:left w:w="100" w:type="dxa"/>
              <w:bottom w:w="60" w:type="dxa"/>
              <w:right w:w="100" w:type="dxa"/>
            </w:tcMar>
            <w:vAlign w:val="center"/>
          </w:tcPr>
          <w:p w14:paraId="37706519" w14:textId="77777777" w:rsidR="0054766F" w:rsidRPr="00EF235D" w:rsidRDefault="00000000">
            <w:pPr>
              <w:rPr>
                <w:color w:val="000000" w:themeColor="text1"/>
              </w:rPr>
            </w:pPr>
            <w:r w:rsidRPr="00EF235D">
              <w:rPr>
                <w:color w:val="000000" w:themeColor="text1"/>
                <w:sz w:val="18"/>
                <w:szCs w:val="18"/>
              </w:rPr>
              <w:t>Revenue growth</w:t>
            </w:r>
          </w:p>
        </w:tc>
        <w:tc>
          <w:tcPr>
            <w:tcW w:w="6800" w:type="dxa"/>
            <w:tcMar>
              <w:top w:w="60" w:type="dxa"/>
              <w:left w:w="100" w:type="dxa"/>
              <w:bottom w:w="60" w:type="dxa"/>
              <w:right w:w="100" w:type="dxa"/>
            </w:tcMar>
            <w:vAlign w:val="center"/>
          </w:tcPr>
          <w:p w14:paraId="6DE35143" w14:textId="77777777" w:rsidR="0054766F" w:rsidRPr="00EF235D" w:rsidRDefault="00000000">
            <w:pPr>
              <w:jc w:val="center"/>
              <w:rPr>
                <w:color w:val="000000" w:themeColor="text1"/>
              </w:rPr>
            </w:pPr>
            <w:r w:rsidRPr="00EF235D">
              <w:rPr>
                <w:color w:val="000000" w:themeColor="text1"/>
                <w:sz w:val="18"/>
                <w:szCs w:val="18"/>
              </w:rPr>
              <w:t>Growth has stayed close to inflation. More investment in premium categories, rural reach and digital channels is needed to get volume growth moving again.</w:t>
            </w:r>
          </w:p>
        </w:tc>
      </w:tr>
      <w:tr w:rsidR="0054766F" w:rsidRPr="00EF235D" w14:paraId="26B40E88" w14:textId="77777777" w:rsidTr="006D2D6F">
        <w:tblPrEx>
          <w:tblCellMar>
            <w:top w:w="0" w:type="dxa"/>
            <w:bottom w:w="0" w:type="dxa"/>
          </w:tblCellMar>
        </w:tblPrEx>
        <w:tc>
          <w:tcPr>
            <w:tcW w:w="2200" w:type="dxa"/>
            <w:tcMar>
              <w:top w:w="60" w:type="dxa"/>
              <w:left w:w="100" w:type="dxa"/>
              <w:bottom w:w="60" w:type="dxa"/>
              <w:right w:w="100" w:type="dxa"/>
            </w:tcMar>
            <w:vAlign w:val="center"/>
          </w:tcPr>
          <w:p w14:paraId="64E55C74" w14:textId="77777777" w:rsidR="0054766F" w:rsidRPr="00EF235D" w:rsidRDefault="00000000">
            <w:pPr>
              <w:rPr>
                <w:color w:val="000000" w:themeColor="text1"/>
              </w:rPr>
            </w:pPr>
            <w:r w:rsidRPr="00EF235D">
              <w:rPr>
                <w:color w:val="000000" w:themeColor="text1"/>
                <w:sz w:val="18"/>
                <w:szCs w:val="18"/>
              </w:rPr>
              <w:t>Margin management</w:t>
            </w:r>
          </w:p>
        </w:tc>
        <w:tc>
          <w:tcPr>
            <w:tcW w:w="6800" w:type="dxa"/>
            <w:tcMar>
              <w:top w:w="60" w:type="dxa"/>
              <w:left w:w="100" w:type="dxa"/>
              <w:bottom w:w="60" w:type="dxa"/>
              <w:right w:w="100" w:type="dxa"/>
            </w:tcMar>
            <w:vAlign w:val="center"/>
          </w:tcPr>
          <w:p w14:paraId="4E18C115" w14:textId="77777777" w:rsidR="0054766F" w:rsidRPr="00EF235D" w:rsidRDefault="00000000">
            <w:pPr>
              <w:jc w:val="center"/>
              <w:rPr>
                <w:color w:val="000000" w:themeColor="text1"/>
              </w:rPr>
            </w:pPr>
            <w:r w:rsidRPr="00EF235D">
              <w:rPr>
                <w:color w:val="000000" w:themeColor="text1"/>
                <w:sz w:val="18"/>
                <w:szCs w:val="18"/>
              </w:rPr>
              <w:t>Margins are near the top of their recent range. Further gains should come from mix and efficiency rather than price hikes, which risk hurting volumes.</w:t>
            </w:r>
          </w:p>
        </w:tc>
      </w:tr>
      <w:tr w:rsidR="0054766F" w:rsidRPr="00EF235D" w14:paraId="7F65443A" w14:textId="77777777" w:rsidTr="006D2D6F">
        <w:tblPrEx>
          <w:tblCellMar>
            <w:top w:w="0" w:type="dxa"/>
            <w:bottom w:w="0" w:type="dxa"/>
          </w:tblCellMar>
        </w:tblPrEx>
        <w:tc>
          <w:tcPr>
            <w:tcW w:w="2200" w:type="dxa"/>
            <w:tcMar>
              <w:top w:w="60" w:type="dxa"/>
              <w:left w:w="100" w:type="dxa"/>
              <w:bottom w:w="60" w:type="dxa"/>
              <w:right w:w="100" w:type="dxa"/>
            </w:tcMar>
            <w:vAlign w:val="center"/>
          </w:tcPr>
          <w:p w14:paraId="649E5151" w14:textId="77777777" w:rsidR="0054766F" w:rsidRPr="00EF235D" w:rsidRDefault="00000000">
            <w:pPr>
              <w:rPr>
                <w:color w:val="000000" w:themeColor="text1"/>
              </w:rPr>
            </w:pPr>
            <w:r w:rsidRPr="00EF235D">
              <w:rPr>
                <w:color w:val="000000" w:themeColor="text1"/>
                <w:sz w:val="18"/>
                <w:szCs w:val="18"/>
              </w:rPr>
              <w:t>Capital allocation</w:t>
            </w:r>
          </w:p>
        </w:tc>
        <w:tc>
          <w:tcPr>
            <w:tcW w:w="6800" w:type="dxa"/>
            <w:tcMar>
              <w:top w:w="60" w:type="dxa"/>
              <w:left w:w="100" w:type="dxa"/>
              <w:bottom w:w="60" w:type="dxa"/>
              <w:right w:w="100" w:type="dxa"/>
            </w:tcMar>
            <w:vAlign w:val="center"/>
          </w:tcPr>
          <w:p w14:paraId="28A28F6E" w14:textId="77777777" w:rsidR="0054766F" w:rsidRPr="00EF235D" w:rsidRDefault="00000000">
            <w:pPr>
              <w:jc w:val="center"/>
              <w:rPr>
                <w:color w:val="000000" w:themeColor="text1"/>
              </w:rPr>
            </w:pPr>
            <w:r w:rsidRPr="00EF235D">
              <w:rPr>
                <w:color w:val="000000" w:themeColor="text1"/>
                <w:sz w:val="18"/>
                <w:szCs w:val="18"/>
              </w:rPr>
              <w:t>With debt this low and payout this high, there's real room to fund acquisitions in premium or wellness categories rather than relying purely on organic growth.</w:t>
            </w:r>
          </w:p>
        </w:tc>
      </w:tr>
      <w:tr w:rsidR="0054766F" w:rsidRPr="00EF235D" w14:paraId="47D2932E" w14:textId="77777777" w:rsidTr="006D2D6F">
        <w:tblPrEx>
          <w:tblCellMar>
            <w:top w:w="0" w:type="dxa"/>
            <w:bottom w:w="0" w:type="dxa"/>
          </w:tblCellMar>
        </w:tblPrEx>
        <w:tc>
          <w:tcPr>
            <w:tcW w:w="2200" w:type="dxa"/>
            <w:tcMar>
              <w:top w:w="60" w:type="dxa"/>
              <w:left w:w="100" w:type="dxa"/>
              <w:bottom w:w="60" w:type="dxa"/>
              <w:right w:w="100" w:type="dxa"/>
            </w:tcMar>
            <w:vAlign w:val="center"/>
          </w:tcPr>
          <w:p w14:paraId="6AF75A08" w14:textId="77777777" w:rsidR="0054766F" w:rsidRPr="00EF235D" w:rsidRDefault="00000000">
            <w:pPr>
              <w:rPr>
                <w:color w:val="000000" w:themeColor="text1"/>
              </w:rPr>
            </w:pPr>
            <w:r w:rsidRPr="00EF235D">
              <w:rPr>
                <w:color w:val="000000" w:themeColor="text1"/>
                <w:sz w:val="18"/>
                <w:szCs w:val="18"/>
              </w:rPr>
              <w:t>Disclosure</w:t>
            </w:r>
          </w:p>
        </w:tc>
        <w:tc>
          <w:tcPr>
            <w:tcW w:w="6800" w:type="dxa"/>
            <w:tcMar>
              <w:top w:w="60" w:type="dxa"/>
              <w:left w:w="100" w:type="dxa"/>
              <w:bottom w:w="60" w:type="dxa"/>
              <w:right w:w="100" w:type="dxa"/>
            </w:tcMar>
            <w:vAlign w:val="center"/>
          </w:tcPr>
          <w:p w14:paraId="2E45D394" w14:textId="77777777" w:rsidR="0054766F" w:rsidRPr="00EF235D" w:rsidRDefault="00000000">
            <w:pPr>
              <w:jc w:val="center"/>
              <w:rPr>
                <w:color w:val="000000" w:themeColor="text1"/>
              </w:rPr>
            </w:pPr>
            <w:r w:rsidRPr="00EF235D">
              <w:rPr>
                <w:color w:val="000000" w:themeColor="text1"/>
                <w:sz w:val="18"/>
                <w:szCs w:val="18"/>
              </w:rPr>
              <w:t>The FY26 divestment gain distorts both profit and the tax rate meaningfully. A clearer split between underlying and reported earnings would help comparability.</w:t>
            </w:r>
          </w:p>
        </w:tc>
      </w:tr>
    </w:tbl>
    <w:p w14:paraId="3CD1B8AA" w14:textId="39FED0AD" w:rsidR="006D2D6F" w:rsidRPr="006D2D6F" w:rsidRDefault="00000000">
      <w:pPr>
        <w:pStyle w:val="Heading2"/>
        <w:spacing w:before="300" w:after="150"/>
        <w:rPr>
          <w:b/>
          <w:bCs/>
          <w:color w:val="000000" w:themeColor="text1"/>
        </w:rPr>
      </w:pPr>
      <w:bookmarkStart w:id="66" w:name="_Toc238327669"/>
      <w:bookmarkStart w:id="67" w:name="_Toc238327959"/>
      <w:r w:rsidRPr="00EF235D">
        <w:rPr>
          <w:b/>
          <w:bCs/>
          <w:color w:val="000000" w:themeColor="text1"/>
        </w:rPr>
        <w:t>1</w:t>
      </w:r>
      <w:r w:rsidR="00470F52">
        <w:rPr>
          <w:b/>
          <w:bCs/>
          <w:color w:val="000000" w:themeColor="text1"/>
        </w:rPr>
        <w:t>0</w:t>
      </w:r>
      <w:r w:rsidRPr="00EF235D">
        <w:rPr>
          <w:b/>
          <w:bCs/>
          <w:color w:val="000000" w:themeColor="text1"/>
        </w:rPr>
        <w:t>.4 Key Risks to the Recommendation</w:t>
      </w:r>
      <w:bookmarkEnd w:id="66"/>
      <w:bookmarkEnd w:id="67"/>
    </w:p>
    <w:tbl>
      <w:tblPr>
        <w:tblW w:w="9000" w:type="dxa"/>
        <w:tblInd w:w="34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200"/>
        <w:gridCol w:w="6800"/>
      </w:tblGrid>
      <w:tr w:rsidR="0054766F" w:rsidRPr="00EF235D" w14:paraId="36842F0F" w14:textId="77777777" w:rsidTr="006D2D6F">
        <w:tblPrEx>
          <w:tblCellMar>
            <w:top w:w="0" w:type="dxa"/>
            <w:bottom w:w="0" w:type="dxa"/>
          </w:tblCellMar>
        </w:tblPrEx>
        <w:trPr>
          <w:tblHeader/>
        </w:trPr>
        <w:tc>
          <w:tcPr>
            <w:tcW w:w="2200" w:type="dxa"/>
            <w:tcMar>
              <w:top w:w="60" w:type="dxa"/>
              <w:left w:w="100" w:type="dxa"/>
              <w:bottom w:w="60" w:type="dxa"/>
              <w:right w:w="100" w:type="dxa"/>
            </w:tcMar>
            <w:vAlign w:val="center"/>
          </w:tcPr>
          <w:p w14:paraId="6921AF97" w14:textId="77777777" w:rsidR="0054766F" w:rsidRPr="006D2D6F" w:rsidRDefault="00000000">
            <w:pPr>
              <w:rPr>
                <w:color w:val="000000" w:themeColor="text1"/>
                <w:sz w:val="20"/>
                <w:szCs w:val="20"/>
              </w:rPr>
            </w:pPr>
            <w:r w:rsidRPr="006D2D6F">
              <w:rPr>
                <w:b/>
                <w:bCs/>
                <w:color w:val="000000" w:themeColor="text1"/>
                <w:sz w:val="20"/>
                <w:szCs w:val="20"/>
              </w:rPr>
              <w:t>Risk</w:t>
            </w:r>
          </w:p>
        </w:tc>
        <w:tc>
          <w:tcPr>
            <w:tcW w:w="6800" w:type="dxa"/>
            <w:tcMar>
              <w:top w:w="60" w:type="dxa"/>
              <w:left w:w="100" w:type="dxa"/>
              <w:bottom w:w="60" w:type="dxa"/>
              <w:right w:w="100" w:type="dxa"/>
            </w:tcMar>
            <w:vAlign w:val="center"/>
          </w:tcPr>
          <w:p w14:paraId="4C5A127D" w14:textId="77777777" w:rsidR="0054766F" w:rsidRPr="006D2D6F" w:rsidRDefault="00000000">
            <w:pPr>
              <w:jc w:val="center"/>
              <w:rPr>
                <w:color w:val="000000" w:themeColor="text1"/>
                <w:sz w:val="20"/>
                <w:szCs w:val="20"/>
              </w:rPr>
            </w:pPr>
            <w:r w:rsidRPr="006D2D6F">
              <w:rPr>
                <w:b/>
                <w:bCs/>
                <w:color w:val="000000" w:themeColor="text1"/>
                <w:sz w:val="20"/>
                <w:szCs w:val="20"/>
              </w:rPr>
              <w:t>Description</w:t>
            </w:r>
          </w:p>
        </w:tc>
      </w:tr>
      <w:tr w:rsidR="0054766F" w:rsidRPr="00EF235D" w14:paraId="18D1F2A3" w14:textId="77777777" w:rsidTr="006D2D6F">
        <w:tblPrEx>
          <w:tblCellMar>
            <w:top w:w="0" w:type="dxa"/>
            <w:bottom w:w="0" w:type="dxa"/>
          </w:tblCellMar>
        </w:tblPrEx>
        <w:tc>
          <w:tcPr>
            <w:tcW w:w="2200" w:type="dxa"/>
            <w:tcMar>
              <w:top w:w="60" w:type="dxa"/>
              <w:left w:w="100" w:type="dxa"/>
              <w:bottom w:w="60" w:type="dxa"/>
              <w:right w:w="100" w:type="dxa"/>
            </w:tcMar>
            <w:vAlign w:val="center"/>
          </w:tcPr>
          <w:p w14:paraId="080E30A3" w14:textId="77777777" w:rsidR="0054766F" w:rsidRPr="00EF235D" w:rsidRDefault="00000000">
            <w:pPr>
              <w:rPr>
                <w:color w:val="000000" w:themeColor="text1"/>
              </w:rPr>
            </w:pPr>
            <w:r w:rsidRPr="00EF235D">
              <w:rPr>
                <w:color w:val="000000" w:themeColor="text1"/>
                <w:sz w:val="18"/>
                <w:szCs w:val="18"/>
              </w:rPr>
              <w:t>Input cost inflation</w:t>
            </w:r>
          </w:p>
        </w:tc>
        <w:tc>
          <w:tcPr>
            <w:tcW w:w="6800" w:type="dxa"/>
            <w:tcMar>
              <w:top w:w="60" w:type="dxa"/>
              <w:left w:w="100" w:type="dxa"/>
              <w:bottom w:w="60" w:type="dxa"/>
              <w:right w:w="100" w:type="dxa"/>
            </w:tcMar>
            <w:vAlign w:val="center"/>
          </w:tcPr>
          <w:p w14:paraId="236C9D0E" w14:textId="77777777" w:rsidR="0054766F" w:rsidRPr="00EF235D" w:rsidRDefault="00000000">
            <w:pPr>
              <w:jc w:val="center"/>
              <w:rPr>
                <w:color w:val="000000" w:themeColor="text1"/>
              </w:rPr>
            </w:pPr>
            <w:r w:rsidRPr="00EF235D">
              <w:rPr>
                <w:color w:val="000000" w:themeColor="text1"/>
                <w:sz w:val="18"/>
                <w:szCs w:val="18"/>
              </w:rPr>
              <w:t>Higher palm oil, crude-linked input or tea prices would squeeze the ~23.5% operating margin assumed in the projections.</w:t>
            </w:r>
          </w:p>
        </w:tc>
      </w:tr>
      <w:tr w:rsidR="0054766F" w:rsidRPr="00EF235D" w14:paraId="06787617" w14:textId="77777777" w:rsidTr="006D2D6F">
        <w:tblPrEx>
          <w:tblCellMar>
            <w:top w:w="0" w:type="dxa"/>
            <w:bottom w:w="0" w:type="dxa"/>
          </w:tblCellMar>
        </w:tblPrEx>
        <w:tc>
          <w:tcPr>
            <w:tcW w:w="2200" w:type="dxa"/>
            <w:tcMar>
              <w:top w:w="60" w:type="dxa"/>
              <w:left w:w="100" w:type="dxa"/>
              <w:bottom w:w="60" w:type="dxa"/>
              <w:right w:w="100" w:type="dxa"/>
            </w:tcMar>
            <w:vAlign w:val="center"/>
          </w:tcPr>
          <w:p w14:paraId="495614CE" w14:textId="77777777" w:rsidR="0054766F" w:rsidRPr="00EF235D" w:rsidRDefault="00000000">
            <w:pPr>
              <w:rPr>
                <w:color w:val="000000" w:themeColor="text1"/>
              </w:rPr>
            </w:pPr>
            <w:r w:rsidRPr="00EF235D">
              <w:rPr>
                <w:color w:val="000000" w:themeColor="text1"/>
                <w:sz w:val="18"/>
                <w:szCs w:val="18"/>
              </w:rPr>
              <w:t>Competitive intensity</w:t>
            </w:r>
          </w:p>
        </w:tc>
        <w:tc>
          <w:tcPr>
            <w:tcW w:w="6800" w:type="dxa"/>
            <w:tcMar>
              <w:top w:w="60" w:type="dxa"/>
              <w:left w:w="100" w:type="dxa"/>
              <w:bottom w:w="60" w:type="dxa"/>
              <w:right w:w="100" w:type="dxa"/>
            </w:tcMar>
            <w:vAlign w:val="center"/>
          </w:tcPr>
          <w:p w14:paraId="06690884" w14:textId="77777777" w:rsidR="0054766F" w:rsidRPr="00EF235D" w:rsidRDefault="00000000">
            <w:pPr>
              <w:jc w:val="center"/>
              <w:rPr>
                <w:color w:val="000000" w:themeColor="text1"/>
              </w:rPr>
            </w:pPr>
            <w:r w:rsidRPr="00EF235D">
              <w:rPr>
                <w:color w:val="000000" w:themeColor="text1"/>
                <w:sz w:val="18"/>
                <w:szCs w:val="18"/>
              </w:rPr>
              <w:t>Regional and direct-to-consumer brands continue chipping away at share, limiting both volume growth and pricing power.</w:t>
            </w:r>
          </w:p>
        </w:tc>
      </w:tr>
      <w:tr w:rsidR="0054766F" w:rsidRPr="00EF235D" w14:paraId="55191F3D" w14:textId="77777777" w:rsidTr="006D2D6F">
        <w:tblPrEx>
          <w:tblCellMar>
            <w:top w:w="0" w:type="dxa"/>
            <w:bottom w:w="0" w:type="dxa"/>
          </w:tblCellMar>
        </w:tblPrEx>
        <w:tc>
          <w:tcPr>
            <w:tcW w:w="2200" w:type="dxa"/>
            <w:tcMar>
              <w:top w:w="60" w:type="dxa"/>
              <w:left w:w="100" w:type="dxa"/>
              <w:bottom w:w="60" w:type="dxa"/>
              <w:right w:w="100" w:type="dxa"/>
            </w:tcMar>
            <w:vAlign w:val="center"/>
          </w:tcPr>
          <w:p w14:paraId="5657046E" w14:textId="77777777" w:rsidR="0054766F" w:rsidRPr="00EF235D" w:rsidRDefault="00000000">
            <w:pPr>
              <w:rPr>
                <w:color w:val="000000" w:themeColor="text1"/>
              </w:rPr>
            </w:pPr>
            <w:r w:rsidRPr="00EF235D">
              <w:rPr>
                <w:color w:val="000000" w:themeColor="text1"/>
                <w:sz w:val="18"/>
                <w:szCs w:val="18"/>
              </w:rPr>
              <w:lastRenderedPageBreak/>
              <w:t>Rural demand</w:t>
            </w:r>
          </w:p>
        </w:tc>
        <w:tc>
          <w:tcPr>
            <w:tcW w:w="6800" w:type="dxa"/>
            <w:tcMar>
              <w:top w:w="60" w:type="dxa"/>
              <w:left w:w="100" w:type="dxa"/>
              <w:bottom w:w="60" w:type="dxa"/>
              <w:right w:w="100" w:type="dxa"/>
            </w:tcMar>
            <w:vAlign w:val="center"/>
          </w:tcPr>
          <w:p w14:paraId="6351D304" w14:textId="77777777" w:rsidR="0054766F" w:rsidRPr="00EF235D" w:rsidRDefault="00000000">
            <w:pPr>
              <w:jc w:val="center"/>
              <w:rPr>
                <w:color w:val="000000" w:themeColor="text1"/>
              </w:rPr>
            </w:pPr>
            <w:r w:rsidRPr="00EF235D">
              <w:rPr>
                <w:color w:val="000000" w:themeColor="text1"/>
                <w:sz w:val="18"/>
                <w:szCs w:val="18"/>
              </w:rPr>
              <w:t>A weak monsoon or slow rural income growth would hit volumes directly.</w:t>
            </w:r>
          </w:p>
        </w:tc>
      </w:tr>
      <w:tr w:rsidR="0054766F" w:rsidRPr="00EF235D" w14:paraId="25B30473" w14:textId="77777777" w:rsidTr="006D2D6F">
        <w:tblPrEx>
          <w:tblCellMar>
            <w:top w:w="0" w:type="dxa"/>
            <w:bottom w:w="0" w:type="dxa"/>
          </w:tblCellMar>
        </w:tblPrEx>
        <w:tc>
          <w:tcPr>
            <w:tcW w:w="2200" w:type="dxa"/>
            <w:tcMar>
              <w:top w:w="60" w:type="dxa"/>
              <w:left w:w="100" w:type="dxa"/>
              <w:bottom w:w="60" w:type="dxa"/>
              <w:right w:w="100" w:type="dxa"/>
            </w:tcMar>
            <w:vAlign w:val="center"/>
          </w:tcPr>
          <w:p w14:paraId="3FD03862" w14:textId="77777777" w:rsidR="0054766F" w:rsidRPr="00EF235D" w:rsidRDefault="00000000">
            <w:pPr>
              <w:rPr>
                <w:color w:val="000000" w:themeColor="text1"/>
              </w:rPr>
            </w:pPr>
            <w:r w:rsidRPr="00EF235D">
              <w:rPr>
                <w:color w:val="000000" w:themeColor="text1"/>
                <w:sz w:val="18"/>
                <w:szCs w:val="18"/>
              </w:rPr>
              <w:t>Valuation risk</w:t>
            </w:r>
          </w:p>
        </w:tc>
        <w:tc>
          <w:tcPr>
            <w:tcW w:w="6800" w:type="dxa"/>
            <w:tcMar>
              <w:top w:w="60" w:type="dxa"/>
              <w:left w:w="100" w:type="dxa"/>
              <w:bottom w:w="60" w:type="dxa"/>
              <w:right w:w="100" w:type="dxa"/>
            </w:tcMar>
            <w:vAlign w:val="center"/>
          </w:tcPr>
          <w:p w14:paraId="320FDD8C" w14:textId="77777777" w:rsidR="0054766F" w:rsidRPr="00EF235D" w:rsidRDefault="00000000">
            <w:pPr>
              <w:jc w:val="center"/>
              <w:rPr>
                <w:color w:val="000000" w:themeColor="text1"/>
              </w:rPr>
            </w:pPr>
            <w:r w:rsidRPr="00EF235D">
              <w:rPr>
                <w:color w:val="000000" w:themeColor="text1"/>
                <w:sz w:val="18"/>
                <w:szCs w:val="18"/>
              </w:rPr>
              <w:t>The stock trades well above the peer median P/E, so any earnings miss could trigger a de-rating on top of lower profit.</w:t>
            </w:r>
          </w:p>
        </w:tc>
      </w:tr>
      <w:tr w:rsidR="0054766F" w:rsidRPr="00EF235D" w14:paraId="08F413C5" w14:textId="77777777" w:rsidTr="006D2D6F">
        <w:tblPrEx>
          <w:tblCellMar>
            <w:top w:w="0" w:type="dxa"/>
            <w:bottom w:w="0" w:type="dxa"/>
          </w:tblCellMar>
        </w:tblPrEx>
        <w:tc>
          <w:tcPr>
            <w:tcW w:w="2200" w:type="dxa"/>
            <w:tcMar>
              <w:top w:w="60" w:type="dxa"/>
              <w:left w:w="100" w:type="dxa"/>
              <w:bottom w:w="60" w:type="dxa"/>
              <w:right w:w="100" w:type="dxa"/>
            </w:tcMar>
            <w:vAlign w:val="center"/>
          </w:tcPr>
          <w:p w14:paraId="5FBE7948" w14:textId="77777777" w:rsidR="0054766F" w:rsidRPr="00EF235D" w:rsidRDefault="00000000">
            <w:pPr>
              <w:rPr>
                <w:color w:val="000000" w:themeColor="text1"/>
              </w:rPr>
            </w:pPr>
            <w:r w:rsidRPr="00EF235D">
              <w:rPr>
                <w:color w:val="000000" w:themeColor="text1"/>
                <w:sz w:val="18"/>
                <w:szCs w:val="18"/>
              </w:rPr>
              <w:t>Assumption risk</w:t>
            </w:r>
          </w:p>
        </w:tc>
        <w:tc>
          <w:tcPr>
            <w:tcW w:w="6800" w:type="dxa"/>
            <w:tcMar>
              <w:top w:w="60" w:type="dxa"/>
              <w:left w:w="100" w:type="dxa"/>
              <w:bottom w:w="60" w:type="dxa"/>
              <w:right w:w="100" w:type="dxa"/>
            </w:tcMar>
            <w:vAlign w:val="center"/>
          </w:tcPr>
          <w:p w14:paraId="293FA044" w14:textId="77777777" w:rsidR="0054766F" w:rsidRPr="00EF235D" w:rsidRDefault="00000000">
            <w:pPr>
              <w:jc w:val="center"/>
              <w:rPr>
                <w:color w:val="000000" w:themeColor="text1"/>
              </w:rPr>
            </w:pPr>
            <w:r w:rsidRPr="00EF235D">
              <w:rPr>
                <w:color w:val="000000" w:themeColor="text1"/>
                <w:sz w:val="18"/>
                <w:szCs w:val="18"/>
              </w:rPr>
              <w:t>The DCF value swings from roughly Rs. 580 to Rs. 1,485 depending on where WACC and terminal growth land, see Section 12.5.</w:t>
            </w:r>
          </w:p>
        </w:tc>
      </w:tr>
    </w:tbl>
    <w:p w14:paraId="16A70F7C" w14:textId="1014C8B4" w:rsidR="0054766F" w:rsidRPr="00EF235D" w:rsidRDefault="00000000">
      <w:pPr>
        <w:pStyle w:val="Heading2"/>
        <w:spacing w:before="300" w:after="150"/>
        <w:rPr>
          <w:color w:val="000000" w:themeColor="text1"/>
        </w:rPr>
      </w:pPr>
      <w:bookmarkStart w:id="68" w:name="_Toc238327670"/>
      <w:bookmarkStart w:id="69" w:name="_Toc238327960"/>
      <w:r w:rsidRPr="00EF235D">
        <w:rPr>
          <w:b/>
          <w:bCs/>
          <w:color w:val="000000" w:themeColor="text1"/>
        </w:rPr>
        <w:t>1</w:t>
      </w:r>
      <w:r w:rsidR="00470F52">
        <w:rPr>
          <w:b/>
          <w:bCs/>
          <w:color w:val="000000" w:themeColor="text1"/>
        </w:rPr>
        <w:t>0</w:t>
      </w:r>
      <w:r w:rsidRPr="00EF235D">
        <w:rPr>
          <w:b/>
          <w:bCs/>
          <w:color w:val="000000" w:themeColor="text1"/>
        </w:rPr>
        <w:t>.5 DCF Sensitivity, Implied Share Price (Rs.)</w:t>
      </w:r>
      <w:bookmarkEnd w:id="68"/>
      <w:bookmarkEnd w:id="69"/>
    </w:p>
    <w:tbl>
      <w:tblPr>
        <w:tblW w:w="9000" w:type="dxa"/>
        <w:tblInd w:w="34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600"/>
        <w:gridCol w:w="1300"/>
        <w:gridCol w:w="1300"/>
        <w:gridCol w:w="1300"/>
        <w:gridCol w:w="1300"/>
        <w:gridCol w:w="1200"/>
      </w:tblGrid>
      <w:tr w:rsidR="0054766F" w:rsidRPr="00EF235D" w14:paraId="3613A566" w14:textId="77777777" w:rsidTr="006D2D6F">
        <w:tblPrEx>
          <w:tblCellMar>
            <w:top w:w="0" w:type="dxa"/>
            <w:bottom w:w="0" w:type="dxa"/>
          </w:tblCellMar>
        </w:tblPrEx>
        <w:trPr>
          <w:tblHeader/>
        </w:trPr>
        <w:tc>
          <w:tcPr>
            <w:tcW w:w="2600" w:type="dxa"/>
            <w:tcMar>
              <w:top w:w="60" w:type="dxa"/>
              <w:left w:w="100" w:type="dxa"/>
              <w:bottom w:w="60" w:type="dxa"/>
              <w:right w:w="100" w:type="dxa"/>
            </w:tcMar>
            <w:vAlign w:val="center"/>
          </w:tcPr>
          <w:p w14:paraId="2209D440" w14:textId="77777777" w:rsidR="0054766F" w:rsidRPr="006D2D6F" w:rsidRDefault="00000000">
            <w:pPr>
              <w:rPr>
                <w:color w:val="000000" w:themeColor="text1"/>
                <w:sz w:val="20"/>
                <w:szCs w:val="20"/>
              </w:rPr>
            </w:pPr>
            <w:r w:rsidRPr="006D2D6F">
              <w:rPr>
                <w:b/>
                <w:bCs/>
                <w:color w:val="000000" w:themeColor="text1"/>
                <w:sz w:val="20"/>
                <w:szCs w:val="20"/>
              </w:rPr>
              <w:t>WACC / Terminal Growth (g)</w:t>
            </w:r>
          </w:p>
        </w:tc>
        <w:tc>
          <w:tcPr>
            <w:tcW w:w="1300" w:type="dxa"/>
            <w:tcMar>
              <w:top w:w="60" w:type="dxa"/>
              <w:left w:w="100" w:type="dxa"/>
              <w:bottom w:w="60" w:type="dxa"/>
              <w:right w:w="100" w:type="dxa"/>
            </w:tcMar>
            <w:vAlign w:val="center"/>
          </w:tcPr>
          <w:p w14:paraId="6E206AAC" w14:textId="77777777" w:rsidR="0054766F" w:rsidRPr="006D2D6F" w:rsidRDefault="00000000">
            <w:pPr>
              <w:jc w:val="center"/>
              <w:rPr>
                <w:color w:val="000000" w:themeColor="text1"/>
                <w:sz w:val="20"/>
                <w:szCs w:val="20"/>
              </w:rPr>
            </w:pPr>
            <w:r w:rsidRPr="006D2D6F">
              <w:rPr>
                <w:b/>
                <w:bCs/>
                <w:color w:val="000000" w:themeColor="text1"/>
                <w:sz w:val="20"/>
                <w:szCs w:val="20"/>
              </w:rPr>
              <w:t>5.0%</w:t>
            </w:r>
          </w:p>
        </w:tc>
        <w:tc>
          <w:tcPr>
            <w:tcW w:w="1300" w:type="dxa"/>
            <w:tcMar>
              <w:top w:w="60" w:type="dxa"/>
              <w:left w:w="100" w:type="dxa"/>
              <w:bottom w:w="60" w:type="dxa"/>
              <w:right w:w="100" w:type="dxa"/>
            </w:tcMar>
            <w:vAlign w:val="center"/>
          </w:tcPr>
          <w:p w14:paraId="6CA93700" w14:textId="77777777" w:rsidR="0054766F" w:rsidRPr="006D2D6F" w:rsidRDefault="00000000">
            <w:pPr>
              <w:jc w:val="center"/>
              <w:rPr>
                <w:color w:val="000000" w:themeColor="text1"/>
                <w:sz w:val="20"/>
                <w:szCs w:val="20"/>
              </w:rPr>
            </w:pPr>
            <w:r w:rsidRPr="006D2D6F">
              <w:rPr>
                <w:b/>
                <w:bCs/>
                <w:color w:val="000000" w:themeColor="text1"/>
                <w:sz w:val="20"/>
                <w:szCs w:val="20"/>
              </w:rPr>
              <w:t>5.5%</w:t>
            </w:r>
          </w:p>
        </w:tc>
        <w:tc>
          <w:tcPr>
            <w:tcW w:w="1300" w:type="dxa"/>
            <w:tcMar>
              <w:top w:w="60" w:type="dxa"/>
              <w:left w:w="100" w:type="dxa"/>
              <w:bottom w:w="60" w:type="dxa"/>
              <w:right w:w="100" w:type="dxa"/>
            </w:tcMar>
            <w:vAlign w:val="center"/>
          </w:tcPr>
          <w:p w14:paraId="32AFF835" w14:textId="77777777" w:rsidR="0054766F" w:rsidRPr="006D2D6F" w:rsidRDefault="00000000">
            <w:pPr>
              <w:jc w:val="center"/>
              <w:rPr>
                <w:color w:val="000000" w:themeColor="text1"/>
                <w:sz w:val="20"/>
                <w:szCs w:val="20"/>
              </w:rPr>
            </w:pPr>
            <w:r w:rsidRPr="006D2D6F">
              <w:rPr>
                <w:b/>
                <w:bCs/>
                <w:color w:val="000000" w:themeColor="text1"/>
                <w:sz w:val="20"/>
                <w:szCs w:val="20"/>
              </w:rPr>
              <w:t>6.0%</w:t>
            </w:r>
          </w:p>
        </w:tc>
        <w:tc>
          <w:tcPr>
            <w:tcW w:w="1300" w:type="dxa"/>
            <w:tcMar>
              <w:top w:w="60" w:type="dxa"/>
              <w:left w:w="100" w:type="dxa"/>
              <w:bottom w:w="60" w:type="dxa"/>
              <w:right w:w="100" w:type="dxa"/>
            </w:tcMar>
            <w:vAlign w:val="center"/>
          </w:tcPr>
          <w:p w14:paraId="23D1D0D0" w14:textId="77777777" w:rsidR="0054766F" w:rsidRPr="006D2D6F" w:rsidRDefault="00000000">
            <w:pPr>
              <w:jc w:val="center"/>
              <w:rPr>
                <w:color w:val="000000" w:themeColor="text1"/>
                <w:sz w:val="20"/>
                <w:szCs w:val="20"/>
              </w:rPr>
            </w:pPr>
            <w:r w:rsidRPr="006D2D6F">
              <w:rPr>
                <w:b/>
                <w:bCs/>
                <w:color w:val="000000" w:themeColor="text1"/>
                <w:sz w:val="20"/>
                <w:szCs w:val="20"/>
              </w:rPr>
              <w:t>6.5%</w:t>
            </w:r>
          </w:p>
        </w:tc>
        <w:tc>
          <w:tcPr>
            <w:tcW w:w="1200" w:type="dxa"/>
            <w:tcMar>
              <w:top w:w="60" w:type="dxa"/>
              <w:left w:w="100" w:type="dxa"/>
              <w:bottom w:w="60" w:type="dxa"/>
              <w:right w:w="100" w:type="dxa"/>
            </w:tcMar>
            <w:vAlign w:val="center"/>
          </w:tcPr>
          <w:p w14:paraId="434480F2" w14:textId="77777777" w:rsidR="0054766F" w:rsidRPr="006D2D6F" w:rsidRDefault="00000000">
            <w:pPr>
              <w:jc w:val="center"/>
              <w:rPr>
                <w:color w:val="000000" w:themeColor="text1"/>
                <w:sz w:val="20"/>
                <w:szCs w:val="20"/>
              </w:rPr>
            </w:pPr>
            <w:r w:rsidRPr="006D2D6F">
              <w:rPr>
                <w:b/>
                <w:bCs/>
                <w:color w:val="000000" w:themeColor="text1"/>
                <w:sz w:val="20"/>
                <w:szCs w:val="20"/>
              </w:rPr>
              <w:t>7.0%</w:t>
            </w:r>
          </w:p>
        </w:tc>
      </w:tr>
      <w:tr w:rsidR="0054766F" w:rsidRPr="00EF235D" w14:paraId="08F99366" w14:textId="77777777" w:rsidTr="006D2D6F">
        <w:tblPrEx>
          <w:tblCellMar>
            <w:top w:w="0" w:type="dxa"/>
            <w:bottom w:w="0" w:type="dxa"/>
          </w:tblCellMar>
        </w:tblPrEx>
        <w:tc>
          <w:tcPr>
            <w:tcW w:w="2600" w:type="dxa"/>
            <w:tcMar>
              <w:top w:w="60" w:type="dxa"/>
              <w:left w:w="100" w:type="dxa"/>
              <w:bottom w:w="60" w:type="dxa"/>
              <w:right w:w="100" w:type="dxa"/>
            </w:tcMar>
            <w:vAlign w:val="center"/>
          </w:tcPr>
          <w:p w14:paraId="2ABCF998" w14:textId="77777777" w:rsidR="0054766F" w:rsidRPr="00EF235D" w:rsidRDefault="00000000">
            <w:pPr>
              <w:rPr>
                <w:color w:val="000000" w:themeColor="text1"/>
              </w:rPr>
            </w:pPr>
            <w:r w:rsidRPr="00EF235D">
              <w:rPr>
                <w:color w:val="000000" w:themeColor="text1"/>
                <w:sz w:val="18"/>
                <w:szCs w:val="18"/>
              </w:rPr>
              <w:t>10.5%</w:t>
            </w:r>
          </w:p>
        </w:tc>
        <w:tc>
          <w:tcPr>
            <w:tcW w:w="1300" w:type="dxa"/>
            <w:tcMar>
              <w:top w:w="60" w:type="dxa"/>
              <w:left w:w="100" w:type="dxa"/>
              <w:bottom w:w="60" w:type="dxa"/>
              <w:right w:w="100" w:type="dxa"/>
            </w:tcMar>
            <w:vAlign w:val="center"/>
          </w:tcPr>
          <w:p w14:paraId="2EC01742" w14:textId="77777777" w:rsidR="0054766F" w:rsidRPr="00EF235D" w:rsidRDefault="00000000">
            <w:pPr>
              <w:jc w:val="center"/>
              <w:rPr>
                <w:color w:val="000000" w:themeColor="text1"/>
              </w:rPr>
            </w:pPr>
            <w:r w:rsidRPr="00EF235D">
              <w:rPr>
                <w:color w:val="000000" w:themeColor="text1"/>
                <w:sz w:val="18"/>
                <w:szCs w:val="18"/>
              </w:rPr>
              <w:t>1,013</w:t>
            </w:r>
          </w:p>
        </w:tc>
        <w:tc>
          <w:tcPr>
            <w:tcW w:w="1300" w:type="dxa"/>
            <w:tcMar>
              <w:top w:w="60" w:type="dxa"/>
              <w:left w:w="100" w:type="dxa"/>
              <w:bottom w:w="60" w:type="dxa"/>
              <w:right w:w="100" w:type="dxa"/>
            </w:tcMar>
            <w:vAlign w:val="center"/>
          </w:tcPr>
          <w:p w14:paraId="1A490D0E" w14:textId="77777777" w:rsidR="0054766F" w:rsidRPr="00EF235D" w:rsidRDefault="00000000">
            <w:pPr>
              <w:jc w:val="center"/>
              <w:rPr>
                <w:color w:val="000000" w:themeColor="text1"/>
              </w:rPr>
            </w:pPr>
            <w:r w:rsidRPr="00EF235D">
              <w:rPr>
                <w:color w:val="000000" w:themeColor="text1"/>
                <w:sz w:val="18"/>
                <w:szCs w:val="18"/>
              </w:rPr>
              <w:t>1,096</w:t>
            </w:r>
          </w:p>
        </w:tc>
        <w:tc>
          <w:tcPr>
            <w:tcW w:w="1300" w:type="dxa"/>
            <w:tcMar>
              <w:top w:w="60" w:type="dxa"/>
              <w:left w:w="100" w:type="dxa"/>
              <w:bottom w:w="60" w:type="dxa"/>
              <w:right w:w="100" w:type="dxa"/>
            </w:tcMar>
            <w:vAlign w:val="center"/>
          </w:tcPr>
          <w:p w14:paraId="7F868FE6" w14:textId="77777777" w:rsidR="0054766F" w:rsidRPr="00EF235D" w:rsidRDefault="00000000">
            <w:pPr>
              <w:jc w:val="center"/>
              <w:rPr>
                <w:color w:val="000000" w:themeColor="text1"/>
              </w:rPr>
            </w:pPr>
            <w:r w:rsidRPr="00EF235D">
              <w:rPr>
                <w:color w:val="000000" w:themeColor="text1"/>
                <w:sz w:val="18"/>
                <w:szCs w:val="18"/>
              </w:rPr>
              <w:t>1,197</w:t>
            </w:r>
          </w:p>
        </w:tc>
        <w:tc>
          <w:tcPr>
            <w:tcW w:w="1300" w:type="dxa"/>
            <w:tcMar>
              <w:top w:w="60" w:type="dxa"/>
              <w:left w:w="100" w:type="dxa"/>
              <w:bottom w:w="60" w:type="dxa"/>
              <w:right w:w="100" w:type="dxa"/>
            </w:tcMar>
            <w:vAlign w:val="center"/>
          </w:tcPr>
          <w:p w14:paraId="684B6523" w14:textId="77777777" w:rsidR="0054766F" w:rsidRPr="00EF235D" w:rsidRDefault="00000000">
            <w:pPr>
              <w:jc w:val="center"/>
              <w:rPr>
                <w:color w:val="000000" w:themeColor="text1"/>
              </w:rPr>
            </w:pPr>
            <w:r w:rsidRPr="00EF235D">
              <w:rPr>
                <w:color w:val="000000" w:themeColor="text1"/>
                <w:sz w:val="18"/>
                <w:szCs w:val="18"/>
              </w:rPr>
              <w:t>1,323</w:t>
            </w:r>
          </w:p>
        </w:tc>
        <w:tc>
          <w:tcPr>
            <w:tcW w:w="1200" w:type="dxa"/>
            <w:tcMar>
              <w:top w:w="60" w:type="dxa"/>
              <w:left w:w="100" w:type="dxa"/>
              <w:bottom w:w="60" w:type="dxa"/>
              <w:right w:w="100" w:type="dxa"/>
            </w:tcMar>
            <w:vAlign w:val="center"/>
          </w:tcPr>
          <w:p w14:paraId="2F73CFD9" w14:textId="77777777" w:rsidR="0054766F" w:rsidRPr="00EF235D" w:rsidRDefault="00000000">
            <w:pPr>
              <w:jc w:val="center"/>
              <w:rPr>
                <w:color w:val="000000" w:themeColor="text1"/>
              </w:rPr>
            </w:pPr>
            <w:r w:rsidRPr="00EF235D">
              <w:rPr>
                <w:color w:val="000000" w:themeColor="text1"/>
                <w:sz w:val="18"/>
                <w:szCs w:val="18"/>
              </w:rPr>
              <w:t>1,485</w:t>
            </w:r>
          </w:p>
        </w:tc>
      </w:tr>
      <w:tr w:rsidR="0054766F" w:rsidRPr="00EF235D" w14:paraId="3AC5BDBF" w14:textId="77777777" w:rsidTr="006D2D6F">
        <w:tblPrEx>
          <w:tblCellMar>
            <w:top w:w="0" w:type="dxa"/>
            <w:bottom w:w="0" w:type="dxa"/>
          </w:tblCellMar>
        </w:tblPrEx>
        <w:tc>
          <w:tcPr>
            <w:tcW w:w="2600" w:type="dxa"/>
            <w:tcMar>
              <w:top w:w="60" w:type="dxa"/>
              <w:left w:w="100" w:type="dxa"/>
              <w:bottom w:w="60" w:type="dxa"/>
              <w:right w:w="100" w:type="dxa"/>
            </w:tcMar>
            <w:vAlign w:val="center"/>
          </w:tcPr>
          <w:p w14:paraId="6998622E" w14:textId="77777777" w:rsidR="0054766F" w:rsidRPr="00EF235D" w:rsidRDefault="00000000">
            <w:pPr>
              <w:rPr>
                <w:color w:val="000000" w:themeColor="text1"/>
              </w:rPr>
            </w:pPr>
            <w:r w:rsidRPr="00EF235D">
              <w:rPr>
                <w:color w:val="000000" w:themeColor="text1"/>
                <w:sz w:val="18"/>
                <w:szCs w:val="18"/>
              </w:rPr>
              <w:t>11.0%</w:t>
            </w:r>
          </w:p>
        </w:tc>
        <w:tc>
          <w:tcPr>
            <w:tcW w:w="1300" w:type="dxa"/>
            <w:tcMar>
              <w:top w:w="60" w:type="dxa"/>
              <w:left w:w="100" w:type="dxa"/>
              <w:bottom w:w="60" w:type="dxa"/>
              <w:right w:w="100" w:type="dxa"/>
            </w:tcMar>
            <w:vAlign w:val="center"/>
          </w:tcPr>
          <w:p w14:paraId="15FB6C69" w14:textId="77777777" w:rsidR="0054766F" w:rsidRPr="00EF235D" w:rsidRDefault="00000000">
            <w:pPr>
              <w:jc w:val="center"/>
              <w:rPr>
                <w:color w:val="000000" w:themeColor="text1"/>
              </w:rPr>
            </w:pPr>
            <w:r w:rsidRPr="00EF235D">
              <w:rPr>
                <w:color w:val="000000" w:themeColor="text1"/>
                <w:sz w:val="18"/>
                <w:szCs w:val="18"/>
              </w:rPr>
              <w:t>931</w:t>
            </w:r>
          </w:p>
        </w:tc>
        <w:tc>
          <w:tcPr>
            <w:tcW w:w="1300" w:type="dxa"/>
            <w:tcMar>
              <w:top w:w="60" w:type="dxa"/>
              <w:left w:w="100" w:type="dxa"/>
              <w:bottom w:w="60" w:type="dxa"/>
              <w:right w:w="100" w:type="dxa"/>
            </w:tcMar>
            <w:vAlign w:val="center"/>
          </w:tcPr>
          <w:p w14:paraId="697AA89F" w14:textId="77777777" w:rsidR="0054766F" w:rsidRPr="00EF235D" w:rsidRDefault="00000000">
            <w:pPr>
              <w:jc w:val="center"/>
              <w:rPr>
                <w:color w:val="000000" w:themeColor="text1"/>
              </w:rPr>
            </w:pPr>
            <w:r w:rsidRPr="00EF235D">
              <w:rPr>
                <w:color w:val="000000" w:themeColor="text1"/>
                <w:sz w:val="18"/>
                <w:szCs w:val="18"/>
              </w:rPr>
              <w:t>999</w:t>
            </w:r>
          </w:p>
        </w:tc>
        <w:tc>
          <w:tcPr>
            <w:tcW w:w="1300" w:type="dxa"/>
            <w:tcMar>
              <w:top w:w="60" w:type="dxa"/>
              <w:left w:w="100" w:type="dxa"/>
              <w:bottom w:w="60" w:type="dxa"/>
              <w:right w:w="100" w:type="dxa"/>
            </w:tcMar>
            <w:vAlign w:val="center"/>
          </w:tcPr>
          <w:p w14:paraId="21A3C99C" w14:textId="77777777" w:rsidR="0054766F" w:rsidRPr="00EF235D" w:rsidRDefault="00000000">
            <w:pPr>
              <w:jc w:val="center"/>
              <w:rPr>
                <w:color w:val="000000" w:themeColor="text1"/>
              </w:rPr>
            </w:pPr>
            <w:r w:rsidRPr="00EF235D">
              <w:rPr>
                <w:color w:val="000000" w:themeColor="text1"/>
                <w:sz w:val="18"/>
                <w:szCs w:val="18"/>
              </w:rPr>
              <w:t>1,080</w:t>
            </w:r>
          </w:p>
        </w:tc>
        <w:tc>
          <w:tcPr>
            <w:tcW w:w="1300" w:type="dxa"/>
            <w:tcMar>
              <w:top w:w="60" w:type="dxa"/>
              <w:left w:w="100" w:type="dxa"/>
              <w:bottom w:w="60" w:type="dxa"/>
              <w:right w:w="100" w:type="dxa"/>
            </w:tcMar>
            <w:vAlign w:val="center"/>
          </w:tcPr>
          <w:p w14:paraId="237A2417" w14:textId="77777777" w:rsidR="0054766F" w:rsidRPr="00EF235D" w:rsidRDefault="00000000">
            <w:pPr>
              <w:jc w:val="center"/>
              <w:rPr>
                <w:color w:val="000000" w:themeColor="text1"/>
              </w:rPr>
            </w:pPr>
            <w:r w:rsidRPr="00EF235D">
              <w:rPr>
                <w:color w:val="000000" w:themeColor="text1"/>
                <w:sz w:val="18"/>
                <w:szCs w:val="18"/>
              </w:rPr>
              <w:t>1,179</w:t>
            </w:r>
          </w:p>
        </w:tc>
        <w:tc>
          <w:tcPr>
            <w:tcW w:w="1200" w:type="dxa"/>
            <w:tcMar>
              <w:top w:w="60" w:type="dxa"/>
              <w:left w:w="100" w:type="dxa"/>
              <w:bottom w:w="60" w:type="dxa"/>
              <w:right w:w="100" w:type="dxa"/>
            </w:tcMar>
            <w:vAlign w:val="center"/>
          </w:tcPr>
          <w:p w14:paraId="1FC74599" w14:textId="77777777" w:rsidR="0054766F" w:rsidRPr="00EF235D" w:rsidRDefault="00000000">
            <w:pPr>
              <w:jc w:val="center"/>
              <w:rPr>
                <w:color w:val="000000" w:themeColor="text1"/>
              </w:rPr>
            </w:pPr>
            <w:r w:rsidRPr="00EF235D">
              <w:rPr>
                <w:color w:val="000000" w:themeColor="text1"/>
                <w:sz w:val="18"/>
                <w:szCs w:val="18"/>
              </w:rPr>
              <w:t>1,303</w:t>
            </w:r>
          </w:p>
        </w:tc>
      </w:tr>
      <w:tr w:rsidR="0054766F" w:rsidRPr="00EF235D" w14:paraId="5A27C9A4" w14:textId="77777777" w:rsidTr="006D2D6F">
        <w:tblPrEx>
          <w:tblCellMar>
            <w:top w:w="0" w:type="dxa"/>
            <w:bottom w:w="0" w:type="dxa"/>
          </w:tblCellMar>
        </w:tblPrEx>
        <w:tc>
          <w:tcPr>
            <w:tcW w:w="2600" w:type="dxa"/>
            <w:tcMar>
              <w:top w:w="60" w:type="dxa"/>
              <w:left w:w="100" w:type="dxa"/>
              <w:bottom w:w="60" w:type="dxa"/>
              <w:right w:w="100" w:type="dxa"/>
            </w:tcMar>
            <w:vAlign w:val="center"/>
          </w:tcPr>
          <w:p w14:paraId="4F0D26F2" w14:textId="77777777" w:rsidR="0054766F" w:rsidRPr="00EF235D" w:rsidRDefault="00000000">
            <w:pPr>
              <w:rPr>
                <w:color w:val="000000" w:themeColor="text1"/>
              </w:rPr>
            </w:pPr>
            <w:r w:rsidRPr="00EF235D">
              <w:rPr>
                <w:color w:val="000000" w:themeColor="text1"/>
                <w:sz w:val="18"/>
                <w:szCs w:val="18"/>
              </w:rPr>
              <w:t>11.5%</w:t>
            </w:r>
          </w:p>
        </w:tc>
        <w:tc>
          <w:tcPr>
            <w:tcW w:w="1300" w:type="dxa"/>
            <w:tcMar>
              <w:top w:w="60" w:type="dxa"/>
              <w:left w:w="100" w:type="dxa"/>
              <w:bottom w:w="60" w:type="dxa"/>
              <w:right w:w="100" w:type="dxa"/>
            </w:tcMar>
            <w:vAlign w:val="center"/>
          </w:tcPr>
          <w:p w14:paraId="469BF498" w14:textId="77777777" w:rsidR="0054766F" w:rsidRPr="00EF235D" w:rsidRDefault="00000000">
            <w:pPr>
              <w:jc w:val="center"/>
              <w:rPr>
                <w:color w:val="000000" w:themeColor="text1"/>
              </w:rPr>
            </w:pPr>
            <w:r w:rsidRPr="00EF235D">
              <w:rPr>
                <w:color w:val="000000" w:themeColor="text1"/>
                <w:sz w:val="18"/>
                <w:szCs w:val="18"/>
              </w:rPr>
              <w:t>856</w:t>
            </w:r>
          </w:p>
        </w:tc>
        <w:tc>
          <w:tcPr>
            <w:tcW w:w="1300" w:type="dxa"/>
            <w:tcMar>
              <w:top w:w="60" w:type="dxa"/>
              <w:left w:w="100" w:type="dxa"/>
              <w:bottom w:w="60" w:type="dxa"/>
              <w:right w:w="100" w:type="dxa"/>
            </w:tcMar>
            <w:vAlign w:val="center"/>
          </w:tcPr>
          <w:p w14:paraId="68034D86" w14:textId="77777777" w:rsidR="0054766F" w:rsidRPr="00EF235D" w:rsidRDefault="00000000">
            <w:pPr>
              <w:jc w:val="center"/>
              <w:rPr>
                <w:color w:val="000000" w:themeColor="text1"/>
              </w:rPr>
            </w:pPr>
            <w:r w:rsidRPr="00EF235D">
              <w:rPr>
                <w:color w:val="000000" w:themeColor="text1"/>
                <w:sz w:val="18"/>
                <w:szCs w:val="18"/>
              </w:rPr>
              <w:t>911</w:t>
            </w:r>
          </w:p>
        </w:tc>
        <w:tc>
          <w:tcPr>
            <w:tcW w:w="1300" w:type="dxa"/>
            <w:tcMar>
              <w:top w:w="60" w:type="dxa"/>
              <w:left w:w="100" w:type="dxa"/>
              <w:bottom w:w="60" w:type="dxa"/>
              <w:right w:w="100" w:type="dxa"/>
            </w:tcMar>
            <w:vAlign w:val="center"/>
          </w:tcPr>
          <w:p w14:paraId="61C1F381" w14:textId="77777777" w:rsidR="0054766F" w:rsidRPr="00EF235D" w:rsidRDefault="00000000">
            <w:pPr>
              <w:jc w:val="center"/>
              <w:rPr>
                <w:color w:val="000000" w:themeColor="text1"/>
              </w:rPr>
            </w:pPr>
            <w:r w:rsidRPr="00EF235D">
              <w:rPr>
                <w:color w:val="000000" w:themeColor="text1"/>
                <w:sz w:val="18"/>
                <w:szCs w:val="18"/>
              </w:rPr>
              <w:t>977</w:t>
            </w:r>
          </w:p>
        </w:tc>
        <w:tc>
          <w:tcPr>
            <w:tcW w:w="1300" w:type="dxa"/>
            <w:tcMar>
              <w:top w:w="60" w:type="dxa"/>
              <w:left w:w="100" w:type="dxa"/>
              <w:bottom w:w="60" w:type="dxa"/>
              <w:right w:w="100" w:type="dxa"/>
            </w:tcMar>
            <w:vAlign w:val="center"/>
          </w:tcPr>
          <w:p w14:paraId="68A7964B" w14:textId="77777777" w:rsidR="0054766F" w:rsidRPr="00EF235D" w:rsidRDefault="00000000">
            <w:pPr>
              <w:jc w:val="center"/>
              <w:rPr>
                <w:color w:val="000000" w:themeColor="text1"/>
              </w:rPr>
            </w:pPr>
            <w:r w:rsidRPr="00EF235D">
              <w:rPr>
                <w:color w:val="000000" w:themeColor="text1"/>
                <w:sz w:val="18"/>
                <w:szCs w:val="18"/>
              </w:rPr>
              <w:t>1,056</w:t>
            </w:r>
          </w:p>
        </w:tc>
        <w:tc>
          <w:tcPr>
            <w:tcW w:w="1200" w:type="dxa"/>
            <w:tcMar>
              <w:top w:w="60" w:type="dxa"/>
              <w:left w:w="100" w:type="dxa"/>
              <w:bottom w:w="60" w:type="dxa"/>
              <w:right w:w="100" w:type="dxa"/>
            </w:tcMar>
            <w:vAlign w:val="center"/>
          </w:tcPr>
          <w:p w14:paraId="003DB3CF" w14:textId="77777777" w:rsidR="0054766F" w:rsidRPr="00EF235D" w:rsidRDefault="00000000">
            <w:pPr>
              <w:jc w:val="center"/>
              <w:rPr>
                <w:color w:val="000000" w:themeColor="text1"/>
              </w:rPr>
            </w:pPr>
            <w:r w:rsidRPr="00EF235D">
              <w:rPr>
                <w:color w:val="000000" w:themeColor="text1"/>
                <w:sz w:val="18"/>
                <w:szCs w:val="18"/>
              </w:rPr>
              <w:t>1,151</w:t>
            </w:r>
          </w:p>
        </w:tc>
      </w:tr>
      <w:tr w:rsidR="0054766F" w:rsidRPr="00EF235D" w14:paraId="5AB04E68" w14:textId="77777777" w:rsidTr="006D2D6F">
        <w:tblPrEx>
          <w:tblCellMar>
            <w:top w:w="0" w:type="dxa"/>
            <w:bottom w:w="0" w:type="dxa"/>
          </w:tblCellMar>
        </w:tblPrEx>
        <w:tc>
          <w:tcPr>
            <w:tcW w:w="2600" w:type="dxa"/>
            <w:tcMar>
              <w:top w:w="60" w:type="dxa"/>
              <w:left w:w="100" w:type="dxa"/>
              <w:bottom w:w="60" w:type="dxa"/>
              <w:right w:w="100" w:type="dxa"/>
            </w:tcMar>
            <w:vAlign w:val="center"/>
          </w:tcPr>
          <w:p w14:paraId="436F7052" w14:textId="77777777" w:rsidR="0054766F" w:rsidRPr="00EF235D" w:rsidRDefault="00000000">
            <w:pPr>
              <w:rPr>
                <w:color w:val="000000" w:themeColor="text1"/>
              </w:rPr>
            </w:pPr>
            <w:r w:rsidRPr="00EF235D">
              <w:rPr>
                <w:color w:val="000000" w:themeColor="text1"/>
                <w:sz w:val="18"/>
                <w:szCs w:val="18"/>
              </w:rPr>
              <w:t>12.0%</w:t>
            </w:r>
          </w:p>
        </w:tc>
        <w:tc>
          <w:tcPr>
            <w:tcW w:w="1300" w:type="dxa"/>
            <w:tcMar>
              <w:top w:w="60" w:type="dxa"/>
              <w:left w:w="100" w:type="dxa"/>
              <w:bottom w:w="60" w:type="dxa"/>
              <w:right w:w="100" w:type="dxa"/>
            </w:tcMar>
            <w:vAlign w:val="center"/>
          </w:tcPr>
          <w:p w14:paraId="2534D68D" w14:textId="77777777" w:rsidR="0054766F" w:rsidRPr="00EF235D" w:rsidRDefault="00000000">
            <w:pPr>
              <w:jc w:val="center"/>
              <w:rPr>
                <w:color w:val="000000" w:themeColor="text1"/>
              </w:rPr>
            </w:pPr>
            <w:r w:rsidRPr="00EF235D">
              <w:rPr>
                <w:color w:val="000000" w:themeColor="text1"/>
                <w:sz w:val="18"/>
                <w:szCs w:val="18"/>
              </w:rPr>
              <w:t>802</w:t>
            </w:r>
          </w:p>
        </w:tc>
        <w:tc>
          <w:tcPr>
            <w:tcW w:w="1300" w:type="dxa"/>
            <w:tcMar>
              <w:top w:w="60" w:type="dxa"/>
              <w:left w:w="100" w:type="dxa"/>
              <w:bottom w:w="60" w:type="dxa"/>
              <w:right w:w="100" w:type="dxa"/>
            </w:tcMar>
            <w:vAlign w:val="center"/>
          </w:tcPr>
          <w:p w14:paraId="7717B41D" w14:textId="77777777" w:rsidR="0054766F" w:rsidRPr="00EF235D" w:rsidRDefault="00000000">
            <w:pPr>
              <w:jc w:val="center"/>
              <w:rPr>
                <w:color w:val="000000" w:themeColor="text1"/>
              </w:rPr>
            </w:pPr>
            <w:r w:rsidRPr="00EF235D">
              <w:rPr>
                <w:color w:val="000000" w:themeColor="text1"/>
                <w:sz w:val="18"/>
                <w:szCs w:val="18"/>
              </w:rPr>
              <w:t>849</w:t>
            </w:r>
          </w:p>
        </w:tc>
        <w:tc>
          <w:tcPr>
            <w:tcW w:w="1300" w:type="dxa"/>
            <w:tcMar>
              <w:top w:w="60" w:type="dxa"/>
              <w:left w:w="100" w:type="dxa"/>
              <w:bottom w:w="60" w:type="dxa"/>
              <w:right w:w="100" w:type="dxa"/>
            </w:tcMar>
            <w:vAlign w:val="center"/>
          </w:tcPr>
          <w:p w14:paraId="6365B505" w14:textId="77777777" w:rsidR="0054766F" w:rsidRPr="00EF235D" w:rsidRDefault="00000000">
            <w:pPr>
              <w:jc w:val="center"/>
              <w:rPr>
                <w:color w:val="000000" w:themeColor="text1"/>
              </w:rPr>
            </w:pPr>
            <w:r w:rsidRPr="00EF235D">
              <w:rPr>
                <w:color w:val="000000" w:themeColor="text1"/>
                <w:sz w:val="18"/>
                <w:szCs w:val="18"/>
              </w:rPr>
              <w:t>905</w:t>
            </w:r>
          </w:p>
        </w:tc>
        <w:tc>
          <w:tcPr>
            <w:tcW w:w="1300" w:type="dxa"/>
            <w:tcMar>
              <w:top w:w="60" w:type="dxa"/>
              <w:left w:w="100" w:type="dxa"/>
              <w:bottom w:w="60" w:type="dxa"/>
              <w:right w:w="100" w:type="dxa"/>
            </w:tcMar>
            <w:vAlign w:val="center"/>
          </w:tcPr>
          <w:p w14:paraId="4FDE5DA7" w14:textId="77777777" w:rsidR="0054766F" w:rsidRPr="00EF235D" w:rsidRDefault="00000000">
            <w:pPr>
              <w:jc w:val="center"/>
              <w:rPr>
                <w:color w:val="000000" w:themeColor="text1"/>
              </w:rPr>
            </w:pPr>
            <w:r w:rsidRPr="00EF235D">
              <w:rPr>
                <w:color w:val="000000" w:themeColor="text1"/>
                <w:sz w:val="18"/>
                <w:szCs w:val="18"/>
              </w:rPr>
              <w:t>970</w:t>
            </w:r>
          </w:p>
        </w:tc>
        <w:tc>
          <w:tcPr>
            <w:tcW w:w="1200" w:type="dxa"/>
            <w:tcMar>
              <w:top w:w="60" w:type="dxa"/>
              <w:left w:w="100" w:type="dxa"/>
              <w:bottom w:w="60" w:type="dxa"/>
              <w:right w:w="100" w:type="dxa"/>
            </w:tcMar>
            <w:vAlign w:val="center"/>
          </w:tcPr>
          <w:p w14:paraId="20BBAB88" w14:textId="77777777" w:rsidR="0054766F" w:rsidRPr="00EF235D" w:rsidRDefault="00000000">
            <w:pPr>
              <w:jc w:val="center"/>
              <w:rPr>
                <w:color w:val="000000" w:themeColor="text1"/>
              </w:rPr>
            </w:pPr>
            <w:r w:rsidRPr="00EF235D">
              <w:rPr>
                <w:color w:val="000000" w:themeColor="text1"/>
                <w:sz w:val="18"/>
                <w:szCs w:val="18"/>
              </w:rPr>
              <w:t>1,049</w:t>
            </w:r>
          </w:p>
        </w:tc>
      </w:tr>
      <w:tr w:rsidR="0054766F" w:rsidRPr="00EF235D" w14:paraId="19144BCD" w14:textId="77777777" w:rsidTr="006D2D6F">
        <w:tblPrEx>
          <w:tblCellMar>
            <w:top w:w="0" w:type="dxa"/>
            <w:bottom w:w="0" w:type="dxa"/>
          </w:tblCellMar>
        </w:tblPrEx>
        <w:tc>
          <w:tcPr>
            <w:tcW w:w="2600" w:type="dxa"/>
            <w:tcMar>
              <w:top w:w="60" w:type="dxa"/>
              <w:left w:w="100" w:type="dxa"/>
              <w:bottom w:w="60" w:type="dxa"/>
              <w:right w:w="100" w:type="dxa"/>
            </w:tcMar>
            <w:vAlign w:val="center"/>
          </w:tcPr>
          <w:p w14:paraId="38BCC8FE" w14:textId="77777777" w:rsidR="0054766F" w:rsidRPr="00EF235D" w:rsidRDefault="00000000">
            <w:pPr>
              <w:rPr>
                <w:color w:val="000000" w:themeColor="text1"/>
              </w:rPr>
            </w:pPr>
            <w:r w:rsidRPr="00EF235D">
              <w:rPr>
                <w:color w:val="000000" w:themeColor="text1"/>
                <w:sz w:val="18"/>
                <w:szCs w:val="18"/>
              </w:rPr>
              <w:t>12.5%</w:t>
            </w:r>
          </w:p>
        </w:tc>
        <w:tc>
          <w:tcPr>
            <w:tcW w:w="1300" w:type="dxa"/>
            <w:tcMar>
              <w:top w:w="60" w:type="dxa"/>
              <w:left w:w="100" w:type="dxa"/>
              <w:bottom w:w="60" w:type="dxa"/>
              <w:right w:w="100" w:type="dxa"/>
            </w:tcMar>
            <w:vAlign w:val="center"/>
          </w:tcPr>
          <w:p w14:paraId="3D77909D" w14:textId="77777777" w:rsidR="0054766F" w:rsidRPr="00EF235D" w:rsidRDefault="00000000">
            <w:pPr>
              <w:jc w:val="center"/>
              <w:rPr>
                <w:color w:val="000000" w:themeColor="text1"/>
              </w:rPr>
            </w:pPr>
            <w:r w:rsidRPr="00EF235D">
              <w:rPr>
                <w:color w:val="000000" w:themeColor="text1"/>
                <w:sz w:val="18"/>
                <w:szCs w:val="18"/>
              </w:rPr>
              <w:t>750</w:t>
            </w:r>
          </w:p>
        </w:tc>
        <w:tc>
          <w:tcPr>
            <w:tcW w:w="1300" w:type="dxa"/>
            <w:tcMar>
              <w:top w:w="60" w:type="dxa"/>
              <w:left w:w="100" w:type="dxa"/>
              <w:bottom w:w="60" w:type="dxa"/>
              <w:right w:w="100" w:type="dxa"/>
            </w:tcMar>
            <w:vAlign w:val="center"/>
          </w:tcPr>
          <w:p w14:paraId="2EF3B6CB" w14:textId="77777777" w:rsidR="0054766F" w:rsidRPr="00EF235D" w:rsidRDefault="00000000">
            <w:pPr>
              <w:jc w:val="center"/>
              <w:rPr>
                <w:color w:val="000000" w:themeColor="text1"/>
              </w:rPr>
            </w:pPr>
            <w:r w:rsidRPr="00EF235D">
              <w:rPr>
                <w:color w:val="000000" w:themeColor="text1"/>
                <w:sz w:val="18"/>
                <w:szCs w:val="18"/>
              </w:rPr>
              <w:t>791</w:t>
            </w:r>
          </w:p>
        </w:tc>
        <w:tc>
          <w:tcPr>
            <w:tcW w:w="1300" w:type="dxa"/>
            <w:tcMar>
              <w:top w:w="60" w:type="dxa"/>
              <w:left w:w="100" w:type="dxa"/>
              <w:bottom w:w="60" w:type="dxa"/>
              <w:right w:w="100" w:type="dxa"/>
            </w:tcMar>
            <w:vAlign w:val="center"/>
          </w:tcPr>
          <w:p w14:paraId="56B868D4" w14:textId="77777777" w:rsidR="0054766F" w:rsidRPr="00EF235D" w:rsidRDefault="00000000">
            <w:pPr>
              <w:jc w:val="center"/>
              <w:rPr>
                <w:color w:val="000000" w:themeColor="text1"/>
              </w:rPr>
            </w:pPr>
            <w:r w:rsidRPr="00EF235D">
              <w:rPr>
                <w:color w:val="000000" w:themeColor="text1"/>
                <w:sz w:val="18"/>
                <w:szCs w:val="18"/>
              </w:rPr>
              <w:t>838</w:t>
            </w:r>
          </w:p>
        </w:tc>
        <w:tc>
          <w:tcPr>
            <w:tcW w:w="1300" w:type="dxa"/>
            <w:tcMar>
              <w:top w:w="60" w:type="dxa"/>
              <w:left w:w="100" w:type="dxa"/>
              <w:bottom w:w="60" w:type="dxa"/>
              <w:right w:w="100" w:type="dxa"/>
            </w:tcMar>
            <w:vAlign w:val="center"/>
          </w:tcPr>
          <w:p w14:paraId="7B9A7A1C" w14:textId="77777777" w:rsidR="0054766F" w:rsidRPr="00EF235D" w:rsidRDefault="00000000">
            <w:pPr>
              <w:jc w:val="center"/>
              <w:rPr>
                <w:color w:val="000000" w:themeColor="text1"/>
              </w:rPr>
            </w:pPr>
            <w:r w:rsidRPr="00EF235D">
              <w:rPr>
                <w:color w:val="000000" w:themeColor="text1"/>
                <w:sz w:val="18"/>
                <w:szCs w:val="18"/>
              </w:rPr>
              <w:t>892</w:t>
            </w:r>
          </w:p>
        </w:tc>
        <w:tc>
          <w:tcPr>
            <w:tcW w:w="1200" w:type="dxa"/>
            <w:tcMar>
              <w:top w:w="60" w:type="dxa"/>
              <w:left w:w="100" w:type="dxa"/>
              <w:bottom w:w="60" w:type="dxa"/>
              <w:right w:w="100" w:type="dxa"/>
            </w:tcMar>
            <w:vAlign w:val="center"/>
          </w:tcPr>
          <w:p w14:paraId="704B6FFE" w14:textId="77777777" w:rsidR="0054766F" w:rsidRPr="00EF235D" w:rsidRDefault="00000000">
            <w:pPr>
              <w:jc w:val="center"/>
              <w:rPr>
                <w:color w:val="000000" w:themeColor="text1"/>
              </w:rPr>
            </w:pPr>
            <w:r w:rsidRPr="00EF235D">
              <w:rPr>
                <w:color w:val="000000" w:themeColor="text1"/>
                <w:sz w:val="18"/>
                <w:szCs w:val="18"/>
              </w:rPr>
              <w:t>957</w:t>
            </w:r>
          </w:p>
        </w:tc>
      </w:tr>
    </w:tbl>
    <w:p w14:paraId="3AACB9EF" w14:textId="77777777" w:rsidR="0054766F" w:rsidRPr="00EF235D" w:rsidRDefault="00000000">
      <w:pPr>
        <w:spacing w:after="200"/>
        <w:rPr>
          <w:color w:val="000000" w:themeColor="text1"/>
        </w:rPr>
      </w:pPr>
      <w:r w:rsidRPr="00EF235D">
        <w:rPr>
          <w:i/>
          <w:iCs/>
          <w:color w:val="000000" w:themeColor="text1"/>
          <w:sz w:val="18"/>
          <w:szCs w:val="18"/>
        </w:rPr>
        <w:t>Base case (WACC ~10.54%, g = 6.0%) implies roughly Rs. 1,186 to 1,197 per share, well below the market price.</w:t>
      </w:r>
    </w:p>
    <w:p w14:paraId="0F65E416" w14:textId="0B1BA5B4" w:rsidR="0054766F" w:rsidRPr="00EF235D" w:rsidRDefault="00000000">
      <w:pPr>
        <w:pStyle w:val="Heading2"/>
        <w:spacing w:before="300" w:after="150"/>
        <w:rPr>
          <w:color w:val="000000" w:themeColor="text1"/>
        </w:rPr>
      </w:pPr>
      <w:bookmarkStart w:id="70" w:name="_Toc238327671"/>
      <w:bookmarkStart w:id="71" w:name="_Toc238327961"/>
      <w:r w:rsidRPr="00EF235D">
        <w:rPr>
          <w:b/>
          <w:bCs/>
          <w:color w:val="000000" w:themeColor="text1"/>
        </w:rPr>
        <w:t>1</w:t>
      </w:r>
      <w:r w:rsidR="00470F52">
        <w:rPr>
          <w:b/>
          <w:bCs/>
          <w:color w:val="000000" w:themeColor="text1"/>
        </w:rPr>
        <w:t>0</w:t>
      </w:r>
      <w:r w:rsidRPr="00EF235D">
        <w:rPr>
          <w:b/>
          <w:bCs/>
          <w:color w:val="000000" w:themeColor="text1"/>
        </w:rPr>
        <w:t>.6 Limitations of the Analysis</w:t>
      </w:r>
      <w:bookmarkEnd w:id="70"/>
      <w:bookmarkEnd w:id="71"/>
    </w:p>
    <w:p w14:paraId="52EBE6CC" w14:textId="77777777" w:rsidR="0054766F" w:rsidRPr="00EF235D" w:rsidRDefault="00000000">
      <w:pPr>
        <w:pStyle w:val="ListParagraph"/>
        <w:numPr>
          <w:ilvl w:val="0"/>
          <w:numId w:val="2"/>
        </w:numPr>
        <w:spacing w:after="100"/>
        <w:rPr>
          <w:color w:val="000000" w:themeColor="text1"/>
        </w:rPr>
      </w:pPr>
      <w:r w:rsidRPr="00EF235D">
        <w:rPr>
          <w:color w:val="000000" w:themeColor="text1"/>
        </w:rPr>
        <w:t>This is based entirely on published financial statements and market data, no internal management data was used.</w:t>
      </w:r>
    </w:p>
    <w:p w14:paraId="3F0212E6" w14:textId="77777777" w:rsidR="0054766F" w:rsidRPr="00EF235D" w:rsidRDefault="00000000">
      <w:pPr>
        <w:pStyle w:val="ListParagraph"/>
        <w:numPr>
          <w:ilvl w:val="0"/>
          <w:numId w:val="2"/>
        </w:numPr>
        <w:spacing w:after="100"/>
        <w:rPr>
          <w:color w:val="000000" w:themeColor="text1"/>
        </w:rPr>
      </w:pPr>
      <w:r w:rsidRPr="00EF235D">
        <w:rPr>
          <w:color w:val="000000" w:themeColor="text1"/>
        </w:rPr>
        <w:t>Restricting the review to FY2023 to FY2026 means longer-term trends predating this window aren't captured here.</w:t>
      </w:r>
    </w:p>
    <w:p w14:paraId="4D9BE5E2" w14:textId="77777777" w:rsidR="0054766F" w:rsidRPr="00EF235D" w:rsidRDefault="00000000">
      <w:pPr>
        <w:pStyle w:val="ListParagraph"/>
        <w:numPr>
          <w:ilvl w:val="0"/>
          <w:numId w:val="2"/>
        </w:numPr>
        <w:spacing w:after="100"/>
        <w:rPr>
          <w:color w:val="000000" w:themeColor="text1"/>
        </w:rPr>
      </w:pPr>
      <w:r w:rsidRPr="00EF235D">
        <w:rPr>
          <w:color w:val="000000" w:themeColor="text1"/>
        </w:rPr>
        <w:t>The Asset Quality Index in the Beneish model is held at a neutral 1.00 due to the lack of a separate other non-current asset disclosure.</w:t>
      </w:r>
    </w:p>
    <w:p w14:paraId="70CEF141" w14:textId="77777777" w:rsidR="0054766F" w:rsidRPr="00EF235D" w:rsidRDefault="00000000">
      <w:pPr>
        <w:pStyle w:val="ListParagraph"/>
        <w:numPr>
          <w:ilvl w:val="0"/>
          <w:numId w:val="2"/>
        </w:numPr>
        <w:spacing w:after="100"/>
        <w:rPr>
          <w:color w:val="000000" w:themeColor="text1"/>
        </w:rPr>
      </w:pPr>
      <w:r w:rsidRPr="00EF235D">
        <w:rPr>
          <w:color w:val="000000" w:themeColor="text1"/>
        </w:rPr>
        <w:t>The Altman Z-Score is inflated by the market-cap-to-liabilities component because borrowings are so low; the overall conclusion is unaffected.</w:t>
      </w:r>
    </w:p>
    <w:p w14:paraId="4E0A48DE" w14:textId="77777777" w:rsidR="0054766F" w:rsidRPr="00EF235D" w:rsidRDefault="00000000">
      <w:pPr>
        <w:pStyle w:val="ListParagraph"/>
        <w:numPr>
          <w:ilvl w:val="0"/>
          <w:numId w:val="2"/>
        </w:numPr>
        <w:spacing w:after="100"/>
        <w:rPr>
          <w:color w:val="000000" w:themeColor="text1"/>
        </w:rPr>
      </w:pPr>
      <w:r w:rsidRPr="00EF235D">
        <w:rPr>
          <w:color w:val="000000" w:themeColor="text1"/>
        </w:rPr>
        <w:t>The relative valuation uses just four peers, with no adjustment for differences in size, growth or category mix.</w:t>
      </w:r>
    </w:p>
    <w:p w14:paraId="7B9A4908" w14:textId="77777777" w:rsidR="0054766F" w:rsidRPr="00EF235D" w:rsidRDefault="00000000">
      <w:pPr>
        <w:rPr>
          <w:color w:val="000000" w:themeColor="text1"/>
        </w:rPr>
      </w:pPr>
      <w:r w:rsidRPr="00EF235D">
        <w:rPr>
          <w:color w:val="000000" w:themeColor="text1"/>
        </w:rPr>
        <w:br w:type="page"/>
      </w:r>
    </w:p>
    <w:p w14:paraId="68F0B6AF" w14:textId="1B2EC218" w:rsidR="0054766F" w:rsidRPr="00EF235D" w:rsidRDefault="00000000">
      <w:pPr>
        <w:pStyle w:val="Heading1"/>
        <w:spacing w:before="400" w:after="200"/>
        <w:rPr>
          <w:color w:val="000000" w:themeColor="text1"/>
        </w:rPr>
      </w:pPr>
      <w:bookmarkStart w:id="72" w:name="_Toc238327672"/>
      <w:bookmarkStart w:id="73" w:name="_Toc238327962"/>
      <w:r w:rsidRPr="00EF235D">
        <w:rPr>
          <w:b/>
          <w:bCs/>
          <w:color w:val="000000" w:themeColor="text1"/>
        </w:rPr>
        <w:lastRenderedPageBreak/>
        <w:t>1</w:t>
      </w:r>
      <w:r w:rsidR="00470F52">
        <w:rPr>
          <w:b/>
          <w:bCs/>
          <w:color w:val="000000" w:themeColor="text1"/>
        </w:rPr>
        <w:t>1</w:t>
      </w:r>
      <w:r w:rsidRPr="00EF235D">
        <w:rPr>
          <w:b/>
          <w:bCs/>
          <w:color w:val="000000" w:themeColor="text1"/>
        </w:rPr>
        <w:t>. Conclusion</w:t>
      </w:r>
      <w:bookmarkEnd w:id="72"/>
      <w:bookmarkEnd w:id="73"/>
    </w:p>
    <w:p w14:paraId="759D3E4C" w14:textId="77777777" w:rsidR="0054766F" w:rsidRPr="00EF235D" w:rsidRDefault="00000000">
      <w:pPr>
        <w:spacing w:after="160" w:line="276" w:lineRule="auto"/>
        <w:jc w:val="both"/>
        <w:rPr>
          <w:color w:val="000000" w:themeColor="text1"/>
        </w:rPr>
      </w:pPr>
      <w:r w:rsidRPr="00EF235D">
        <w:rPr>
          <w:color w:val="000000" w:themeColor="text1"/>
        </w:rPr>
        <w:t>Looking at HUL over FY2023 to FY2026, the picture that comes through is of a company that's financially very sound but not exactly firing on growth. Margins have expanded, debt is a non-issue, and both the distress and manipulation checks come back clean, including for the boosted FY2026 numbers. What's harder to ignore is that revenue growth has stayed muted through most of this window, receivables have taken longer to collect each year, and the current price already assumes a fair amount of credit for HUL's brand strength that a straightforward cash-flow model doesn't fully justify.</w:t>
      </w:r>
    </w:p>
    <w:p w14:paraId="2C6BEAF0" w14:textId="77777777" w:rsidR="0054766F" w:rsidRPr="00EF235D" w:rsidRDefault="00000000">
      <w:pPr>
        <w:spacing w:after="160" w:line="276" w:lineRule="auto"/>
        <w:jc w:val="both"/>
        <w:rPr>
          <w:color w:val="000000" w:themeColor="text1"/>
        </w:rPr>
      </w:pPr>
      <w:r w:rsidRPr="00EF235D">
        <w:rPr>
          <w:color w:val="000000" w:themeColor="text1"/>
        </w:rPr>
        <w:t>The relative valuation against peers looks comfortable, even modestly cheap in places, while the DCF suggests the market is pricing in more than the next five years of cash flow can really support on its own. Both views have merit, and neither should be taken in isolation.</w:t>
      </w:r>
    </w:p>
    <w:p w14:paraId="4320C072" w14:textId="77777777" w:rsidR="0054766F" w:rsidRPr="00EF235D" w:rsidRDefault="00000000">
      <w:pPr>
        <w:spacing w:after="160" w:line="276" w:lineRule="auto"/>
        <w:jc w:val="both"/>
        <w:rPr>
          <w:color w:val="000000" w:themeColor="text1"/>
        </w:rPr>
      </w:pPr>
      <w:r w:rsidRPr="00EF235D">
        <w:rPr>
          <w:color w:val="000000" w:themeColor="text1"/>
        </w:rPr>
        <w:t>On balance, HOLD is the sensible call. This remains a well-run, dependable business worth owning for the long term, but there isn't a lot of margin of safety at today's price for putting new money in. Existing holders have no real reason to sell. Anyone looking to buy in fresh is probably better off waiting, either for a better entry point or for some real evidence that growth is picking back up.</w:t>
      </w:r>
    </w:p>
    <w:p w14:paraId="5A83A549" w14:textId="77777777" w:rsidR="0054766F" w:rsidRPr="00EF235D" w:rsidRDefault="00000000">
      <w:pPr>
        <w:rPr>
          <w:color w:val="000000" w:themeColor="text1"/>
        </w:rPr>
      </w:pPr>
      <w:r w:rsidRPr="00EF235D">
        <w:rPr>
          <w:color w:val="000000" w:themeColor="text1"/>
        </w:rPr>
        <w:br w:type="page"/>
      </w:r>
    </w:p>
    <w:p w14:paraId="0768D37D" w14:textId="7A4E8EC2" w:rsidR="0054766F" w:rsidRPr="00EF235D" w:rsidRDefault="00000000">
      <w:pPr>
        <w:pStyle w:val="Heading1"/>
        <w:spacing w:before="400" w:after="200"/>
        <w:rPr>
          <w:color w:val="000000" w:themeColor="text1"/>
        </w:rPr>
      </w:pPr>
      <w:bookmarkStart w:id="74" w:name="_Toc238327673"/>
      <w:bookmarkStart w:id="75" w:name="_Toc238327963"/>
      <w:r w:rsidRPr="00EF235D">
        <w:rPr>
          <w:b/>
          <w:bCs/>
          <w:color w:val="000000" w:themeColor="text1"/>
        </w:rPr>
        <w:lastRenderedPageBreak/>
        <w:t>1</w:t>
      </w:r>
      <w:r w:rsidR="00470F52">
        <w:rPr>
          <w:b/>
          <w:bCs/>
          <w:color w:val="000000" w:themeColor="text1"/>
        </w:rPr>
        <w:t>2</w:t>
      </w:r>
      <w:r w:rsidRPr="00EF235D">
        <w:rPr>
          <w:b/>
          <w:bCs/>
          <w:color w:val="000000" w:themeColor="text1"/>
        </w:rPr>
        <w:t>. References</w:t>
      </w:r>
      <w:bookmarkEnd w:id="74"/>
      <w:bookmarkEnd w:id="75"/>
    </w:p>
    <w:p w14:paraId="5B862073" w14:textId="1EFCE97B" w:rsidR="0054766F" w:rsidRPr="00EF235D" w:rsidRDefault="00000000">
      <w:pPr>
        <w:pStyle w:val="ListParagraph"/>
        <w:numPr>
          <w:ilvl w:val="0"/>
          <w:numId w:val="2"/>
        </w:numPr>
        <w:spacing w:after="100"/>
        <w:rPr>
          <w:color w:val="000000" w:themeColor="text1"/>
        </w:rPr>
      </w:pPr>
      <w:r w:rsidRPr="00EF235D">
        <w:rPr>
          <w:color w:val="000000" w:themeColor="text1"/>
        </w:rPr>
        <w:t>Hindustan Unilever Limited, Audited Annual Reports and Financial Statements, FY2023 to FY2026, available at www.hul.co.in</w:t>
      </w:r>
    </w:p>
    <w:p w14:paraId="4397C4E7" w14:textId="77777777" w:rsidR="0054766F" w:rsidRPr="00EF235D" w:rsidRDefault="00000000">
      <w:pPr>
        <w:pStyle w:val="ListParagraph"/>
        <w:numPr>
          <w:ilvl w:val="0"/>
          <w:numId w:val="2"/>
        </w:numPr>
        <w:spacing w:after="100"/>
        <w:rPr>
          <w:color w:val="000000" w:themeColor="text1"/>
        </w:rPr>
      </w:pPr>
      <w:r w:rsidRPr="00EF235D">
        <w:rPr>
          <w:color w:val="000000" w:themeColor="text1"/>
        </w:rPr>
        <w:t>Screener.in, Hindustan Unilever Limited financial data extract, accessed July to August 2026, www.screener.in</w:t>
      </w:r>
    </w:p>
    <w:p w14:paraId="3069A5B0" w14:textId="77777777" w:rsidR="0054766F" w:rsidRPr="00EF235D" w:rsidRDefault="00000000">
      <w:pPr>
        <w:pStyle w:val="ListParagraph"/>
        <w:numPr>
          <w:ilvl w:val="0"/>
          <w:numId w:val="2"/>
        </w:numPr>
        <w:spacing w:after="100"/>
        <w:rPr>
          <w:color w:val="000000" w:themeColor="text1"/>
        </w:rPr>
      </w:pPr>
      <w:r w:rsidRPr="00EF235D">
        <w:rPr>
          <w:color w:val="000000" w:themeColor="text1"/>
        </w:rPr>
        <w:t>National Stock Exchange of India (NSE), historical price and market capitalisation data for HINDUNILVR, accessed July to August 2026, www.nseindia.com</w:t>
      </w:r>
    </w:p>
    <w:p w14:paraId="60062D9F" w14:textId="77777777" w:rsidR="0054766F" w:rsidRPr="00EF235D" w:rsidRDefault="00000000">
      <w:pPr>
        <w:pStyle w:val="ListParagraph"/>
        <w:numPr>
          <w:ilvl w:val="0"/>
          <w:numId w:val="2"/>
        </w:numPr>
        <w:spacing w:after="100"/>
        <w:rPr>
          <w:color w:val="000000" w:themeColor="text1"/>
        </w:rPr>
      </w:pPr>
      <w:r w:rsidRPr="00EF235D">
        <w:rPr>
          <w:color w:val="000000" w:themeColor="text1"/>
        </w:rPr>
        <w:t>Peer company data (ITC Limited, Nestle India Limited, Godrej Consumer Products Limited, Marico Limited), annual reports and Screener.in extracts, FY2026</w:t>
      </w:r>
    </w:p>
    <w:p w14:paraId="6811210C" w14:textId="77777777" w:rsidR="0054766F" w:rsidRPr="00EF235D" w:rsidRDefault="00000000">
      <w:pPr>
        <w:pStyle w:val="ListParagraph"/>
        <w:numPr>
          <w:ilvl w:val="0"/>
          <w:numId w:val="2"/>
        </w:numPr>
        <w:spacing w:after="100"/>
        <w:rPr>
          <w:color w:val="000000" w:themeColor="text1"/>
        </w:rPr>
      </w:pPr>
      <w:r w:rsidRPr="00EF235D">
        <w:rPr>
          <w:color w:val="000000" w:themeColor="text1"/>
        </w:rPr>
        <w:t>Altman, E. I. (1968). Financial Ratios, Discriminant Analysis and the Prediction of Corporate Bankruptcy. Journal of Finance.</w:t>
      </w:r>
    </w:p>
    <w:p w14:paraId="742DC5F6" w14:textId="77777777" w:rsidR="0054766F" w:rsidRPr="00EF235D" w:rsidRDefault="00000000">
      <w:pPr>
        <w:pStyle w:val="ListParagraph"/>
        <w:numPr>
          <w:ilvl w:val="0"/>
          <w:numId w:val="2"/>
        </w:numPr>
        <w:spacing w:after="100"/>
        <w:rPr>
          <w:color w:val="000000" w:themeColor="text1"/>
        </w:rPr>
      </w:pPr>
      <w:r w:rsidRPr="00EF235D">
        <w:rPr>
          <w:color w:val="000000" w:themeColor="text1"/>
        </w:rPr>
        <w:t>Beneish, M. D. (1999). The Detection of Earnings Manipulation. Financial Analysts Journal.</w:t>
      </w:r>
    </w:p>
    <w:p w14:paraId="1B107132" w14:textId="77777777" w:rsidR="0054766F" w:rsidRPr="00EF235D" w:rsidRDefault="00000000">
      <w:pPr>
        <w:pStyle w:val="ListParagraph"/>
        <w:numPr>
          <w:ilvl w:val="0"/>
          <w:numId w:val="2"/>
        </w:numPr>
        <w:spacing w:after="100"/>
        <w:rPr>
          <w:color w:val="000000" w:themeColor="text1"/>
        </w:rPr>
      </w:pPr>
      <w:r w:rsidRPr="00EF235D">
        <w:rPr>
          <w:color w:val="000000" w:themeColor="text1"/>
        </w:rPr>
        <w:t>Damodaran, A., country risk premium and equity risk premium estimates for India, NYU Stern School of Business, www.damodaran.com</w:t>
      </w:r>
    </w:p>
    <w:p w14:paraId="60D34455" w14:textId="77777777" w:rsidR="0054766F" w:rsidRPr="00EF235D" w:rsidRDefault="00000000">
      <w:pPr>
        <w:pStyle w:val="ListParagraph"/>
        <w:numPr>
          <w:ilvl w:val="0"/>
          <w:numId w:val="2"/>
        </w:numPr>
        <w:spacing w:after="100"/>
        <w:rPr>
          <w:color w:val="000000" w:themeColor="text1"/>
        </w:rPr>
      </w:pPr>
      <w:r w:rsidRPr="00EF235D">
        <w:rPr>
          <w:color w:val="000000" w:themeColor="text1"/>
        </w:rPr>
        <w:t>Reserve Bank of India, 10-year Government of India security yield data, July 2026</w:t>
      </w:r>
    </w:p>
    <w:sectPr w:rsidR="0054766F" w:rsidRPr="00EF235D" w:rsidSect="00331198">
      <w:headerReference w:type="default" r:id="rId8"/>
      <w:footerReference w:type="default" r:id="rId9"/>
      <w:pgSz w:w="11906" w:h="16838"/>
      <w:pgMar w:top="1000" w:right="1100" w:bottom="1000" w:left="1100" w:header="708" w:footer="444"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B790E" w14:textId="77777777" w:rsidR="00E019E4" w:rsidRDefault="00E019E4">
      <w:r>
        <w:separator/>
      </w:r>
    </w:p>
  </w:endnote>
  <w:endnote w:type="continuationSeparator" w:id="0">
    <w:p w14:paraId="2F2818A1" w14:textId="77777777" w:rsidR="00E019E4" w:rsidRDefault="00E01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8236608"/>
      <w:docPartObj>
        <w:docPartGallery w:val="Page Numbers (Bottom of Page)"/>
        <w:docPartUnique/>
      </w:docPartObj>
    </w:sdtPr>
    <w:sdtEndPr>
      <w:rPr>
        <w:noProof/>
      </w:rPr>
    </w:sdtEndPr>
    <w:sdtContent>
      <w:p w14:paraId="1A819BF0" w14:textId="03E83D7C" w:rsidR="00331198" w:rsidRDefault="003311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F69ADD" w14:textId="1F54FD2E" w:rsidR="0054766F" w:rsidRDefault="0054766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985B1" w14:textId="77777777" w:rsidR="00E019E4" w:rsidRDefault="00E019E4">
      <w:r>
        <w:separator/>
      </w:r>
    </w:p>
  </w:footnote>
  <w:footnote w:type="continuationSeparator" w:id="0">
    <w:p w14:paraId="7CB0B3A4" w14:textId="77777777" w:rsidR="00E019E4" w:rsidRDefault="00E019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C14B8" w14:textId="4F86972A" w:rsidR="0054766F" w:rsidRDefault="00550347">
    <w:pPr>
      <w:jc w:val="right"/>
    </w:pPr>
    <w:r>
      <w:rPr>
        <w:noProof/>
      </w:rPr>
      <w:drawing>
        <wp:anchor distT="0" distB="0" distL="114300" distR="114300" simplePos="0" relativeHeight="251659264" behindDoc="1" locked="0" layoutInCell="1" allowOverlap="1" wp14:anchorId="77A6340C" wp14:editId="5D8A5E7B">
          <wp:simplePos x="0" y="0"/>
          <wp:positionH relativeFrom="column">
            <wp:posOffset>-502285</wp:posOffset>
          </wp:positionH>
          <wp:positionV relativeFrom="paragraph">
            <wp:posOffset>-137795</wp:posOffset>
          </wp:positionV>
          <wp:extent cx="594360" cy="325120"/>
          <wp:effectExtent l="0" t="0" r="0" b="0"/>
          <wp:wrapNone/>
          <wp:docPr id="138326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4973" name="Picture 169204973"/>
                  <pic:cNvPicPr/>
                </pic:nvPicPr>
                <pic:blipFill>
                  <a:blip r:embed="rId1">
                    <a:extLst>
                      <a:ext uri="{28A0092B-C50C-407E-A947-70E740481C1C}">
                        <a14:useLocalDpi xmlns:a14="http://schemas.microsoft.com/office/drawing/2010/main" val="0"/>
                      </a:ext>
                    </a:extLst>
                  </a:blip>
                  <a:stretch>
                    <a:fillRect/>
                  </a:stretch>
                </pic:blipFill>
                <pic:spPr>
                  <a:xfrm>
                    <a:off x="0" y="0"/>
                    <a:ext cx="594360" cy="3251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29B35F78" wp14:editId="28DA30B5">
          <wp:simplePos x="0" y="0"/>
          <wp:positionH relativeFrom="column">
            <wp:posOffset>5951220</wp:posOffset>
          </wp:positionH>
          <wp:positionV relativeFrom="paragraph">
            <wp:posOffset>-168275</wp:posOffset>
          </wp:positionV>
          <wp:extent cx="582209" cy="332740"/>
          <wp:effectExtent l="0" t="0" r="8890" b="0"/>
          <wp:wrapNone/>
          <wp:docPr id="131314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22523" name="Picture 1943522523"/>
                  <pic:cNvPicPr/>
                </pic:nvPicPr>
                <pic:blipFill>
                  <a:blip r:embed="rId2">
                    <a:extLst>
                      <a:ext uri="{28A0092B-C50C-407E-A947-70E740481C1C}">
                        <a14:useLocalDpi xmlns:a14="http://schemas.microsoft.com/office/drawing/2010/main" val="0"/>
                      </a:ext>
                    </a:extLst>
                  </a:blip>
                  <a:stretch>
                    <a:fillRect/>
                  </a:stretch>
                </pic:blipFill>
                <pic:spPr>
                  <a:xfrm>
                    <a:off x="0" y="0"/>
                    <a:ext cx="582209" cy="3327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14813"/>
    <w:multiLevelType w:val="hybridMultilevel"/>
    <w:tmpl w:val="328CB4E4"/>
    <w:lvl w:ilvl="0" w:tplc="32160080">
      <w:start w:val="1"/>
      <w:numFmt w:val="bullet"/>
      <w:lvlText w:val="●"/>
      <w:lvlJc w:val="left"/>
      <w:pPr>
        <w:ind w:left="720" w:hanging="360"/>
      </w:pPr>
    </w:lvl>
    <w:lvl w:ilvl="1" w:tplc="6CD83BE4">
      <w:start w:val="1"/>
      <w:numFmt w:val="bullet"/>
      <w:lvlText w:val="○"/>
      <w:lvlJc w:val="left"/>
      <w:pPr>
        <w:ind w:left="1440" w:hanging="360"/>
      </w:pPr>
    </w:lvl>
    <w:lvl w:ilvl="2" w:tplc="1E7493B8">
      <w:start w:val="1"/>
      <w:numFmt w:val="bullet"/>
      <w:lvlText w:val="■"/>
      <w:lvlJc w:val="left"/>
      <w:pPr>
        <w:ind w:left="2160" w:hanging="360"/>
      </w:pPr>
    </w:lvl>
    <w:lvl w:ilvl="3" w:tplc="61DEF93C">
      <w:start w:val="1"/>
      <w:numFmt w:val="bullet"/>
      <w:lvlText w:val="●"/>
      <w:lvlJc w:val="left"/>
      <w:pPr>
        <w:ind w:left="2880" w:hanging="360"/>
      </w:pPr>
    </w:lvl>
    <w:lvl w:ilvl="4" w:tplc="0B10E69C">
      <w:start w:val="1"/>
      <w:numFmt w:val="bullet"/>
      <w:lvlText w:val="○"/>
      <w:lvlJc w:val="left"/>
      <w:pPr>
        <w:ind w:left="3600" w:hanging="360"/>
      </w:pPr>
    </w:lvl>
    <w:lvl w:ilvl="5" w:tplc="AD42361E">
      <w:start w:val="1"/>
      <w:numFmt w:val="bullet"/>
      <w:lvlText w:val="■"/>
      <w:lvlJc w:val="left"/>
      <w:pPr>
        <w:ind w:left="4320" w:hanging="360"/>
      </w:pPr>
    </w:lvl>
    <w:lvl w:ilvl="6" w:tplc="A6C8C694">
      <w:start w:val="1"/>
      <w:numFmt w:val="bullet"/>
      <w:lvlText w:val="●"/>
      <w:lvlJc w:val="left"/>
      <w:pPr>
        <w:ind w:left="5040" w:hanging="360"/>
      </w:pPr>
    </w:lvl>
    <w:lvl w:ilvl="7" w:tplc="9ED83062">
      <w:start w:val="1"/>
      <w:numFmt w:val="bullet"/>
      <w:lvlText w:val="●"/>
      <w:lvlJc w:val="left"/>
      <w:pPr>
        <w:ind w:left="5760" w:hanging="360"/>
      </w:pPr>
    </w:lvl>
    <w:lvl w:ilvl="8" w:tplc="7F8C7B86">
      <w:start w:val="1"/>
      <w:numFmt w:val="bullet"/>
      <w:lvlText w:val="●"/>
      <w:lvlJc w:val="left"/>
      <w:pPr>
        <w:ind w:left="6480" w:hanging="360"/>
      </w:pPr>
    </w:lvl>
  </w:abstractNum>
  <w:abstractNum w:abstractNumId="1" w15:restartNumberingAfterBreak="0">
    <w:nsid w:val="7485656A"/>
    <w:multiLevelType w:val="hybridMultilevel"/>
    <w:tmpl w:val="C41279F2"/>
    <w:lvl w:ilvl="0" w:tplc="D6645804">
      <w:start w:val="1"/>
      <w:numFmt w:val="bullet"/>
      <w:lvlText w:val="•"/>
      <w:lvlJc w:val="left"/>
      <w:pPr>
        <w:ind w:left="420" w:hanging="260"/>
      </w:pPr>
    </w:lvl>
    <w:lvl w:ilvl="1" w:tplc="FA60FAA2">
      <w:numFmt w:val="decimal"/>
      <w:lvlText w:val=""/>
      <w:lvlJc w:val="left"/>
    </w:lvl>
    <w:lvl w:ilvl="2" w:tplc="B146477A">
      <w:numFmt w:val="decimal"/>
      <w:lvlText w:val=""/>
      <w:lvlJc w:val="left"/>
    </w:lvl>
    <w:lvl w:ilvl="3" w:tplc="6582995E">
      <w:numFmt w:val="decimal"/>
      <w:lvlText w:val=""/>
      <w:lvlJc w:val="left"/>
    </w:lvl>
    <w:lvl w:ilvl="4" w:tplc="57E426A8">
      <w:numFmt w:val="decimal"/>
      <w:lvlText w:val=""/>
      <w:lvlJc w:val="left"/>
    </w:lvl>
    <w:lvl w:ilvl="5" w:tplc="5C3AAD4E">
      <w:numFmt w:val="decimal"/>
      <w:lvlText w:val=""/>
      <w:lvlJc w:val="left"/>
    </w:lvl>
    <w:lvl w:ilvl="6" w:tplc="3BB8722E">
      <w:numFmt w:val="decimal"/>
      <w:lvlText w:val=""/>
      <w:lvlJc w:val="left"/>
    </w:lvl>
    <w:lvl w:ilvl="7" w:tplc="AE907B80">
      <w:numFmt w:val="decimal"/>
      <w:lvlText w:val=""/>
      <w:lvlJc w:val="left"/>
    </w:lvl>
    <w:lvl w:ilvl="8" w:tplc="737E10B4">
      <w:numFmt w:val="decimal"/>
      <w:lvlText w:val=""/>
      <w:lvlJc w:val="left"/>
    </w:lvl>
  </w:abstractNum>
  <w:num w:numId="1" w16cid:durableId="1628657234">
    <w:abstractNumId w:val="0"/>
    <w:lvlOverride w:ilvl="0">
      <w:startOverride w:val="1"/>
    </w:lvlOverride>
  </w:num>
  <w:num w:numId="2" w16cid:durableId="11324801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66F"/>
    <w:rsid w:val="00277B65"/>
    <w:rsid w:val="00331198"/>
    <w:rsid w:val="00357FF4"/>
    <w:rsid w:val="003E0CBA"/>
    <w:rsid w:val="004563B8"/>
    <w:rsid w:val="00470F52"/>
    <w:rsid w:val="0054766F"/>
    <w:rsid w:val="00550347"/>
    <w:rsid w:val="0069765A"/>
    <w:rsid w:val="006D2D6F"/>
    <w:rsid w:val="007B0359"/>
    <w:rsid w:val="00CB57C3"/>
    <w:rsid w:val="00E019E4"/>
    <w:rsid w:val="00EF23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83AF2"/>
  <w15:docId w15:val="{0059C37B-B038-4951-9972-2A574B81B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F235D"/>
    <w:pPr>
      <w:tabs>
        <w:tab w:val="center" w:pos="4513"/>
        <w:tab w:val="right" w:pos="9026"/>
      </w:tabs>
    </w:pPr>
  </w:style>
  <w:style w:type="character" w:customStyle="1" w:styleId="HeaderChar">
    <w:name w:val="Header Char"/>
    <w:basedOn w:val="DefaultParagraphFont"/>
    <w:link w:val="Header"/>
    <w:uiPriority w:val="99"/>
    <w:rsid w:val="00EF235D"/>
  </w:style>
  <w:style w:type="paragraph" w:styleId="Footer">
    <w:name w:val="footer"/>
    <w:basedOn w:val="Normal"/>
    <w:link w:val="FooterChar"/>
    <w:uiPriority w:val="99"/>
    <w:unhideWhenUsed/>
    <w:rsid w:val="00EF235D"/>
    <w:pPr>
      <w:tabs>
        <w:tab w:val="center" w:pos="4513"/>
        <w:tab w:val="right" w:pos="9026"/>
      </w:tabs>
    </w:pPr>
  </w:style>
  <w:style w:type="character" w:customStyle="1" w:styleId="FooterChar">
    <w:name w:val="Footer Char"/>
    <w:basedOn w:val="DefaultParagraphFont"/>
    <w:link w:val="Footer"/>
    <w:uiPriority w:val="99"/>
    <w:rsid w:val="00EF235D"/>
  </w:style>
  <w:style w:type="paragraph" w:styleId="TOC1">
    <w:name w:val="toc 1"/>
    <w:basedOn w:val="Normal"/>
    <w:next w:val="Normal"/>
    <w:autoRedefine/>
    <w:uiPriority w:val="39"/>
    <w:unhideWhenUsed/>
    <w:rsid w:val="00470F52"/>
    <w:pPr>
      <w:tabs>
        <w:tab w:val="right" w:leader="dot" w:pos="9696"/>
      </w:tabs>
      <w:spacing w:after="100"/>
    </w:pPr>
    <w:rPr>
      <w:b/>
      <w:bCs/>
      <w:color w:val="000000" w:themeColor="text1"/>
    </w:rPr>
  </w:style>
  <w:style w:type="paragraph" w:styleId="TOC2">
    <w:name w:val="toc 2"/>
    <w:basedOn w:val="Normal"/>
    <w:next w:val="Normal"/>
    <w:autoRedefine/>
    <w:uiPriority w:val="39"/>
    <w:unhideWhenUsed/>
    <w:rsid w:val="00277B65"/>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7B3DC3-DBCD-4BE5-A12E-B375B9D3D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19</Pages>
  <Words>4759</Words>
  <Characters>27131</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Khushi Khemka</cp:lastModifiedBy>
  <cp:revision>10</cp:revision>
  <dcterms:created xsi:type="dcterms:W3CDTF">2026-08-22T12:15:00Z</dcterms:created>
  <dcterms:modified xsi:type="dcterms:W3CDTF">2026-08-22T16:25:00Z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66d6dffc-ce20-463e-a9d2-dd667fc7f3ae</vt:lpwstr>
  </property>
</Properties>
</file>