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04E9" w14:textId="77777777" w:rsidR="00850F7E" w:rsidRDefault="00850F7E"/>
    <w:p w14:paraId="12F72D9F" w14:textId="77777777" w:rsidR="00850F7E" w:rsidRDefault="00A6077E">
      <w:pPr>
        <w:jc w:val="center"/>
      </w:pPr>
      <w:r>
        <w:rPr>
          <w:b/>
          <w:color w:val="2E7D32"/>
          <w:sz w:val="52"/>
        </w:rPr>
        <w:t>ReCharge Alaska</w:t>
      </w:r>
    </w:p>
    <w:p w14:paraId="2F9DF179" w14:textId="77777777" w:rsidR="00850F7E" w:rsidRDefault="00A6077E">
      <w:pPr>
        <w:jc w:val="center"/>
      </w:pPr>
      <w:r>
        <w:rPr>
          <w:color w:val="1A1A2E"/>
          <w:sz w:val="36"/>
        </w:rPr>
        <w:t>Customer Portal — Version 3</w:t>
      </w:r>
    </w:p>
    <w:p w14:paraId="59457816" w14:textId="77777777" w:rsidR="00850F7E" w:rsidRDefault="00850F7E"/>
    <w:p w14:paraId="591CC89F" w14:textId="77777777" w:rsidR="00850F7E" w:rsidRDefault="00A6077E">
      <w:pPr>
        <w:jc w:val="center"/>
      </w:pPr>
      <w:r>
        <w:rPr>
          <w:b/>
          <w:color w:val="78909C"/>
          <w:sz w:val="26"/>
        </w:rPr>
        <w:t>BASIS OF DESIGN</w:t>
      </w:r>
    </w:p>
    <w:p w14:paraId="4049536E" w14:textId="77777777" w:rsidR="00850F7E" w:rsidRDefault="00850F7E"/>
    <w:p w14:paraId="58126A5E" w14:textId="77777777" w:rsidR="00850F7E" w:rsidRDefault="00A6077E">
      <w:pPr>
        <w:jc w:val="center"/>
      </w:pPr>
      <w:r>
        <w:rPr>
          <w:color w:val="787878"/>
          <w:sz w:val="20"/>
        </w:rPr>
        <w:t>Revision 1.0  |  March 14, 2026</w:t>
      </w:r>
    </w:p>
    <w:p w14:paraId="558775F5" w14:textId="77777777" w:rsidR="00850F7E" w:rsidRDefault="00850F7E"/>
    <w:p w14:paraId="48C521BA" w14:textId="77777777" w:rsidR="00850F7E" w:rsidRDefault="00A6077E">
      <w:pPr>
        <w:pBdr>
          <w:bottom w:val="single" w:sz="6" w:space="1" w:color="2E7D32"/>
        </w:pBdr>
        <w:jc w:val="center"/>
      </w:pPr>
      <w:r>
        <w:rPr>
          <w:i/>
          <w:color w:val="A0A0A0"/>
          <w:sz w:val="18"/>
        </w:rPr>
        <w:t>Living document — update revision number and date when decisions change.</w:t>
      </w:r>
    </w:p>
    <w:p w14:paraId="4DABC1B9" w14:textId="77777777" w:rsidR="00850F7E" w:rsidRDefault="00850F7E"/>
    <w:p w14:paraId="5133B84A" w14:textId="77777777" w:rsidR="00850F7E" w:rsidRDefault="00A6077E">
      <w:pPr>
        <w:pStyle w:val="Heading1"/>
        <w:pBdr>
          <w:bottom w:val="single" w:sz="12" w:space="1" w:color="2E7D32"/>
        </w:pBdr>
      </w:pPr>
      <w:r>
        <w:rPr>
          <w:rFonts w:ascii="Arial" w:hAnsi="Arial"/>
          <w:color w:val="2E7D32"/>
          <w:sz w:val="32"/>
        </w:rPr>
        <w:t>1. Purpose &amp; Scope</w:t>
      </w:r>
    </w:p>
    <w:p w14:paraId="4831BFCE" w14:textId="77777777" w:rsidR="00850F7E" w:rsidRDefault="00850F7E"/>
    <w:p w14:paraId="37982245" w14:textId="77777777" w:rsidR="00850F7E" w:rsidRDefault="00A6077E">
      <w:r>
        <w:t>This document captures all architectural decisions, technology choices, design constraints, and open items for the ReCharge Alaska Customer Portal, Version 3. It is the single reference point for all v3 development work. When a decision changes, this document is updated before code is written.</w:t>
      </w:r>
    </w:p>
    <w:p w14:paraId="62678223" w14:textId="77777777" w:rsidR="00850F7E" w:rsidRDefault="00A6077E">
      <w:pPr>
        <w:pStyle w:val="Heading2"/>
      </w:pPr>
      <w:r>
        <w:rPr>
          <w:rFonts w:ascii="Arial" w:hAnsi="Arial"/>
          <w:color w:val="1A1A2E"/>
        </w:rPr>
        <w:t>1.1  What Portal v3 Is</w:t>
      </w:r>
    </w:p>
    <w:p w14:paraId="37F86716" w14:textId="77777777" w:rsidR="00850F7E" w:rsidRDefault="00A6077E">
      <w:pPr>
        <w:pStyle w:val="ListBullet"/>
        <w:ind w:left="432"/>
      </w:pPr>
      <w:r>
        <w:t>A streaming, continuously updated web dashboard for downstream LynkWell charger data.</w:t>
      </w:r>
    </w:p>
    <w:p w14:paraId="4F977FD2" w14:textId="77777777" w:rsidR="00850F7E" w:rsidRDefault="00A6077E">
      <w:pPr>
        <w:pStyle w:val="ListBullet"/>
        <w:ind w:left="432"/>
      </w:pPr>
      <w:r>
        <w:t>An alerting system that notifies the operator of charger faults, offline events, and suspicious session activity.</w:t>
      </w:r>
    </w:p>
    <w:p w14:paraId="020F8A69" w14:textId="77777777" w:rsidR="00850F7E" w:rsidRDefault="00A6077E">
      <w:pPr>
        <w:pStyle w:val="ListBullet"/>
        <w:ind w:left="432"/>
      </w:pPr>
      <w:r>
        <w:t>A modern replacement for the v2 Streamlit dashboard, with sub-5-second load times and a live-updating UI.</w:t>
      </w:r>
    </w:p>
    <w:p w14:paraId="293D9FEF" w14:textId="77777777" w:rsidR="00850F7E" w:rsidRDefault="00A6077E">
      <w:pPr>
        <w:pStyle w:val="ListBullet"/>
        <w:ind w:left="432"/>
      </w:pPr>
      <w:r>
        <w:t>Accessible at: www.rechargealaska.net/dashboard (new URL — v2 remains at dashboard.rechargealaska.net during transition).</w:t>
      </w:r>
    </w:p>
    <w:p w14:paraId="3C2D59BC" w14:textId="77777777" w:rsidR="00850F7E" w:rsidRDefault="00A6077E">
      <w:pPr>
        <w:pStyle w:val="Heading2"/>
      </w:pPr>
      <w:r>
        <w:rPr>
          <w:rFonts w:ascii="Arial" w:hAnsi="Arial"/>
          <w:color w:val="1A1A2E"/>
        </w:rPr>
        <w:t>1.2  What Portal v3 Is NOT</w:t>
      </w:r>
    </w:p>
    <w:p w14:paraId="32D85DD6" w14:textId="77777777" w:rsidR="00850F7E" w:rsidRDefault="00A6077E">
      <w:pPr>
        <w:pStyle w:val="ListBullet"/>
        <w:ind w:left="432"/>
      </w:pPr>
      <w:r>
        <w:t>A charger command interface. Sending commands to chargers remains exclusively in admin.lynkwell.com.</w:t>
      </w:r>
    </w:p>
    <w:p w14:paraId="31949ABB" w14:textId="77777777" w:rsidR="00850F7E" w:rsidRDefault="00A6077E">
      <w:pPr>
        <w:pStyle w:val="ListBullet"/>
        <w:ind w:left="432"/>
      </w:pPr>
      <w:r>
        <w:t>A replacement for the LynkWell admin system.</w:t>
      </w:r>
    </w:p>
    <w:p w14:paraId="2D00D66B" w14:textId="77777777" w:rsidR="00850F7E" w:rsidRDefault="00A6077E">
      <w:pPr>
        <w:pStyle w:val="ListBullet"/>
        <w:ind w:left="432"/>
      </w:pPr>
      <w:r>
        <w:t>A multi-tenant or public-facing service.</w:t>
      </w:r>
    </w:p>
    <w:p w14:paraId="142EA296" w14:textId="77777777" w:rsidR="00850F7E" w:rsidRDefault="00850F7E"/>
    <w:p w14:paraId="5C20148E" w14:textId="77777777" w:rsidR="00850F7E" w:rsidRDefault="00A6077E">
      <w:pPr>
        <w:pStyle w:val="Heading1"/>
        <w:pBdr>
          <w:bottom w:val="single" w:sz="12" w:space="1" w:color="2E7D32"/>
        </w:pBdr>
      </w:pPr>
      <w:r>
        <w:rPr>
          <w:rFonts w:ascii="Arial" w:hAnsi="Arial"/>
          <w:color w:val="2E7D32"/>
          <w:sz w:val="32"/>
        </w:rPr>
        <w:lastRenderedPageBreak/>
        <w:t>2. Existing Infrastructure (v2 — Do Not Modify)</w:t>
      </w:r>
    </w:p>
    <w:p w14:paraId="55C1710A" w14:textId="77777777" w:rsidR="00850F7E" w:rsidRDefault="00850F7E"/>
    <w:p w14:paraId="791A6439" w14:textId="77777777" w:rsidR="00850F7E" w:rsidRDefault="00A6077E">
      <w:r>
        <w:t>The following components are live and serving v2. They must not be altered during v3 development. v3 will run in parallel until fully tested.</w:t>
      </w:r>
    </w:p>
    <w:p w14:paraId="0483C583" w14:textId="77777777" w:rsidR="00850F7E" w:rsidRDefault="00A6077E">
      <w:pPr>
        <w:pStyle w:val="Heading2"/>
      </w:pPr>
      <w:r>
        <w:rPr>
          <w:rFonts w:ascii="Arial" w:hAnsi="Arial"/>
          <w:color w:val="1A1A2E"/>
        </w:rPr>
        <w:t>2.1  Data Pipeline</w:t>
      </w:r>
    </w:p>
    <w:p w14:paraId="4E3CEE28" w14:textId="77777777" w:rsidR="00850F7E" w:rsidRDefault="00A6077E">
      <w:r>
        <w:t>The upstream data flow that feeds both v2 and v3 is unchanged:</w:t>
      </w:r>
    </w:p>
    <w:p w14:paraId="12895DE2" w14:textId="77777777" w:rsidR="00850F7E" w:rsidRDefault="00A6077E">
      <w:pPr>
        <w:pStyle w:val="ListBullet"/>
        <w:ind w:left="432"/>
      </w:pPr>
      <w:r>
        <w:t>LynkWell charger network produces OCPP events via webhook.</w:t>
      </w:r>
    </w:p>
    <w:p w14:paraId="3AE3696A" w14:textId="77777777" w:rsidR="00850F7E" w:rsidRDefault="00A6077E">
      <w:pPr>
        <w:pStyle w:val="ListBullet"/>
        <w:ind w:left="432"/>
      </w:pPr>
      <w:r>
        <w:t>Cloudflare Worker receives the webhook and forwards the raw payload to Supabase.</w:t>
      </w:r>
    </w:p>
    <w:p w14:paraId="414FD7D5" w14:textId="77777777" w:rsidR="00850F7E" w:rsidRDefault="00A6077E">
      <w:pPr>
        <w:pStyle w:val="ListBullet"/>
        <w:ind w:left="432"/>
      </w:pPr>
      <w:r>
        <w:t>Supabase Postgres table lynkwell_webhook_raw stores every raw event.</w:t>
      </w:r>
    </w:p>
    <w:p w14:paraId="2F17D56E" w14:textId="77777777" w:rsidR="00850F7E" w:rsidRDefault="00A6077E">
      <w:pPr>
        <w:pStyle w:val="ListBullet"/>
        <w:ind w:left="432"/>
      </w:pPr>
      <w:r>
        <w:t>Postgres functions/triggers parse raw data into the following structured tables:</w:t>
      </w:r>
    </w:p>
    <w:p w14:paraId="4063A8A4" w14:textId="77777777" w:rsidR="00850F7E" w:rsidRDefault="00A6077E">
      <w:pPr>
        <w:pStyle w:val="ListBullet2"/>
        <w:ind w:left="864"/>
      </w:pPr>
      <w:r>
        <w:rPr>
          <w:rFonts w:ascii="Courier New" w:hAnsi="Courier New"/>
          <w:sz w:val="19"/>
        </w:rPr>
        <w:t>authorize_methods</w:t>
      </w:r>
    </w:p>
    <w:p w14:paraId="4A496096" w14:textId="77777777" w:rsidR="00850F7E" w:rsidRDefault="00A6077E">
      <w:pPr>
        <w:pStyle w:val="ListBullet2"/>
        <w:ind w:left="864"/>
      </w:pPr>
      <w:r>
        <w:rPr>
          <w:rFonts w:ascii="Courier New" w:hAnsi="Courier New"/>
          <w:sz w:val="19"/>
        </w:rPr>
        <w:t>meter_values_parsed</w:t>
      </w:r>
    </w:p>
    <w:p w14:paraId="7C0B3F7E" w14:textId="77777777" w:rsidR="00850F7E" w:rsidRDefault="00A6077E">
      <w:pPr>
        <w:pStyle w:val="ListBullet2"/>
        <w:ind w:left="864"/>
      </w:pPr>
      <w:r>
        <w:rPr>
          <w:rFonts w:ascii="Courier New" w:hAnsi="Courier New"/>
          <w:sz w:val="19"/>
        </w:rPr>
        <w:t>ocpp_events</w:t>
      </w:r>
    </w:p>
    <w:p w14:paraId="568FBF48" w14:textId="77777777" w:rsidR="00850F7E" w:rsidRDefault="00A6077E">
      <w:pPr>
        <w:pStyle w:val="ListBullet2"/>
        <w:ind w:left="864"/>
      </w:pPr>
      <w:r>
        <w:rPr>
          <w:rFonts w:ascii="Courier New" w:hAnsi="Courier New"/>
          <w:sz w:val="19"/>
        </w:rPr>
        <w:t>v_lynkwell_ocpp_messages (view)</w:t>
      </w:r>
    </w:p>
    <w:p w14:paraId="63AA0665" w14:textId="77777777" w:rsidR="00850F7E" w:rsidRDefault="00850F7E"/>
    <w:p w14:paraId="0CC43759" w14:textId="77777777" w:rsidR="00850F7E" w:rsidRDefault="00A6077E">
      <w:pPr>
        <w:pStyle w:val="Heading2"/>
      </w:pPr>
      <w:r>
        <w:rPr>
          <w:rFonts w:ascii="Arial" w:hAnsi="Arial"/>
          <w:color w:val="1A1A2E"/>
        </w:rPr>
        <w:t>2.2  v2 Application Modules (GitHub: kris-recharge/recharge-portal-v2)</w:t>
      </w:r>
    </w:p>
    <w:p w14:paraId="5E8BFEF6" w14:textId="77777777" w:rsidR="00850F7E" w:rsidRDefault="00A6077E">
      <w:r>
        <w:t>These Python modules comprise the v2 Streamlit application. They are referenced for carry-over logic (auth, DB connections, config) into v3:</w:t>
      </w:r>
    </w:p>
    <w:tbl>
      <w:tblPr>
        <w:tblStyle w:val="TableGrid"/>
        <w:tblW w:w="0" w:type="auto"/>
        <w:tblLook w:val="04A0" w:firstRow="1" w:lastRow="0" w:firstColumn="1" w:lastColumn="0" w:noHBand="0" w:noVBand="1"/>
      </w:tblPr>
      <w:tblGrid>
        <w:gridCol w:w="2332"/>
        <w:gridCol w:w="7018"/>
      </w:tblGrid>
      <w:tr w:rsidR="00850F7E" w14:paraId="3C079BD4" w14:textId="77777777">
        <w:tc>
          <w:tcPr>
            <w:tcW w:w="2592" w:type="dxa"/>
            <w:tcBorders>
              <w:top w:val="single" w:sz="4" w:space="0" w:color="37474F"/>
              <w:left w:val="single" w:sz="4" w:space="0" w:color="37474F"/>
              <w:bottom w:val="single" w:sz="4" w:space="0" w:color="37474F"/>
              <w:right w:val="single" w:sz="4" w:space="0" w:color="37474F"/>
            </w:tcBorders>
            <w:shd w:val="clear" w:color="auto" w:fill="37474F"/>
          </w:tcPr>
          <w:p w14:paraId="3BC114F6" w14:textId="77777777" w:rsidR="00850F7E" w:rsidRDefault="00A6077E">
            <w:r>
              <w:rPr>
                <w:b/>
                <w:color w:val="FFFFFF"/>
                <w:sz w:val="20"/>
              </w:rPr>
              <w:t>Module</w:t>
            </w:r>
          </w:p>
        </w:tc>
        <w:tc>
          <w:tcPr>
            <w:tcW w:w="8928" w:type="dxa"/>
            <w:tcBorders>
              <w:top w:val="single" w:sz="4" w:space="0" w:color="37474F"/>
              <w:left w:val="single" w:sz="4" w:space="0" w:color="37474F"/>
              <w:bottom w:val="single" w:sz="4" w:space="0" w:color="37474F"/>
              <w:right w:val="single" w:sz="4" w:space="0" w:color="37474F"/>
            </w:tcBorders>
            <w:shd w:val="clear" w:color="auto" w:fill="37474F"/>
          </w:tcPr>
          <w:p w14:paraId="794DE2ED" w14:textId="77777777" w:rsidR="00850F7E" w:rsidRDefault="00A6077E">
            <w:r>
              <w:rPr>
                <w:b/>
                <w:color w:val="FFFFFF"/>
                <w:sz w:val="20"/>
              </w:rPr>
              <w:t>Role / v3 Disposition</w:t>
            </w:r>
          </w:p>
        </w:tc>
      </w:tr>
      <w:tr w:rsidR="00850F7E" w14:paraId="1EA0246A" w14:textId="77777777">
        <w:tc>
          <w:tcPr>
            <w:tcW w:w="2592" w:type="dxa"/>
            <w:tcBorders>
              <w:top w:val="single" w:sz="4" w:space="0" w:color="BDBDBD"/>
              <w:left w:val="single" w:sz="4" w:space="0" w:color="BDBDBD"/>
              <w:bottom w:val="single" w:sz="4" w:space="0" w:color="BDBDBD"/>
              <w:right w:val="single" w:sz="4" w:space="0" w:color="BDBDBD"/>
            </w:tcBorders>
            <w:shd w:val="clear" w:color="auto" w:fill="E8F5E9"/>
          </w:tcPr>
          <w:p w14:paraId="0AF1E5EA" w14:textId="77777777" w:rsidR="00850F7E" w:rsidRDefault="00A6077E">
            <w:r>
              <w:rPr>
                <w:rFonts w:ascii="Courier New" w:hAnsi="Courier New"/>
                <w:sz w:val="19"/>
              </w:rPr>
              <w:t>app_v2.py</w:t>
            </w:r>
          </w:p>
        </w:tc>
        <w:tc>
          <w:tcPr>
            <w:tcW w:w="8928" w:type="dxa"/>
            <w:tcBorders>
              <w:top w:val="single" w:sz="4" w:space="0" w:color="BDBDBD"/>
              <w:left w:val="single" w:sz="4" w:space="0" w:color="BDBDBD"/>
              <w:bottom w:val="single" w:sz="4" w:space="0" w:color="BDBDBD"/>
              <w:right w:val="single" w:sz="4" w:space="0" w:color="BDBDBD"/>
            </w:tcBorders>
            <w:shd w:val="clear" w:color="auto" w:fill="E8F5E9"/>
          </w:tcPr>
          <w:p w14:paraId="7D0E09F0" w14:textId="77777777" w:rsidR="00850F7E" w:rsidRDefault="00A6077E">
            <w:r>
              <w:rPr>
                <w:sz w:val="19"/>
              </w:rPr>
              <w:t>Main application entry point</w:t>
            </w:r>
          </w:p>
        </w:tc>
      </w:tr>
      <w:tr w:rsidR="00850F7E" w14:paraId="63CAB28F" w14:textId="77777777">
        <w:tc>
          <w:tcPr>
            <w:tcW w:w="2592" w:type="dxa"/>
            <w:tcBorders>
              <w:top w:val="single" w:sz="4" w:space="0" w:color="BDBDBD"/>
              <w:left w:val="single" w:sz="4" w:space="0" w:color="BDBDBD"/>
              <w:bottom w:val="single" w:sz="4" w:space="0" w:color="BDBDBD"/>
              <w:right w:val="single" w:sz="4" w:space="0" w:color="BDBDBD"/>
            </w:tcBorders>
            <w:shd w:val="clear" w:color="auto" w:fill="FFFFFF"/>
          </w:tcPr>
          <w:p w14:paraId="00A1C377" w14:textId="77777777" w:rsidR="00850F7E" w:rsidRDefault="00A6077E">
            <w:r>
              <w:rPr>
                <w:rFonts w:ascii="Courier New" w:hAnsi="Courier New"/>
                <w:sz w:val="19"/>
              </w:rPr>
              <w:t>admintab.py</w:t>
            </w:r>
          </w:p>
        </w:tc>
        <w:tc>
          <w:tcPr>
            <w:tcW w:w="8928" w:type="dxa"/>
            <w:tcBorders>
              <w:top w:val="single" w:sz="4" w:space="0" w:color="BDBDBD"/>
              <w:left w:val="single" w:sz="4" w:space="0" w:color="BDBDBD"/>
              <w:bottom w:val="single" w:sz="4" w:space="0" w:color="BDBDBD"/>
              <w:right w:val="single" w:sz="4" w:space="0" w:color="BDBDBD"/>
            </w:tcBorders>
            <w:shd w:val="clear" w:color="auto" w:fill="FFFFFF"/>
          </w:tcPr>
          <w:p w14:paraId="58D44E3F" w14:textId="77777777" w:rsidR="00850F7E" w:rsidRDefault="00A6077E">
            <w:r>
              <w:rPr>
                <w:sz w:val="19"/>
              </w:rPr>
              <w:t>Admin tab UI and logic</w:t>
            </w:r>
          </w:p>
        </w:tc>
      </w:tr>
      <w:tr w:rsidR="00850F7E" w14:paraId="410988C3" w14:textId="77777777">
        <w:tc>
          <w:tcPr>
            <w:tcW w:w="2592" w:type="dxa"/>
            <w:tcBorders>
              <w:top w:val="single" w:sz="4" w:space="0" w:color="BDBDBD"/>
              <w:left w:val="single" w:sz="4" w:space="0" w:color="BDBDBD"/>
              <w:bottom w:val="single" w:sz="4" w:space="0" w:color="BDBDBD"/>
              <w:right w:val="single" w:sz="4" w:space="0" w:color="BDBDBD"/>
            </w:tcBorders>
            <w:shd w:val="clear" w:color="auto" w:fill="E8F5E9"/>
          </w:tcPr>
          <w:p w14:paraId="7230FDED" w14:textId="77777777" w:rsidR="00850F7E" w:rsidRDefault="00A6077E">
            <w:r>
              <w:rPr>
                <w:rFonts w:ascii="Courier New" w:hAnsi="Courier New"/>
                <w:sz w:val="19"/>
              </w:rPr>
              <w:t>auth.py</w:t>
            </w:r>
          </w:p>
        </w:tc>
        <w:tc>
          <w:tcPr>
            <w:tcW w:w="8928" w:type="dxa"/>
            <w:tcBorders>
              <w:top w:val="single" w:sz="4" w:space="0" w:color="BDBDBD"/>
              <w:left w:val="single" w:sz="4" w:space="0" w:color="BDBDBD"/>
              <w:bottom w:val="single" w:sz="4" w:space="0" w:color="BDBDBD"/>
              <w:right w:val="single" w:sz="4" w:space="0" w:color="BDBDBD"/>
            </w:tcBorders>
            <w:shd w:val="clear" w:color="auto" w:fill="E8F5E9"/>
          </w:tcPr>
          <w:p w14:paraId="5C8A4F1A" w14:textId="77777777" w:rsidR="00850F7E" w:rsidRDefault="00A6077E">
            <w:r>
              <w:rPr>
                <w:sz w:val="19"/>
              </w:rPr>
              <w:t>Authentication — carry over to v3 unchanged</w:t>
            </w:r>
          </w:p>
        </w:tc>
      </w:tr>
      <w:tr w:rsidR="00850F7E" w14:paraId="783E7BDA" w14:textId="77777777">
        <w:tc>
          <w:tcPr>
            <w:tcW w:w="2592" w:type="dxa"/>
            <w:tcBorders>
              <w:top w:val="single" w:sz="4" w:space="0" w:color="BDBDBD"/>
              <w:left w:val="single" w:sz="4" w:space="0" w:color="BDBDBD"/>
              <w:bottom w:val="single" w:sz="4" w:space="0" w:color="BDBDBD"/>
              <w:right w:val="single" w:sz="4" w:space="0" w:color="BDBDBD"/>
            </w:tcBorders>
            <w:shd w:val="clear" w:color="auto" w:fill="FFFFFF"/>
          </w:tcPr>
          <w:p w14:paraId="25D08565" w14:textId="77777777" w:rsidR="00850F7E" w:rsidRDefault="00A6077E">
            <w:r>
              <w:rPr>
                <w:rFonts w:ascii="Courier New" w:hAnsi="Courier New"/>
                <w:sz w:val="19"/>
              </w:rPr>
              <w:t>charts.py</w:t>
            </w:r>
          </w:p>
        </w:tc>
        <w:tc>
          <w:tcPr>
            <w:tcW w:w="8928" w:type="dxa"/>
            <w:tcBorders>
              <w:top w:val="single" w:sz="4" w:space="0" w:color="BDBDBD"/>
              <w:left w:val="single" w:sz="4" w:space="0" w:color="BDBDBD"/>
              <w:bottom w:val="single" w:sz="4" w:space="0" w:color="BDBDBD"/>
              <w:right w:val="single" w:sz="4" w:space="0" w:color="BDBDBD"/>
            </w:tcBorders>
            <w:shd w:val="clear" w:color="auto" w:fill="FFFFFF"/>
          </w:tcPr>
          <w:p w14:paraId="4B9A4464" w14:textId="77777777" w:rsidR="00850F7E" w:rsidRDefault="00A6077E">
            <w:r>
              <w:rPr>
                <w:sz w:val="19"/>
              </w:rPr>
              <w:t>Chart rendering — replace with React/Recharts in v3</w:t>
            </w:r>
          </w:p>
        </w:tc>
      </w:tr>
      <w:tr w:rsidR="00850F7E" w14:paraId="7ADB8F94" w14:textId="77777777">
        <w:tc>
          <w:tcPr>
            <w:tcW w:w="2592" w:type="dxa"/>
            <w:tcBorders>
              <w:top w:val="single" w:sz="4" w:space="0" w:color="BDBDBD"/>
              <w:left w:val="single" w:sz="4" w:space="0" w:color="BDBDBD"/>
              <w:bottom w:val="single" w:sz="4" w:space="0" w:color="BDBDBD"/>
              <w:right w:val="single" w:sz="4" w:space="0" w:color="BDBDBD"/>
            </w:tcBorders>
            <w:shd w:val="clear" w:color="auto" w:fill="E8F5E9"/>
          </w:tcPr>
          <w:p w14:paraId="10225DFF" w14:textId="77777777" w:rsidR="00850F7E" w:rsidRDefault="00A6077E">
            <w:r>
              <w:rPr>
                <w:rFonts w:ascii="Courier New" w:hAnsi="Courier New"/>
                <w:sz w:val="19"/>
              </w:rPr>
              <w:t>config.py</w:t>
            </w:r>
          </w:p>
        </w:tc>
        <w:tc>
          <w:tcPr>
            <w:tcW w:w="8928" w:type="dxa"/>
            <w:tcBorders>
              <w:top w:val="single" w:sz="4" w:space="0" w:color="BDBDBD"/>
              <w:left w:val="single" w:sz="4" w:space="0" w:color="BDBDBD"/>
              <w:bottom w:val="single" w:sz="4" w:space="0" w:color="BDBDBD"/>
              <w:right w:val="single" w:sz="4" w:space="0" w:color="BDBDBD"/>
            </w:tcBorders>
            <w:shd w:val="clear" w:color="auto" w:fill="E8F5E9"/>
          </w:tcPr>
          <w:p w14:paraId="117CC699" w14:textId="77777777" w:rsidR="00850F7E" w:rsidRDefault="00A6077E">
            <w:r>
              <w:rPr>
                <w:sz w:val="19"/>
              </w:rPr>
              <w:t>Configuration — carry over and extend for v3</w:t>
            </w:r>
          </w:p>
        </w:tc>
      </w:tr>
      <w:tr w:rsidR="00850F7E" w14:paraId="78B0D02E" w14:textId="77777777">
        <w:tc>
          <w:tcPr>
            <w:tcW w:w="2592" w:type="dxa"/>
            <w:tcBorders>
              <w:top w:val="single" w:sz="4" w:space="0" w:color="BDBDBD"/>
              <w:left w:val="single" w:sz="4" w:space="0" w:color="BDBDBD"/>
              <w:bottom w:val="single" w:sz="4" w:space="0" w:color="BDBDBD"/>
              <w:right w:val="single" w:sz="4" w:space="0" w:color="BDBDBD"/>
            </w:tcBorders>
            <w:shd w:val="clear" w:color="auto" w:fill="FFFFFF"/>
          </w:tcPr>
          <w:p w14:paraId="54202337" w14:textId="77777777" w:rsidR="00850F7E" w:rsidRDefault="00A6077E">
            <w:r>
              <w:rPr>
                <w:rFonts w:ascii="Courier New" w:hAnsi="Courier New"/>
                <w:sz w:val="19"/>
              </w:rPr>
              <w:t>constants.py</w:t>
            </w:r>
          </w:p>
        </w:tc>
        <w:tc>
          <w:tcPr>
            <w:tcW w:w="8928" w:type="dxa"/>
            <w:tcBorders>
              <w:top w:val="single" w:sz="4" w:space="0" w:color="BDBDBD"/>
              <w:left w:val="single" w:sz="4" w:space="0" w:color="BDBDBD"/>
              <w:bottom w:val="single" w:sz="4" w:space="0" w:color="BDBDBD"/>
              <w:right w:val="single" w:sz="4" w:space="0" w:color="BDBDBD"/>
            </w:tcBorders>
            <w:shd w:val="clear" w:color="auto" w:fill="FFFFFF"/>
          </w:tcPr>
          <w:p w14:paraId="6FF3D7F5" w14:textId="77777777" w:rsidR="00850F7E" w:rsidRDefault="00A6077E">
            <w:r>
              <w:rPr>
                <w:sz w:val="19"/>
              </w:rPr>
              <w:t>Application constants — carry over</w:t>
            </w:r>
          </w:p>
        </w:tc>
      </w:tr>
      <w:tr w:rsidR="00850F7E" w14:paraId="3A802908" w14:textId="77777777">
        <w:tc>
          <w:tcPr>
            <w:tcW w:w="2592" w:type="dxa"/>
            <w:tcBorders>
              <w:top w:val="single" w:sz="4" w:space="0" w:color="BDBDBD"/>
              <w:left w:val="single" w:sz="4" w:space="0" w:color="BDBDBD"/>
              <w:bottom w:val="single" w:sz="4" w:space="0" w:color="BDBDBD"/>
              <w:right w:val="single" w:sz="4" w:space="0" w:color="BDBDBD"/>
            </w:tcBorders>
            <w:shd w:val="clear" w:color="auto" w:fill="E8F5E9"/>
          </w:tcPr>
          <w:p w14:paraId="322F706B" w14:textId="77777777" w:rsidR="00850F7E" w:rsidRDefault="00A6077E">
            <w:r>
              <w:rPr>
                <w:rFonts w:ascii="Courier New" w:hAnsi="Courier New"/>
                <w:sz w:val="19"/>
              </w:rPr>
              <w:t>db.py</w:t>
            </w:r>
          </w:p>
        </w:tc>
        <w:tc>
          <w:tcPr>
            <w:tcW w:w="8928" w:type="dxa"/>
            <w:tcBorders>
              <w:top w:val="single" w:sz="4" w:space="0" w:color="BDBDBD"/>
              <w:left w:val="single" w:sz="4" w:space="0" w:color="BDBDBD"/>
              <w:bottom w:val="single" w:sz="4" w:space="0" w:color="BDBDBD"/>
              <w:right w:val="single" w:sz="4" w:space="0" w:color="BDBDBD"/>
            </w:tcBorders>
            <w:shd w:val="clear" w:color="auto" w:fill="E8F5E9"/>
          </w:tcPr>
          <w:p w14:paraId="60F88E83" w14:textId="77777777" w:rsidR="00850F7E" w:rsidRDefault="00A6077E">
            <w:r>
              <w:rPr>
                <w:sz w:val="19"/>
              </w:rPr>
              <w:t>Database connection layer — carry over, adapt for FastAPI</w:t>
            </w:r>
          </w:p>
        </w:tc>
      </w:tr>
      <w:tr w:rsidR="00850F7E" w14:paraId="1CDC329F" w14:textId="77777777">
        <w:tc>
          <w:tcPr>
            <w:tcW w:w="2592" w:type="dxa"/>
            <w:tcBorders>
              <w:top w:val="single" w:sz="4" w:space="0" w:color="BDBDBD"/>
              <w:left w:val="single" w:sz="4" w:space="0" w:color="BDBDBD"/>
              <w:bottom w:val="single" w:sz="4" w:space="0" w:color="BDBDBD"/>
              <w:right w:val="single" w:sz="4" w:space="0" w:color="BDBDBD"/>
            </w:tcBorders>
            <w:shd w:val="clear" w:color="auto" w:fill="FFFFFF"/>
          </w:tcPr>
          <w:p w14:paraId="61B2F1E5" w14:textId="77777777" w:rsidR="00850F7E" w:rsidRDefault="00A6077E">
            <w:r>
              <w:rPr>
                <w:rFonts w:ascii="Courier New" w:hAnsi="Courier New"/>
                <w:sz w:val="19"/>
              </w:rPr>
              <w:t>export.py</w:t>
            </w:r>
          </w:p>
        </w:tc>
        <w:tc>
          <w:tcPr>
            <w:tcW w:w="8928" w:type="dxa"/>
            <w:tcBorders>
              <w:top w:val="single" w:sz="4" w:space="0" w:color="BDBDBD"/>
              <w:left w:val="single" w:sz="4" w:space="0" w:color="BDBDBD"/>
              <w:bottom w:val="single" w:sz="4" w:space="0" w:color="BDBDBD"/>
              <w:right w:val="single" w:sz="4" w:space="0" w:color="BDBDBD"/>
            </w:tcBorders>
            <w:shd w:val="clear" w:color="auto" w:fill="FFFFFF"/>
          </w:tcPr>
          <w:p w14:paraId="28F6BDCD" w14:textId="77777777" w:rsidR="00850F7E" w:rsidRDefault="00A6077E">
            <w:r>
              <w:rPr>
                <w:sz w:val="19"/>
              </w:rPr>
              <w:t>Data export functionality</w:t>
            </w:r>
          </w:p>
        </w:tc>
      </w:tr>
      <w:tr w:rsidR="00850F7E" w14:paraId="192C8CA5" w14:textId="77777777">
        <w:tc>
          <w:tcPr>
            <w:tcW w:w="2592" w:type="dxa"/>
            <w:tcBorders>
              <w:top w:val="single" w:sz="4" w:space="0" w:color="BDBDBD"/>
              <w:left w:val="single" w:sz="4" w:space="0" w:color="BDBDBD"/>
              <w:bottom w:val="single" w:sz="4" w:space="0" w:color="BDBDBD"/>
              <w:right w:val="single" w:sz="4" w:space="0" w:color="BDBDBD"/>
            </w:tcBorders>
            <w:shd w:val="clear" w:color="auto" w:fill="E8F5E9"/>
          </w:tcPr>
          <w:p w14:paraId="468ECCBC" w14:textId="77777777" w:rsidR="00850F7E" w:rsidRDefault="00A6077E">
            <w:r>
              <w:rPr>
                <w:rFonts w:ascii="Courier New" w:hAnsi="Courier New"/>
                <w:sz w:val="19"/>
              </w:rPr>
              <w:t>loaders.py</w:t>
            </w:r>
          </w:p>
        </w:tc>
        <w:tc>
          <w:tcPr>
            <w:tcW w:w="8928" w:type="dxa"/>
            <w:tcBorders>
              <w:top w:val="single" w:sz="4" w:space="0" w:color="BDBDBD"/>
              <w:left w:val="single" w:sz="4" w:space="0" w:color="BDBDBD"/>
              <w:bottom w:val="single" w:sz="4" w:space="0" w:color="BDBDBD"/>
              <w:right w:val="single" w:sz="4" w:space="0" w:color="BDBDBD"/>
            </w:tcBorders>
            <w:shd w:val="clear" w:color="auto" w:fill="E8F5E9"/>
          </w:tcPr>
          <w:p w14:paraId="6F51335E" w14:textId="77777777" w:rsidR="00850F7E" w:rsidRDefault="00A6077E">
            <w:r>
              <w:rPr>
                <w:sz w:val="19"/>
              </w:rPr>
              <w:t>Data loading functions — replace with FastAPI endpoints</w:t>
            </w:r>
          </w:p>
        </w:tc>
      </w:tr>
      <w:tr w:rsidR="00850F7E" w14:paraId="38AEC124" w14:textId="77777777">
        <w:tc>
          <w:tcPr>
            <w:tcW w:w="2592" w:type="dxa"/>
            <w:tcBorders>
              <w:top w:val="single" w:sz="4" w:space="0" w:color="BDBDBD"/>
              <w:left w:val="single" w:sz="4" w:space="0" w:color="BDBDBD"/>
              <w:bottom w:val="single" w:sz="4" w:space="0" w:color="BDBDBD"/>
              <w:right w:val="single" w:sz="4" w:space="0" w:color="BDBDBD"/>
            </w:tcBorders>
            <w:shd w:val="clear" w:color="auto" w:fill="FFFFFF"/>
          </w:tcPr>
          <w:p w14:paraId="5D1C5435" w14:textId="77777777" w:rsidR="00850F7E" w:rsidRDefault="00A6077E">
            <w:r>
              <w:rPr>
                <w:rFonts w:ascii="Courier New" w:hAnsi="Courier New"/>
                <w:sz w:val="19"/>
              </w:rPr>
              <w:t>sessions.py</w:t>
            </w:r>
          </w:p>
        </w:tc>
        <w:tc>
          <w:tcPr>
            <w:tcW w:w="8928" w:type="dxa"/>
            <w:tcBorders>
              <w:top w:val="single" w:sz="4" w:space="0" w:color="BDBDBD"/>
              <w:left w:val="single" w:sz="4" w:space="0" w:color="BDBDBD"/>
              <w:bottom w:val="single" w:sz="4" w:space="0" w:color="BDBDBD"/>
              <w:right w:val="single" w:sz="4" w:space="0" w:color="BDBDBD"/>
            </w:tcBorders>
            <w:shd w:val="clear" w:color="auto" w:fill="FFFFFF"/>
          </w:tcPr>
          <w:p w14:paraId="22D74CEC" w14:textId="77777777" w:rsidR="00850F7E" w:rsidRDefault="00A6077E">
            <w:r>
              <w:rPr>
                <w:sz w:val="19"/>
              </w:rPr>
              <w:t>Session management</w:t>
            </w:r>
          </w:p>
        </w:tc>
      </w:tr>
      <w:tr w:rsidR="00850F7E" w14:paraId="21B62398" w14:textId="77777777">
        <w:tc>
          <w:tcPr>
            <w:tcW w:w="2592" w:type="dxa"/>
            <w:tcBorders>
              <w:top w:val="single" w:sz="4" w:space="0" w:color="BDBDBD"/>
              <w:left w:val="single" w:sz="4" w:space="0" w:color="BDBDBD"/>
              <w:bottom w:val="single" w:sz="4" w:space="0" w:color="BDBDBD"/>
              <w:right w:val="single" w:sz="4" w:space="0" w:color="BDBDBD"/>
            </w:tcBorders>
            <w:shd w:val="clear" w:color="auto" w:fill="E8F5E9"/>
          </w:tcPr>
          <w:p w14:paraId="23345FE4" w14:textId="77777777" w:rsidR="00850F7E" w:rsidRDefault="00A6077E">
            <w:r>
              <w:rPr>
                <w:rFonts w:ascii="Courier New" w:hAnsi="Courier New"/>
                <w:sz w:val="19"/>
              </w:rPr>
              <w:t>ui.py</w:t>
            </w:r>
          </w:p>
        </w:tc>
        <w:tc>
          <w:tcPr>
            <w:tcW w:w="8928" w:type="dxa"/>
            <w:tcBorders>
              <w:top w:val="single" w:sz="4" w:space="0" w:color="BDBDBD"/>
              <w:left w:val="single" w:sz="4" w:space="0" w:color="BDBDBD"/>
              <w:bottom w:val="single" w:sz="4" w:space="0" w:color="BDBDBD"/>
              <w:right w:val="single" w:sz="4" w:space="0" w:color="BDBDBD"/>
            </w:tcBorders>
            <w:shd w:val="clear" w:color="auto" w:fill="E8F5E9"/>
          </w:tcPr>
          <w:p w14:paraId="2B4F7131" w14:textId="77777777" w:rsidR="00850F7E" w:rsidRDefault="00A6077E">
            <w:r>
              <w:rPr>
                <w:sz w:val="19"/>
              </w:rPr>
              <w:t>UI helpers — replace with React components</w:t>
            </w:r>
          </w:p>
        </w:tc>
      </w:tr>
    </w:tbl>
    <w:p w14:paraId="638039EF" w14:textId="77777777" w:rsidR="00850F7E" w:rsidRDefault="00850F7E"/>
    <w:p w14:paraId="493B7D1C" w14:textId="77777777" w:rsidR="00850F7E" w:rsidRDefault="00A6077E">
      <w:pPr>
        <w:pStyle w:val="Heading2"/>
      </w:pPr>
      <w:r>
        <w:rPr>
          <w:rFonts w:ascii="Arial" w:hAnsi="Arial"/>
          <w:color w:val="1A1A2E"/>
        </w:rPr>
        <w:t>2.3  Deployment (v2 — Unchanged)</w:t>
      </w:r>
    </w:p>
    <w:p w14:paraId="0A3B7B9C" w14:textId="77777777" w:rsidR="00850F7E" w:rsidRDefault="00A6077E">
      <w:pPr>
        <w:pStyle w:val="ListBullet"/>
        <w:ind w:left="432"/>
      </w:pPr>
      <w:r>
        <w:t>Hosting: Hostinger VPS (2-year contract — retain for v3).</w:t>
      </w:r>
    </w:p>
    <w:p w14:paraId="2701BA62" w14:textId="77777777" w:rsidR="00850F7E" w:rsidRDefault="00A6077E">
      <w:pPr>
        <w:pStyle w:val="ListBullet"/>
        <w:ind w:left="432"/>
      </w:pPr>
      <w:r>
        <w:t>Reverse proxy: Caddy (existing Caddyfile).</w:t>
      </w:r>
    </w:p>
    <w:p w14:paraId="0858099D" w14:textId="77777777" w:rsidR="00850F7E" w:rsidRDefault="00A6077E">
      <w:pPr>
        <w:pStyle w:val="ListBullet"/>
        <w:ind w:left="432"/>
      </w:pPr>
      <w:r>
        <w:t>Containerization: Docker Compose (existing docker-compose.yml).</w:t>
      </w:r>
    </w:p>
    <w:p w14:paraId="34756E81" w14:textId="77777777" w:rsidR="00850F7E" w:rsidRDefault="00A6077E">
      <w:pPr>
        <w:pStyle w:val="ListBullet"/>
        <w:ind w:left="432"/>
      </w:pPr>
      <w:r>
        <w:t>Domain: dashboard.rechargealaska.net → v2 (do not touch).</w:t>
      </w:r>
    </w:p>
    <w:p w14:paraId="181D139F" w14:textId="77777777" w:rsidR="00850F7E" w:rsidRDefault="00850F7E"/>
    <w:p w14:paraId="2E867C8D" w14:textId="77777777" w:rsidR="00850F7E" w:rsidRDefault="00A6077E">
      <w:pPr>
        <w:pStyle w:val="Heading1"/>
        <w:pBdr>
          <w:bottom w:val="single" w:sz="12" w:space="1" w:color="2E7D32"/>
        </w:pBdr>
      </w:pPr>
      <w:r>
        <w:rPr>
          <w:rFonts w:ascii="Arial" w:hAnsi="Arial"/>
          <w:color w:val="2E7D32"/>
          <w:sz w:val="32"/>
        </w:rPr>
        <w:lastRenderedPageBreak/>
        <w:t>3. v3 Technology Stack — Decisions</w:t>
      </w:r>
    </w:p>
    <w:p w14:paraId="7864F321" w14:textId="77777777" w:rsidR="00850F7E" w:rsidRDefault="00850F7E"/>
    <w:p w14:paraId="53D024E2" w14:textId="77777777" w:rsidR="00850F7E" w:rsidRDefault="00A6077E">
      <w:r>
        <w:t>The following decisions were made after evaluating three frontend architecture options (React/FastAPI, Reflex, HTMX/FastAPI). Option A was selected.</w:t>
      </w:r>
    </w:p>
    <w:p w14:paraId="7323E184" w14:textId="77777777" w:rsidR="00850F7E" w:rsidRDefault="00A6077E">
      <w:pPr>
        <w:pStyle w:val="Heading2"/>
      </w:pPr>
      <w:r>
        <w:rPr>
          <w:rFonts w:ascii="Arial" w:hAnsi="Arial"/>
          <w:color w:val="1A1A2E"/>
        </w:rPr>
        <w:t>3.1  Decision Summary</w:t>
      </w:r>
    </w:p>
    <w:tbl>
      <w:tblPr>
        <w:tblStyle w:val="TableGrid"/>
        <w:tblW w:w="0" w:type="auto"/>
        <w:tblLook w:val="04A0" w:firstRow="1" w:lastRow="0" w:firstColumn="1" w:lastColumn="0" w:noHBand="0" w:noVBand="1"/>
      </w:tblPr>
      <w:tblGrid>
        <w:gridCol w:w="3235"/>
        <w:gridCol w:w="6115"/>
      </w:tblGrid>
      <w:tr w:rsidR="00850F7E" w14:paraId="26B1B9B5" w14:textId="77777777">
        <w:tc>
          <w:tcPr>
            <w:tcW w:w="4032" w:type="dxa"/>
            <w:tcBorders>
              <w:top w:val="single" w:sz="4" w:space="0" w:color="2E7D32"/>
              <w:left w:val="single" w:sz="4" w:space="0" w:color="2E7D32"/>
              <w:bottom w:val="single" w:sz="4" w:space="0" w:color="2E7D32"/>
              <w:right w:val="single" w:sz="4" w:space="0" w:color="2E7D32"/>
            </w:tcBorders>
            <w:shd w:val="clear" w:color="auto" w:fill="2E7D32"/>
          </w:tcPr>
          <w:p w14:paraId="428F88FA" w14:textId="77777777" w:rsidR="00850F7E" w:rsidRDefault="00A6077E">
            <w:r>
              <w:rPr>
                <w:b/>
                <w:color w:val="FFFFFF"/>
                <w:sz w:val="20"/>
              </w:rPr>
              <w:t>Item</w:t>
            </w:r>
          </w:p>
        </w:tc>
        <w:tc>
          <w:tcPr>
            <w:tcW w:w="7488" w:type="dxa"/>
            <w:tcBorders>
              <w:top w:val="single" w:sz="4" w:space="0" w:color="2E7D32"/>
              <w:left w:val="single" w:sz="4" w:space="0" w:color="2E7D32"/>
              <w:bottom w:val="single" w:sz="4" w:space="0" w:color="2E7D32"/>
              <w:right w:val="single" w:sz="4" w:space="0" w:color="2E7D32"/>
            </w:tcBorders>
            <w:shd w:val="clear" w:color="auto" w:fill="2E7D32"/>
          </w:tcPr>
          <w:p w14:paraId="1786BA9C" w14:textId="77777777" w:rsidR="00850F7E" w:rsidRDefault="00A6077E">
            <w:r>
              <w:rPr>
                <w:b/>
                <w:color w:val="FFFFFF"/>
                <w:sz w:val="20"/>
              </w:rPr>
              <w:t>Decision / Status</w:t>
            </w:r>
          </w:p>
        </w:tc>
      </w:tr>
      <w:tr w:rsidR="00850F7E" w14:paraId="7792EF43"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0B2E0FBA" w14:textId="77777777" w:rsidR="00850F7E" w:rsidRDefault="00A6077E">
            <w:r>
              <w:rPr>
                <w:sz w:val="20"/>
              </w:rPr>
              <w:t>Frontend framework</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011E042D" w14:textId="77777777" w:rsidR="00850F7E" w:rsidRDefault="00A6077E">
            <w:r>
              <w:rPr>
                <w:sz w:val="20"/>
              </w:rPr>
              <w:t>React (with Tremor dashboard component library)</w:t>
            </w:r>
          </w:p>
        </w:tc>
      </w:tr>
      <w:tr w:rsidR="00850F7E" w14:paraId="61CBB65A"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5AF1D107" w14:textId="77777777" w:rsidR="00850F7E" w:rsidRDefault="00A6077E">
            <w:r>
              <w:rPr>
                <w:sz w:val="20"/>
              </w:rPr>
              <w:t>Backend framework</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09ECF04F" w14:textId="77777777" w:rsidR="00850F7E" w:rsidRDefault="00A6077E">
            <w:r>
              <w:rPr>
                <w:sz w:val="20"/>
              </w:rPr>
              <w:t>FastAPI (Python) — keeps all business logic in Python</w:t>
            </w:r>
          </w:p>
        </w:tc>
      </w:tr>
      <w:tr w:rsidR="00850F7E" w14:paraId="4F7E0C23"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5F1F889D" w14:textId="77777777" w:rsidR="00850F7E" w:rsidRDefault="00A6077E">
            <w:r>
              <w:rPr>
                <w:sz w:val="20"/>
              </w:rPr>
              <w:t>Charts / data viz</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57C8DAC8" w14:textId="77777777" w:rsidR="00850F7E" w:rsidRDefault="00A6077E">
            <w:r>
              <w:rPr>
                <w:sz w:val="20"/>
              </w:rPr>
              <w:t>Recharts (or Nivo) — integrated via React</w:t>
            </w:r>
          </w:p>
        </w:tc>
      </w:tr>
      <w:tr w:rsidR="00850F7E" w14:paraId="503B7EC3"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31A4809E" w14:textId="77777777" w:rsidR="00850F7E" w:rsidRDefault="00A6077E">
            <w:r>
              <w:rPr>
                <w:sz w:val="20"/>
              </w:rPr>
              <w:t>Real-time data</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0EE70871" w14:textId="77777777" w:rsidR="00850F7E" w:rsidRDefault="00A6077E">
            <w:r>
              <w:rPr>
                <w:sz w:val="20"/>
              </w:rPr>
              <w:t>Supabase Realtime (PostgreSQL logical replication, no new services)</w:t>
            </w:r>
          </w:p>
        </w:tc>
      </w:tr>
      <w:tr w:rsidR="00850F7E" w14:paraId="67083867"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157AE306" w14:textId="77777777" w:rsidR="00850F7E" w:rsidRDefault="00A6077E">
            <w:r>
              <w:rPr>
                <w:sz w:val="20"/>
              </w:rPr>
              <w:t>Alert pipeline</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26640B0A" w14:textId="77777777" w:rsidR="00850F7E" w:rsidRDefault="00A6077E">
            <w:r>
              <w:rPr>
                <w:sz w:val="20"/>
              </w:rPr>
              <w:t>Server-Sent Events (SSE) from FastAPI to browser</w:t>
            </w:r>
          </w:p>
        </w:tc>
      </w:tr>
      <w:tr w:rsidR="00850F7E" w14:paraId="729A672D"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4168A2FB" w14:textId="77777777" w:rsidR="00850F7E" w:rsidRDefault="00A6077E">
            <w:r>
              <w:rPr>
                <w:sz w:val="20"/>
              </w:rPr>
              <w:t>Alert delivery</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66414FAC" w14:textId="77777777" w:rsidR="00850F7E" w:rsidRDefault="00A6077E">
            <w:r>
              <w:rPr>
                <w:sz w:val="20"/>
              </w:rPr>
              <w:t>Email via SMTP — recipient: info@rechargealaska.net</w:t>
            </w:r>
          </w:p>
        </w:tc>
      </w:tr>
      <w:tr w:rsidR="00850F7E" w14:paraId="1FB499D4"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2875268E" w14:textId="77777777" w:rsidR="00850F7E" w:rsidRDefault="00A6077E">
            <w:r>
              <w:rPr>
                <w:sz w:val="20"/>
              </w:rPr>
              <w:t>Email provider</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3154DD25" w14:textId="77777777" w:rsidR="00850F7E" w:rsidRDefault="00A6077E">
            <w:r>
              <w:rPr>
                <w:sz w:val="20"/>
              </w:rPr>
              <w:t>Resend or Mailgun (free tier) — TBD, no Twilio</w:t>
            </w:r>
          </w:p>
        </w:tc>
      </w:tr>
      <w:tr w:rsidR="00850F7E" w14:paraId="1DD35BA7"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6E7E1522" w14:textId="77777777" w:rsidR="00850F7E" w:rsidRDefault="00A6077E">
            <w:r>
              <w:rPr>
                <w:sz w:val="20"/>
              </w:rPr>
              <w:t>Auth / access control</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75FD9F40" w14:textId="77777777" w:rsidR="00850F7E" w:rsidRDefault="00A6077E">
            <w:r>
              <w:rPr>
                <w:sz w:val="20"/>
              </w:rPr>
              <w:t>Carry over from v2 auth.py — no role changes</w:t>
            </w:r>
          </w:p>
        </w:tc>
      </w:tr>
      <w:tr w:rsidR="00850F7E" w14:paraId="2AA00D01"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506FE3D1" w14:textId="77777777" w:rsidR="00850F7E" w:rsidRDefault="00A6077E">
            <w:r>
              <w:rPr>
                <w:sz w:val="20"/>
              </w:rPr>
              <w:t>Deployment host</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6F83B412" w14:textId="77777777" w:rsidR="00850F7E" w:rsidRDefault="00A6077E">
            <w:r>
              <w:rPr>
                <w:sz w:val="20"/>
              </w:rPr>
              <w:t>Hostinger VPS (existing) — no change</w:t>
            </w:r>
          </w:p>
        </w:tc>
      </w:tr>
      <w:tr w:rsidR="00850F7E" w14:paraId="2531CCD8"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591F9995" w14:textId="77777777" w:rsidR="00850F7E" w:rsidRDefault="00A6077E">
            <w:r>
              <w:rPr>
                <w:sz w:val="20"/>
              </w:rPr>
              <w:t>Containerization</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2C53C824" w14:textId="77777777" w:rsidR="00850F7E" w:rsidRDefault="00A6077E">
            <w:r>
              <w:rPr>
                <w:sz w:val="20"/>
              </w:rPr>
              <w:t>Docker Compose — extend existing stack</w:t>
            </w:r>
          </w:p>
        </w:tc>
      </w:tr>
      <w:tr w:rsidR="00850F7E" w14:paraId="68824FA1"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028C440D" w14:textId="77777777" w:rsidR="00850F7E" w:rsidRDefault="00A6077E">
            <w:r>
              <w:rPr>
                <w:sz w:val="20"/>
              </w:rPr>
              <w:t>Reverse proxy</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5A1B686F" w14:textId="77777777" w:rsidR="00850F7E" w:rsidRDefault="00A6077E">
            <w:r>
              <w:rPr>
                <w:sz w:val="20"/>
              </w:rPr>
              <w:t>Caddy — extend existing Caddyfile</w:t>
            </w:r>
          </w:p>
        </w:tc>
      </w:tr>
      <w:tr w:rsidR="00850F7E" w14:paraId="03A44BE2"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6A35B425" w14:textId="77777777" w:rsidR="00850F7E" w:rsidRDefault="00A6077E">
            <w:r>
              <w:rPr>
                <w:sz w:val="20"/>
              </w:rPr>
              <w:t>v3 URL</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294CD56C" w14:textId="77777777" w:rsidR="00850F7E" w:rsidRDefault="00A6077E">
            <w:r>
              <w:rPr>
                <w:sz w:val="20"/>
              </w:rPr>
              <w:t>www.rechargealaska.net/dashboard</w:t>
            </w:r>
          </w:p>
        </w:tc>
      </w:tr>
      <w:tr w:rsidR="00850F7E" w14:paraId="7BC8E441"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50FFC0B1" w14:textId="77777777" w:rsidR="00850F7E" w:rsidRDefault="00A6077E">
            <w:r>
              <w:rPr>
                <w:sz w:val="20"/>
              </w:rPr>
              <w:t>v2 URL</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7E902ADA" w14:textId="77777777" w:rsidR="00850F7E" w:rsidRDefault="00A6077E">
            <w:r>
              <w:rPr>
                <w:sz w:val="20"/>
              </w:rPr>
              <w:t>dashboard.rechargealaska.net (stays live until v3 verified)</w:t>
            </w:r>
          </w:p>
        </w:tc>
      </w:tr>
      <w:tr w:rsidR="00850F7E" w14:paraId="098E9F9F"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64E98394" w14:textId="77777777" w:rsidR="00850F7E" w:rsidRDefault="00A6077E">
            <w:r>
              <w:rPr>
                <w:sz w:val="20"/>
              </w:rPr>
              <w:t>Version control</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6D69A93E" w14:textId="77777777" w:rsidR="00850F7E" w:rsidRDefault="00A6077E">
            <w:r>
              <w:rPr>
                <w:sz w:val="20"/>
              </w:rPr>
              <w:t>GitHub: kris-recharge/recharge-portal-v2, branch: v3</w:t>
            </w:r>
          </w:p>
        </w:tc>
      </w:tr>
    </w:tbl>
    <w:p w14:paraId="3F8E400C" w14:textId="77777777" w:rsidR="00850F7E" w:rsidRDefault="00850F7E"/>
    <w:p w14:paraId="4F3BE96B" w14:textId="77777777" w:rsidR="00850F7E" w:rsidRDefault="00A6077E">
      <w:pPr>
        <w:pStyle w:val="Heading2"/>
      </w:pPr>
      <w:r>
        <w:rPr>
          <w:rFonts w:ascii="Arial" w:hAnsi="Arial"/>
          <w:color w:val="1A1A2E"/>
        </w:rPr>
        <w:t>3.2  Why This Stack Was Chosen</w:t>
      </w:r>
    </w:p>
    <w:p w14:paraId="48769EA3" w14:textId="77777777" w:rsidR="00850F7E" w:rsidRDefault="00A6077E">
      <w:r>
        <w:t>Streamlit v2 suffered from 10–22 second load times because the entire Python script re-executes on every page load and all data is fetched synchronously. The FastAPI + React approach separates concerns: FastAPI serves lightweight JSON API responses (fast), and React renders the UI incrementally without blocking on data. Supabase Realtime pushes new rows to the browser as they arrive, eliminating polling. The result is a sub-5-second initial load with a continuously updating UI thereafter.</w:t>
      </w:r>
    </w:p>
    <w:p w14:paraId="09B0BB38" w14:textId="77777777" w:rsidR="00850F7E" w:rsidRDefault="00A6077E">
      <w:pPr>
        <w:pStyle w:val="Heading2"/>
      </w:pPr>
      <w:r>
        <w:rPr>
          <w:rFonts w:ascii="Arial" w:hAnsi="Arial"/>
          <w:color w:val="1A1A2E"/>
        </w:rPr>
        <w:t>3.3  Supabase Realtime — What This Means Practically</w:t>
      </w:r>
    </w:p>
    <w:p w14:paraId="5C0B0B50" w14:textId="77777777" w:rsidR="00850F7E" w:rsidRDefault="00A6077E">
      <w:r>
        <w:t>Supabase Realtime taps PostgreSQL's Write-Ahead Log (WAL). When a new row is inserted into meter_values_parsed or ocpp_events, Supabase detects it and immediately pushes a change notification to any subscribed browser client. This requires:</w:t>
      </w:r>
    </w:p>
    <w:p w14:paraId="2EBDF034" w14:textId="77777777" w:rsidR="00850F7E" w:rsidRDefault="00A6077E">
      <w:pPr>
        <w:pStyle w:val="ListBullet"/>
        <w:ind w:left="432"/>
      </w:pPr>
      <w:r>
        <w:t>Enable replication on the target tables (single SQL command per table — no schema changes).</w:t>
      </w:r>
    </w:p>
    <w:p w14:paraId="47B4C332" w14:textId="77777777" w:rsidR="00850F7E" w:rsidRDefault="00A6077E">
      <w:pPr>
        <w:pStyle w:val="ListBullet"/>
        <w:ind w:left="432"/>
      </w:pPr>
      <w:r>
        <w:t>No new infrastructure services. Supabase Realtime is already included in the hosted Supabase plan.</w:t>
      </w:r>
    </w:p>
    <w:p w14:paraId="7CB139DD" w14:textId="77777777" w:rsidR="00850F7E" w:rsidRDefault="00A6077E">
      <w:pPr>
        <w:pStyle w:val="ListBullet"/>
        <w:ind w:left="432"/>
      </w:pPr>
      <w:r>
        <w:t>The Cloudflare Worker → Supabase pipeline is completely unchanged.</w:t>
      </w:r>
    </w:p>
    <w:p w14:paraId="3605D849" w14:textId="77777777" w:rsidR="00850F7E" w:rsidRDefault="00A6077E">
      <w:pPr>
        <w:pStyle w:val="ListBullet"/>
        <w:ind w:left="432"/>
      </w:pPr>
      <w:r>
        <w:t>A ~10-second propagation delay is acceptable and expected for the dashboard view.</w:t>
      </w:r>
    </w:p>
    <w:p w14:paraId="19472BE2" w14:textId="77777777" w:rsidR="00850F7E" w:rsidRDefault="00850F7E"/>
    <w:p w14:paraId="5A6B3BE4" w14:textId="77777777" w:rsidR="00850F7E" w:rsidRDefault="00A6077E">
      <w:pPr>
        <w:pStyle w:val="Heading1"/>
        <w:pBdr>
          <w:bottom w:val="single" w:sz="12" w:space="1" w:color="2E7D32"/>
        </w:pBdr>
      </w:pPr>
      <w:r>
        <w:rPr>
          <w:rFonts w:ascii="Arial" w:hAnsi="Arial"/>
          <w:color w:val="2E7D32"/>
          <w:sz w:val="32"/>
        </w:rPr>
        <w:t>4. Alert System Design (alerts.py)</w:t>
      </w:r>
    </w:p>
    <w:p w14:paraId="5EE57BE8" w14:textId="77777777" w:rsidR="00850F7E" w:rsidRDefault="00850F7E"/>
    <w:p w14:paraId="24CF6A92" w14:textId="77777777" w:rsidR="00850F7E" w:rsidRDefault="00A6077E">
      <w:r>
        <w:lastRenderedPageBreak/>
        <w:t>The alerts module runs as a background service within the FastAPI application. It monitors Supabase tables for the three defined alert conditions and dispatches email notifications to info@rechargealaska.net. All alert logic lives in alerts.py and is independent of the dashboard UI.</w:t>
      </w:r>
    </w:p>
    <w:p w14:paraId="44381D1C" w14:textId="77777777" w:rsidR="00850F7E" w:rsidRDefault="00A6077E">
      <w:r>
        <w:rPr>
          <w:i/>
          <w:color w:val="C62828"/>
        </w:rPr>
        <w:t>IMPORTANT — REVISED FROM INITIAL DESIGN: Raw webhook data analysis (51,465 rows, Feb 28 – Mar 14 2026) confirmed that LynkWell's webhook does NOT forward WebSocket connection lifecycle events (CONNECT/DISCONNECT). These events are visible in admin.lynkwell.com via a direct OCPP broker connection that the webhook pipeline does not replicate. The offline detection strategy has been revised accordingly — see Section 4.3 for the full data findings.</w:t>
      </w:r>
    </w:p>
    <w:p w14:paraId="37C18C3F" w14:textId="77777777" w:rsidR="00850F7E" w:rsidRDefault="00A6077E">
      <w:pPr>
        <w:pStyle w:val="Heading2"/>
      </w:pPr>
      <w:r>
        <w:rPr>
          <w:rFonts w:ascii="Arial" w:hAnsi="Arial"/>
          <w:color w:val="1A1A2E"/>
        </w:rPr>
        <w:t>4.1  Alert Specifications</w:t>
      </w:r>
    </w:p>
    <w:tbl>
      <w:tblPr>
        <w:tblStyle w:val="TableGrid"/>
        <w:tblW w:w="0" w:type="auto"/>
        <w:tblLook w:val="04A0" w:firstRow="1" w:lastRow="0" w:firstColumn="1" w:lastColumn="0" w:noHBand="0" w:noVBand="1"/>
      </w:tblPr>
      <w:tblGrid>
        <w:gridCol w:w="1605"/>
        <w:gridCol w:w="2667"/>
        <w:gridCol w:w="2530"/>
        <w:gridCol w:w="2548"/>
      </w:tblGrid>
      <w:tr w:rsidR="00850F7E" w14:paraId="194E88BB" w14:textId="77777777">
        <w:tc>
          <w:tcPr>
            <w:tcW w:w="2016" w:type="dxa"/>
            <w:tcBorders>
              <w:top w:val="single" w:sz="4" w:space="0" w:color="2E7D32"/>
              <w:left w:val="single" w:sz="4" w:space="0" w:color="2E7D32"/>
              <w:bottom w:val="single" w:sz="4" w:space="0" w:color="2E7D32"/>
              <w:right w:val="single" w:sz="4" w:space="0" w:color="2E7D32"/>
            </w:tcBorders>
            <w:shd w:val="clear" w:color="auto" w:fill="2E7D32"/>
          </w:tcPr>
          <w:p w14:paraId="172E14E5" w14:textId="77777777" w:rsidR="00850F7E" w:rsidRDefault="00A6077E">
            <w:r>
              <w:rPr>
                <w:b/>
                <w:color w:val="FFFFFF"/>
                <w:sz w:val="19"/>
              </w:rPr>
              <w:t>Alert Type</w:t>
            </w:r>
          </w:p>
        </w:tc>
        <w:tc>
          <w:tcPr>
            <w:tcW w:w="3600" w:type="dxa"/>
            <w:tcBorders>
              <w:top w:val="single" w:sz="4" w:space="0" w:color="2E7D32"/>
              <w:left w:val="single" w:sz="4" w:space="0" w:color="2E7D32"/>
              <w:bottom w:val="single" w:sz="4" w:space="0" w:color="2E7D32"/>
              <w:right w:val="single" w:sz="4" w:space="0" w:color="2E7D32"/>
            </w:tcBorders>
            <w:shd w:val="clear" w:color="auto" w:fill="2E7D32"/>
          </w:tcPr>
          <w:p w14:paraId="5DE45E05" w14:textId="77777777" w:rsidR="00850F7E" w:rsidRDefault="00A6077E">
            <w:r>
              <w:rPr>
                <w:b/>
                <w:color w:val="FFFFFF"/>
                <w:sz w:val="19"/>
              </w:rPr>
              <w:t>Trigger Condition</w:t>
            </w:r>
          </w:p>
        </w:tc>
        <w:tc>
          <w:tcPr>
            <w:tcW w:w="3168" w:type="dxa"/>
            <w:tcBorders>
              <w:top w:val="single" w:sz="4" w:space="0" w:color="2E7D32"/>
              <w:left w:val="single" w:sz="4" w:space="0" w:color="2E7D32"/>
              <w:bottom w:val="single" w:sz="4" w:space="0" w:color="2E7D32"/>
              <w:right w:val="single" w:sz="4" w:space="0" w:color="2E7D32"/>
            </w:tcBorders>
            <w:shd w:val="clear" w:color="auto" w:fill="2E7D32"/>
          </w:tcPr>
          <w:p w14:paraId="1CF7D4F0" w14:textId="77777777" w:rsidR="00850F7E" w:rsidRDefault="00A6077E">
            <w:r>
              <w:rPr>
                <w:b/>
                <w:color w:val="FFFFFF"/>
                <w:sz w:val="19"/>
              </w:rPr>
              <w:t>Threshold / Filter</w:t>
            </w:r>
          </w:p>
        </w:tc>
        <w:tc>
          <w:tcPr>
            <w:tcW w:w="2736" w:type="dxa"/>
            <w:tcBorders>
              <w:top w:val="single" w:sz="4" w:space="0" w:color="2E7D32"/>
              <w:left w:val="single" w:sz="4" w:space="0" w:color="2E7D32"/>
              <w:bottom w:val="single" w:sz="4" w:space="0" w:color="2E7D32"/>
              <w:right w:val="single" w:sz="4" w:space="0" w:color="2E7D32"/>
            </w:tcBorders>
            <w:shd w:val="clear" w:color="auto" w:fill="2E7D32"/>
          </w:tcPr>
          <w:p w14:paraId="6AB0BCF9" w14:textId="77777777" w:rsidR="00850F7E" w:rsidRDefault="00A6077E">
            <w:r>
              <w:rPr>
                <w:b/>
                <w:color w:val="FFFFFF"/>
                <w:sz w:val="19"/>
              </w:rPr>
              <w:t>Delivery</w:t>
            </w:r>
          </w:p>
        </w:tc>
      </w:tr>
      <w:tr w:rsidR="00850F7E" w14:paraId="1E11FE3E" w14:textId="77777777">
        <w:tc>
          <w:tcPr>
            <w:tcW w:w="2016" w:type="dxa"/>
            <w:tcBorders>
              <w:top w:val="single" w:sz="4" w:space="0" w:color="BDBDBD"/>
              <w:left w:val="single" w:sz="4" w:space="0" w:color="BDBDBD"/>
              <w:bottom w:val="single" w:sz="4" w:space="0" w:color="BDBDBD"/>
              <w:right w:val="single" w:sz="4" w:space="0" w:color="BDBDBD"/>
            </w:tcBorders>
            <w:shd w:val="clear" w:color="auto" w:fill="E8F5E9"/>
          </w:tcPr>
          <w:p w14:paraId="74E03377" w14:textId="77777777" w:rsidR="00850F7E" w:rsidRDefault="00A6077E">
            <w:r>
              <w:rPr>
                <w:sz w:val="19"/>
              </w:rPr>
              <w:t>Charger Offline — Idle</w:t>
            </w:r>
          </w:p>
        </w:tc>
        <w:tc>
          <w:tcPr>
            <w:tcW w:w="3600" w:type="dxa"/>
            <w:tcBorders>
              <w:top w:val="single" w:sz="4" w:space="0" w:color="BDBDBD"/>
              <w:left w:val="single" w:sz="4" w:space="0" w:color="BDBDBD"/>
              <w:bottom w:val="single" w:sz="4" w:space="0" w:color="BDBDBD"/>
              <w:right w:val="single" w:sz="4" w:space="0" w:color="BDBDBD"/>
            </w:tcBorders>
            <w:shd w:val="clear" w:color="auto" w:fill="E8F5E9"/>
          </w:tcPr>
          <w:p w14:paraId="58234BA6" w14:textId="77777777" w:rsidR="00850F7E" w:rsidRDefault="00A6077E">
            <w:r>
              <w:rPr>
                <w:sz w:val="19"/>
              </w:rPr>
              <w:t>No message of any type received from an asset for 20 continuous minutes. Heartbeat interval is ~15 min; a 20-min silence means at least one heartbeat was missed.</w:t>
            </w:r>
          </w:p>
        </w:tc>
        <w:tc>
          <w:tcPr>
            <w:tcW w:w="3168" w:type="dxa"/>
            <w:tcBorders>
              <w:top w:val="single" w:sz="4" w:space="0" w:color="BDBDBD"/>
              <w:left w:val="single" w:sz="4" w:space="0" w:color="BDBDBD"/>
              <w:bottom w:val="single" w:sz="4" w:space="0" w:color="BDBDBD"/>
              <w:right w:val="single" w:sz="4" w:space="0" w:color="BDBDBD"/>
            </w:tcBorders>
            <w:shd w:val="clear" w:color="auto" w:fill="E8F5E9"/>
          </w:tcPr>
          <w:p w14:paraId="5D19FD0A" w14:textId="77777777" w:rsidR="00850F7E" w:rsidRDefault="00A6077E">
            <w:r>
              <w:rPr>
                <w:sz w:val="19"/>
              </w:rPr>
              <w:t>Alert fires at the 20-minute mark. Silence the alert for that asset until a new message arrives (BootNotification = confirmed reconnect). Do not re-alert until the next offline event. connection.id change on BootNotification is the 'back online' signal.</w:t>
            </w:r>
          </w:p>
        </w:tc>
        <w:tc>
          <w:tcPr>
            <w:tcW w:w="2736" w:type="dxa"/>
            <w:tcBorders>
              <w:top w:val="single" w:sz="4" w:space="0" w:color="BDBDBD"/>
              <w:left w:val="single" w:sz="4" w:space="0" w:color="BDBDBD"/>
              <w:bottom w:val="single" w:sz="4" w:space="0" w:color="BDBDBD"/>
              <w:right w:val="single" w:sz="4" w:space="0" w:color="BDBDBD"/>
            </w:tcBorders>
            <w:shd w:val="clear" w:color="auto" w:fill="E8F5E9"/>
          </w:tcPr>
          <w:p w14:paraId="490D4B63" w14:textId="77777777" w:rsidR="00850F7E" w:rsidRDefault="00A6077E">
            <w:r>
              <w:rPr>
                <w:sz w:val="19"/>
              </w:rPr>
              <w:t>Email to info@rechargealaska.net</w:t>
            </w:r>
          </w:p>
        </w:tc>
      </w:tr>
      <w:tr w:rsidR="00850F7E" w14:paraId="3FA32871" w14:textId="77777777">
        <w:tc>
          <w:tcPr>
            <w:tcW w:w="2016" w:type="dxa"/>
            <w:tcBorders>
              <w:top w:val="single" w:sz="4" w:space="0" w:color="BDBDBD"/>
              <w:left w:val="single" w:sz="4" w:space="0" w:color="BDBDBD"/>
              <w:bottom w:val="single" w:sz="4" w:space="0" w:color="BDBDBD"/>
              <w:right w:val="single" w:sz="4" w:space="0" w:color="BDBDBD"/>
            </w:tcBorders>
            <w:shd w:val="clear" w:color="auto" w:fill="FFFFFF"/>
          </w:tcPr>
          <w:p w14:paraId="33534BDE" w14:textId="77777777" w:rsidR="00850F7E" w:rsidRDefault="00A6077E">
            <w:r>
              <w:rPr>
                <w:sz w:val="19"/>
              </w:rPr>
              <w:t>Charger Offline — Mid-Session</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Pr>
          <w:p w14:paraId="1D925818" w14:textId="77777777" w:rsidR="00850F7E" w:rsidRDefault="00A6077E">
            <w:r>
              <w:rPr>
                <w:sz w:val="19"/>
              </w:rPr>
              <w:t>MeterValues stop arriving during an active transaction (transactionId present, StopTransaction not yet received).</w:t>
            </w:r>
          </w:p>
        </w:tc>
        <w:tc>
          <w:tcPr>
            <w:tcW w:w="3168" w:type="dxa"/>
            <w:tcBorders>
              <w:top w:val="single" w:sz="4" w:space="0" w:color="BDBDBD"/>
              <w:left w:val="single" w:sz="4" w:space="0" w:color="BDBDBD"/>
              <w:bottom w:val="single" w:sz="4" w:space="0" w:color="BDBDBD"/>
              <w:right w:val="single" w:sz="4" w:space="0" w:color="BDBDBD"/>
            </w:tcBorders>
            <w:shd w:val="clear" w:color="auto" w:fill="FFFFFF"/>
          </w:tcPr>
          <w:p w14:paraId="124A5F66" w14:textId="77777777" w:rsidR="00850F7E" w:rsidRDefault="00A6077E">
            <w:r>
              <w:rPr>
                <w:sz w:val="19"/>
              </w:rPr>
              <w:t>Alert fires if no MeterValues or any message received for 5 continuous minutes while a transaction is open. This is more aggressive than the idle threshold because MeterValues arrive every 14–30 seconds during charging.</w:t>
            </w:r>
          </w:p>
        </w:tc>
        <w:tc>
          <w:tcPr>
            <w:tcW w:w="2736" w:type="dxa"/>
            <w:tcBorders>
              <w:top w:val="single" w:sz="4" w:space="0" w:color="BDBDBD"/>
              <w:left w:val="single" w:sz="4" w:space="0" w:color="BDBDBD"/>
              <w:bottom w:val="single" w:sz="4" w:space="0" w:color="BDBDBD"/>
              <w:right w:val="single" w:sz="4" w:space="0" w:color="BDBDBD"/>
            </w:tcBorders>
            <w:shd w:val="clear" w:color="auto" w:fill="FFFFFF"/>
          </w:tcPr>
          <w:p w14:paraId="4A3A74E4" w14:textId="77777777" w:rsidR="00850F7E" w:rsidRDefault="00A6077E">
            <w:r>
              <w:rPr>
                <w:sz w:val="19"/>
              </w:rPr>
              <w:t>Email to info@rechargealaska.net</w:t>
            </w:r>
          </w:p>
        </w:tc>
      </w:tr>
      <w:tr w:rsidR="00850F7E" w14:paraId="4F4D6698" w14:textId="77777777">
        <w:tc>
          <w:tcPr>
            <w:tcW w:w="2016" w:type="dxa"/>
            <w:tcBorders>
              <w:top w:val="single" w:sz="4" w:space="0" w:color="BDBDBD"/>
              <w:left w:val="single" w:sz="4" w:space="0" w:color="BDBDBD"/>
              <w:bottom w:val="single" w:sz="4" w:space="0" w:color="BDBDBD"/>
              <w:right w:val="single" w:sz="4" w:space="0" w:color="BDBDBD"/>
            </w:tcBorders>
            <w:shd w:val="clear" w:color="auto" w:fill="E8F5E9"/>
          </w:tcPr>
          <w:p w14:paraId="71535A2E" w14:textId="77777777" w:rsidR="00850F7E" w:rsidRDefault="00A6077E">
            <w:r>
              <w:rPr>
                <w:sz w:val="19"/>
              </w:rPr>
              <w:t>Fault / Error Code</w:t>
            </w:r>
          </w:p>
        </w:tc>
        <w:tc>
          <w:tcPr>
            <w:tcW w:w="3600" w:type="dxa"/>
            <w:tcBorders>
              <w:top w:val="single" w:sz="4" w:space="0" w:color="BDBDBD"/>
              <w:left w:val="single" w:sz="4" w:space="0" w:color="BDBDBD"/>
              <w:bottom w:val="single" w:sz="4" w:space="0" w:color="BDBDBD"/>
              <w:right w:val="single" w:sz="4" w:space="0" w:color="BDBDBD"/>
            </w:tcBorders>
            <w:shd w:val="clear" w:color="auto" w:fill="E8F5E9"/>
          </w:tcPr>
          <w:p w14:paraId="25B77C77" w14:textId="77777777" w:rsidR="00850F7E" w:rsidRDefault="00A6077E">
            <w:r>
              <w:rPr>
                <w:sz w:val="19"/>
              </w:rPr>
              <w:t>Any error or fault code received in ocpp_events table.</w:t>
            </w:r>
          </w:p>
        </w:tc>
        <w:tc>
          <w:tcPr>
            <w:tcW w:w="3168" w:type="dxa"/>
            <w:tcBorders>
              <w:top w:val="single" w:sz="4" w:space="0" w:color="BDBDBD"/>
              <w:left w:val="single" w:sz="4" w:space="0" w:color="BDBDBD"/>
              <w:bottom w:val="single" w:sz="4" w:space="0" w:color="BDBDBD"/>
              <w:right w:val="single" w:sz="4" w:space="0" w:color="BDBDBD"/>
            </w:tcBorders>
            <w:shd w:val="clear" w:color="auto" w:fill="E8F5E9"/>
          </w:tcPr>
          <w:p w14:paraId="0B2EAE56" w14:textId="77777777" w:rsidR="00850F7E" w:rsidRDefault="00A6077E">
            <w:r>
              <w:rPr>
                <w:sz w:val="19"/>
              </w:rPr>
              <w:t>Deduplicate: same charger + same error code within 30 seconds collapses to one alert. Different error codes or chargers are always separate alerts.</w:t>
            </w:r>
          </w:p>
        </w:tc>
        <w:tc>
          <w:tcPr>
            <w:tcW w:w="2736" w:type="dxa"/>
            <w:tcBorders>
              <w:top w:val="single" w:sz="4" w:space="0" w:color="BDBDBD"/>
              <w:left w:val="single" w:sz="4" w:space="0" w:color="BDBDBD"/>
              <w:bottom w:val="single" w:sz="4" w:space="0" w:color="BDBDBD"/>
              <w:right w:val="single" w:sz="4" w:space="0" w:color="BDBDBD"/>
            </w:tcBorders>
            <w:shd w:val="clear" w:color="auto" w:fill="E8F5E9"/>
          </w:tcPr>
          <w:p w14:paraId="18E2C933" w14:textId="77777777" w:rsidR="00850F7E" w:rsidRDefault="00A6077E">
            <w:r>
              <w:rPr>
                <w:sz w:val="19"/>
              </w:rPr>
              <w:t>Email to info@rechargealaska.net</w:t>
            </w:r>
          </w:p>
        </w:tc>
      </w:tr>
      <w:tr w:rsidR="00850F7E" w14:paraId="43173EF4" w14:textId="77777777">
        <w:tc>
          <w:tcPr>
            <w:tcW w:w="2016" w:type="dxa"/>
            <w:tcBorders>
              <w:top w:val="single" w:sz="4" w:space="0" w:color="BDBDBD"/>
              <w:left w:val="single" w:sz="4" w:space="0" w:color="BDBDBD"/>
              <w:bottom w:val="single" w:sz="4" w:space="0" w:color="BDBDBD"/>
              <w:right w:val="single" w:sz="4" w:space="0" w:color="BDBDBD"/>
            </w:tcBorders>
            <w:shd w:val="clear" w:color="auto" w:fill="FFFFFF"/>
          </w:tcPr>
          <w:p w14:paraId="6765B07B" w14:textId="77777777" w:rsidR="00850F7E" w:rsidRDefault="00A6077E">
            <w:r>
              <w:rPr>
                <w:sz w:val="19"/>
              </w:rPr>
              <w:t>Suspicious VID Activity</w:t>
            </w:r>
          </w:p>
        </w:tc>
        <w:tc>
          <w:tcPr>
            <w:tcW w:w="3600" w:type="dxa"/>
            <w:tcBorders>
              <w:top w:val="single" w:sz="4" w:space="0" w:color="BDBDBD"/>
              <w:left w:val="single" w:sz="4" w:space="0" w:color="BDBDBD"/>
              <w:bottom w:val="single" w:sz="4" w:space="0" w:color="BDBDBD"/>
              <w:right w:val="single" w:sz="4" w:space="0" w:color="BDBDBD"/>
            </w:tcBorders>
            <w:shd w:val="clear" w:color="auto" w:fill="FFFFFF"/>
          </w:tcPr>
          <w:p w14:paraId="433041AA" w14:textId="77777777" w:rsidR="00850F7E" w:rsidRDefault="00A6077E">
            <w:r>
              <w:rPr>
                <w:sz w:val="19"/>
              </w:rPr>
              <w:t>Same ID Tag (VID) completes a session AND starts a new session within the trigger window.</w:t>
            </w:r>
          </w:p>
        </w:tc>
        <w:tc>
          <w:tcPr>
            <w:tcW w:w="3168" w:type="dxa"/>
            <w:tcBorders>
              <w:top w:val="single" w:sz="4" w:space="0" w:color="BDBDBD"/>
              <w:left w:val="single" w:sz="4" w:space="0" w:color="BDBDBD"/>
              <w:bottom w:val="single" w:sz="4" w:space="0" w:color="BDBDBD"/>
              <w:right w:val="single" w:sz="4" w:space="0" w:color="BDBDBD"/>
            </w:tcBorders>
            <w:shd w:val="clear" w:color="auto" w:fill="FFFFFF"/>
          </w:tcPr>
          <w:p w14:paraId="2D53EE93" w14:textId="77777777" w:rsidR="00850F7E" w:rsidRDefault="00A6077E">
            <w:r>
              <w:rPr>
                <w:sz w:val="19"/>
              </w:rPr>
              <w:t>Trigger if: session energy &lt; 1 kWh AND a new session from the same VID starts within 5 minutes of the previous session ending. (Pattern seen: VID:044eafdb2f6e, 0.05 kWh, 3 sessions in &lt;15 min.)</w:t>
            </w:r>
          </w:p>
        </w:tc>
        <w:tc>
          <w:tcPr>
            <w:tcW w:w="2736" w:type="dxa"/>
            <w:tcBorders>
              <w:top w:val="single" w:sz="4" w:space="0" w:color="BDBDBD"/>
              <w:left w:val="single" w:sz="4" w:space="0" w:color="BDBDBD"/>
              <w:bottom w:val="single" w:sz="4" w:space="0" w:color="BDBDBD"/>
              <w:right w:val="single" w:sz="4" w:space="0" w:color="BDBDBD"/>
            </w:tcBorders>
            <w:shd w:val="clear" w:color="auto" w:fill="FFFFFF"/>
          </w:tcPr>
          <w:p w14:paraId="07F452C0" w14:textId="77777777" w:rsidR="00850F7E" w:rsidRDefault="00A6077E">
            <w:r>
              <w:rPr>
                <w:sz w:val="19"/>
              </w:rPr>
              <w:t>Email to info@rechargealaska.net</w:t>
            </w:r>
          </w:p>
        </w:tc>
      </w:tr>
    </w:tbl>
    <w:p w14:paraId="6DD7011C" w14:textId="77777777" w:rsidR="00850F7E" w:rsidRDefault="00850F7E"/>
    <w:p w14:paraId="6C5293A5" w14:textId="77777777" w:rsidR="00850F7E" w:rsidRDefault="00A6077E">
      <w:pPr>
        <w:pStyle w:val="Heading2"/>
      </w:pPr>
      <w:r>
        <w:rPr>
          <w:rFonts w:ascii="Arial" w:hAnsi="Arial"/>
          <w:color w:val="1A1A2E"/>
        </w:rPr>
        <w:t>4.2  Alert Email Configuration</w:t>
      </w:r>
    </w:p>
    <w:p w14:paraId="36F7002D" w14:textId="77777777" w:rsidR="00850F7E" w:rsidRDefault="00A6077E">
      <w:pPr>
        <w:pStyle w:val="ListBullet"/>
        <w:ind w:left="432"/>
      </w:pPr>
      <w:r>
        <w:t>Recipient: info@rechargealaska.net (existing email address — access to be confirmed).</w:t>
      </w:r>
    </w:p>
    <w:p w14:paraId="3CCE9318" w14:textId="77777777" w:rsidR="00850F7E" w:rsidRDefault="00A6077E">
      <w:pPr>
        <w:pStyle w:val="ListBullet"/>
        <w:ind w:left="432"/>
      </w:pPr>
      <w:r>
        <w:t>Sender: to be set up via Resend or Mailgun free tier (decision between the two is pending).</w:t>
      </w:r>
    </w:p>
    <w:p w14:paraId="5BEDC3E7" w14:textId="77777777" w:rsidR="00850F7E" w:rsidRDefault="00A6077E">
      <w:pPr>
        <w:pStyle w:val="ListBullet"/>
        <w:ind w:left="432"/>
      </w:pPr>
      <w:r>
        <w:t>Email is preferred over SMS: works internationally without phone number dependency.</w:t>
      </w:r>
    </w:p>
    <w:p w14:paraId="4B8159FF" w14:textId="77777777" w:rsidR="00850F7E" w:rsidRDefault="00A6077E">
      <w:pPr>
        <w:pStyle w:val="ListBullet"/>
        <w:ind w:left="432"/>
      </w:pPr>
      <w:r>
        <w:t>No Twilio account — SMS is out of scope for v3.</w:t>
      </w:r>
    </w:p>
    <w:p w14:paraId="3C6666C0" w14:textId="77777777" w:rsidR="00850F7E" w:rsidRDefault="00A6077E">
      <w:pPr>
        <w:pStyle w:val="ListBullet"/>
        <w:ind w:left="432"/>
      </w:pPr>
      <w:r>
        <w:lastRenderedPageBreak/>
        <w:t>Alert emails should include: charger ID, EVSE name, timestamp, trigger condition, and a link to the relevant dashboard view.</w:t>
      </w:r>
    </w:p>
    <w:p w14:paraId="3F80A8CB" w14:textId="77777777" w:rsidR="00850F7E" w:rsidRDefault="00A6077E">
      <w:pPr>
        <w:pStyle w:val="Heading2"/>
      </w:pPr>
      <w:r>
        <w:rPr>
          <w:rFonts w:ascii="Arial" w:hAnsi="Arial"/>
          <w:color w:val="1A1A2E"/>
        </w:rPr>
        <w:t>4.3  Webhook Data Analysis Findings (Rev 1.1)</w:t>
      </w:r>
    </w:p>
    <w:p w14:paraId="45D853CE" w14:textId="77777777" w:rsidR="00850F7E" w:rsidRDefault="00A6077E">
      <w:r>
        <w:t>Prior to finalizing the alert design, the lynkwell_webhook_raw table was analyzed (51,465 rows, Feb 28 – Mar 14 2026). The following findings directly affect how alerts.py must be implemented.</w:t>
      </w:r>
    </w:p>
    <w:p w14:paraId="1713DA6F" w14:textId="77777777" w:rsidR="00850F7E" w:rsidRDefault="00A6077E">
      <w:pPr>
        <w:pStyle w:val="Heading3"/>
      </w:pPr>
      <w:r>
        <w:rPr>
          <w:rFonts w:ascii="Arial" w:hAnsi="Arial"/>
          <w:i/>
          <w:color w:val="37474F"/>
          <w:sz w:val="22"/>
        </w:rPr>
        <w:t>Finding 1 — No WebSocket Lifecycle Events in Webhook</w:t>
      </w:r>
    </w:p>
    <w:p w14:paraId="6FAF8A92" w14:textId="77777777" w:rsidR="00850F7E" w:rsidRDefault="00A6077E">
      <w:r>
        <w:t>The LynkWell webhook forwards exclusively ocpp.message type events. WebSocket CONNECT and DISCONNECT events — visible in admin.lynkwell.com — are emitted by the OCPP broker layer and are not included in the webhook payload stream. This is a permanent constraint of the current LynkWell webhook integration; it is not a parsing issue.</w:t>
      </w:r>
    </w:p>
    <w:p w14:paraId="3C63F05C" w14:textId="77777777" w:rsidR="00850F7E" w:rsidRDefault="00A6077E">
      <w:r>
        <w:t>What is available as a proxy:</w:t>
      </w:r>
    </w:p>
    <w:p w14:paraId="6108D3DC" w14:textId="77777777" w:rsidR="00850F7E" w:rsidRDefault="00A6077E">
      <w:pPr>
        <w:pStyle w:val="ListBullet"/>
        <w:ind w:left="432"/>
      </w:pPr>
      <w:r>
        <w:t>Every payload contains a connection.id UUID representing the active WebSocket session.</w:t>
      </w:r>
    </w:p>
    <w:p w14:paraId="2AB481FB" w14:textId="77777777" w:rsidR="00850F7E" w:rsidRDefault="00A6077E">
      <w:pPr>
        <w:pStyle w:val="ListBullet"/>
        <w:ind w:left="432"/>
      </w:pPr>
      <w:r>
        <w:t>A BootNotification is always the first message on a new connection.id — this is the 'charger came back online' event.</w:t>
      </w:r>
    </w:p>
    <w:p w14:paraId="69EB329A" w14:textId="77777777" w:rsidR="00850F7E" w:rsidRDefault="00A6077E">
      <w:pPr>
        <w:pStyle w:val="ListBullet"/>
        <w:ind w:left="432"/>
      </w:pPr>
      <w:r>
        <w:t>Gaps between the last message on one connection.id and the first BootNotification on the next = the offline duration.</w:t>
      </w:r>
    </w:p>
    <w:p w14:paraId="7F013587" w14:textId="77777777" w:rsidR="00850F7E" w:rsidRDefault="00A6077E">
      <w:pPr>
        <w:pStyle w:val="ListBullet"/>
        <w:ind w:left="432"/>
      </w:pPr>
      <w:r>
        <w:t>Asset as_LYHe6mZTRKiFfziSNJFvJ (Subway / Copper Valley) had 103 connection ID changes in 14 days (~7-8 reconnects/day). Most gaps are under 5 minutes; alerting on silence duration rather than the disconnect event prevents noise.</w:t>
      </w:r>
    </w:p>
    <w:p w14:paraId="6C6F7859" w14:textId="77777777" w:rsidR="00850F7E" w:rsidRDefault="00A6077E">
      <w:pPr>
        <w:pStyle w:val="Heading3"/>
      </w:pPr>
      <w:r>
        <w:rPr>
          <w:rFonts w:ascii="Arial" w:hAnsi="Arial"/>
          <w:i/>
          <w:color w:val="37474F"/>
          <w:sz w:val="22"/>
        </w:rPr>
        <w:t>Finding 2 — DataTransfer / FinalCost Not Available in Webhook</w:t>
      </w:r>
    </w:p>
    <w:p w14:paraId="0B68D55D" w14:textId="77777777" w:rsidR="00850F7E" w:rsidRDefault="00A6077E">
      <w:r>
        <w:t>Zero DataTransfer messages were found in the 51,465-row dataset — for Autel and Tritium units alike. The FinalCost / org.openchargealliance.costmsg payload visible on Tritium units in admin.lynkwell.com arrives via the OCPP broker directly and is not forwarded by the webhook. This is a LynkWell webhook configuration limitation, not a charger-vendor difference.</w:t>
      </w:r>
    </w:p>
    <w:p w14:paraId="4FCDFAF8" w14:textId="77777777" w:rsidR="00850F7E" w:rsidRDefault="00A6077E">
      <w:r>
        <w:t>Impact on revenue calculation:</w:t>
      </w:r>
    </w:p>
    <w:p w14:paraId="2C21E00D" w14:textId="77777777" w:rsidR="00850F7E" w:rsidRDefault="00A6077E">
      <w:pPr>
        <w:pStyle w:val="ListBullet"/>
        <w:ind w:left="432"/>
      </w:pPr>
      <w:r>
        <w:t>Revenue must continue to be inferred from meterStop - meterStart (Wh) in StopTransaction, converted to kWh, multiplied by the configured rate.</w:t>
      </w:r>
    </w:p>
    <w:p w14:paraId="2A9D120A" w14:textId="77777777" w:rsidR="00850F7E" w:rsidRDefault="00A6077E">
      <w:pPr>
        <w:pStyle w:val="ListBullet"/>
        <w:ind w:left="432"/>
      </w:pPr>
      <w:r>
        <w:t>FinalCost data from admin.lynkwell.com cannot be relied on in the portal pipeline.</w:t>
      </w:r>
    </w:p>
    <w:p w14:paraId="66C9CFC3" w14:textId="77777777" w:rsidR="00850F7E" w:rsidRDefault="00A6077E">
      <w:pPr>
        <w:pStyle w:val="ListBullet"/>
        <w:ind w:left="432"/>
      </w:pPr>
      <w:r>
        <w:t>This is consistent across all charger vendors in the current webhook integration.</w:t>
      </w:r>
    </w:p>
    <w:p w14:paraId="67346CA4" w14:textId="77777777" w:rsidR="00850F7E" w:rsidRDefault="00A6077E">
      <w:pPr>
        <w:pStyle w:val="Heading3"/>
      </w:pPr>
      <w:r>
        <w:rPr>
          <w:rFonts w:ascii="Arial" w:hAnsi="Arial"/>
          <w:i/>
          <w:color w:val="37474F"/>
          <w:sz w:val="22"/>
        </w:rPr>
        <w:t>Finding 3 — Glennallen Session Verification (VID:dc4427163693)</w:t>
      </w:r>
    </w:p>
    <w:p w14:paraId="6138B2A2" w14:textId="77777777" w:rsidR="00850F7E" w:rsidRDefault="00A6077E">
      <w:r>
        <w:t>The session referenced for alert design review was located and verified. Asset as_LYHe6mZTRKiFfziSNJFvJ = Autel MaxiChargerDC, serial DL0120B1GS6V00056D (Copper Valley Subway / Glennallen). Timestamps are in AKDT (UTC-8, effective Mar 8 2026).</w:t>
      </w:r>
    </w:p>
    <w:tbl>
      <w:tblPr>
        <w:tblStyle w:val="TableGrid"/>
        <w:tblW w:w="0" w:type="auto"/>
        <w:tblLook w:val="04A0" w:firstRow="1" w:lastRow="0" w:firstColumn="1" w:lastColumn="0" w:noHBand="0" w:noVBand="1"/>
      </w:tblPr>
      <w:tblGrid>
        <w:gridCol w:w="3375"/>
        <w:gridCol w:w="5975"/>
      </w:tblGrid>
      <w:tr w:rsidR="00850F7E" w14:paraId="3D7FABA1" w14:textId="77777777">
        <w:tc>
          <w:tcPr>
            <w:tcW w:w="4032" w:type="dxa"/>
            <w:tcBorders>
              <w:top w:val="single" w:sz="4" w:space="0" w:color="2E7D32"/>
              <w:left w:val="single" w:sz="4" w:space="0" w:color="2E7D32"/>
              <w:bottom w:val="single" w:sz="4" w:space="0" w:color="2E7D32"/>
              <w:right w:val="single" w:sz="4" w:space="0" w:color="2E7D32"/>
            </w:tcBorders>
            <w:shd w:val="clear" w:color="auto" w:fill="2E7D32"/>
          </w:tcPr>
          <w:p w14:paraId="5729CFA2" w14:textId="77777777" w:rsidR="00850F7E" w:rsidRDefault="00A6077E">
            <w:r>
              <w:rPr>
                <w:b/>
                <w:color w:val="FFFFFF"/>
                <w:sz w:val="20"/>
              </w:rPr>
              <w:t>Item</w:t>
            </w:r>
          </w:p>
        </w:tc>
        <w:tc>
          <w:tcPr>
            <w:tcW w:w="7488" w:type="dxa"/>
            <w:tcBorders>
              <w:top w:val="single" w:sz="4" w:space="0" w:color="2E7D32"/>
              <w:left w:val="single" w:sz="4" w:space="0" w:color="2E7D32"/>
              <w:bottom w:val="single" w:sz="4" w:space="0" w:color="2E7D32"/>
              <w:right w:val="single" w:sz="4" w:space="0" w:color="2E7D32"/>
            </w:tcBorders>
            <w:shd w:val="clear" w:color="auto" w:fill="2E7D32"/>
          </w:tcPr>
          <w:p w14:paraId="7A0F716F" w14:textId="77777777" w:rsidR="00850F7E" w:rsidRDefault="00A6077E">
            <w:r>
              <w:rPr>
                <w:b/>
                <w:color w:val="FFFFFF"/>
                <w:sz w:val="20"/>
              </w:rPr>
              <w:t>Decision / Status</w:t>
            </w:r>
          </w:p>
        </w:tc>
      </w:tr>
      <w:tr w:rsidR="00850F7E" w14:paraId="0DD84096"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65E82683" w14:textId="77777777" w:rsidR="00850F7E" w:rsidRDefault="00A6077E">
            <w:r>
              <w:rPr>
                <w:sz w:val="20"/>
              </w:rPr>
              <w:t>Session UTC start</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161A666E" w14:textId="77777777" w:rsidR="00850F7E" w:rsidRDefault="00A6077E">
            <w:r>
              <w:rPr>
                <w:sz w:val="20"/>
              </w:rPr>
              <w:t>2026-03-11 23:59:20 UTC  (15:59:20 AKDT — matches reported 15:58:51)</w:t>
            </w:r>
          </w:p>
        </w:tc>
      </w:tr>
      <w:tr w:rsidR="00850F7E" w14:paraId="793B174D"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3C327DEE" w14:textId="77777777" w:rsidR="00850F7E" w:rsidRDefault="00A6077E">
            <w:r>
              <w:rPr>
                <w:sz w:val="20"/>
              </w:rPr>
              <w:t>Session UTC stop</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7815D937" w14:textId="77777777" w:rsidR="00850F7E" w:rsidRDefault="00A6077E">
            <w:r>
              <w:rPr>
                <w:sz w:val="20"/>
              </w:rPr>
              <w:t>2026-03-12 00:37:32 UTC  (16:37:32 AKDT — exact match)</w:t>
            </w:r>
          </w:p>
        </w:tc>
      </w:tr>
      <w:tr w:rsidR="00850F7E" w14:paraId="14766E9E"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6AF9DCA1" w14:textId="77777777" w:rsidR="00850F7E" w:rsidRDefault="00A6077E">
            <w:r>
              <w:rPr>
                <w:sz w:val="20"/>
              </w:rPr>
              <w:t>Transaction ID</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0E920FD7" w14:textId="77777777" w:rsidR="00850F7E" w:rsidRDefault="00A6077E">
            <w:r>
              <w:rPr>
                <w:sz w:val="20"/>
              </w:rPr>
              <w:t>555640</w:t>
            </w:r>
          </w:p>
        </w:tc>
      </w:tr>
      <w:tr w:rsidR="00850F7E" w14:paraId="68FB87E6"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1E7E7021" w14:textId="77777777" w:rsidR="00850F7E" w:rsidRDefault="00A6077E">
            <w:r>
              <w:rPr>
                <w:sz w:val="20"/>
              </w:rPr>
              <w:t>meterStart</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73A05576" w14:textId="77777777" w:rsidR="00850F7E" w:rsidRDefault="00A6077E">
            <w:r>
              <w:rPr>
                <w:sz w:val="20"/>
              </w:rPr>
              <w:t>1,691,356 Wh</w:t>
            </w:r>
          </w:p>
        </w:tc>
      </w:tr>
      <w:tr w:rsidR="00850F7E" w14:paraId="1AFCF5DA"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1499824F" w14:textId="77777777" w:rsidR="00850F7E" w:rsidRDefault="00A6077E">
            <w:r>
              <w:rPr>
                <w:sz w:val="20"/>
              </w:rPr>
              <w:t>meterStop</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6028DEEC" w14:textId="77777777" w:rsidR="00850F7E" w:rsidRDefault="00A6077E">
            <w:r>
              <w:rPr>
                <w:sz w:val="20"/>
              </w:rPr>
              <w:t>1,714,632 Wh</w:t>
            </w:r>
          </w:p>
        </w:tc>
      </w:tr>
      <w:tr w:rsidR="00850F7E" w14:paraId="1AF6E93F"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7570782B" w14:textId="77777777" w:rsidR="00850F7E" w:rsidRDefault="00A6077E">
            <w:r>
              <w:rPr>
                <w:sz w:val="20"/>
              </w:rPr>
              <w:t>Energy delivered</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76BF10DD" w14:textId="77777777" w:rsidR="00850F7E" w:rsidRDefault="00A6077E">
            <w:r>
              <w:rPr>
                <w:sz w:val="20"/>
              </w:rPr>
              <w:t>23.276 kWh</w:t>
            </w:r>
          </w:p>
        </w:tc>
      </w:tr>
      <w:tr w:rsidR="00850F7E" w14:paraId="3BC107BD"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0D5ECC37" w14:textId="77777777" w:rsidR="00850F7E" w:rsidRDefault="00A6077E">
            <w:r>
              <w:rPr>
                <w:sz w:val="20"/>
              </w:rPr>
              <w:lastRenderedPageBreak/>
              <w:t>Duration</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08CD018C" w14:textId="77777777" w:rsidR="00850F7E" w:rsidRDefault="00A6077E">
            <w:r>
              <w:rPr>
                <w:sz w:val="20"/>
              </w:rPr>
              <w:t>38.2 minutes</w:t>
            </w:r>
          </w:p>
        </w:tc>
      </w:tr>
      <w:tr w:rsidR="00850F7E" w14:paraId="13609AA0"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7752BA1E" w14:textId="77777777" w:rsidR="00850F7E" w:rsidRDefault="00A6077E">
            <w:r>
              <w:rPr>
                <w:sz w:val="20"/>
              </w:rPr>
              <w:t>DataTransfer present?</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3BBB16A5" w14:textId="77777777" w:rsidR="00850F7E" w:rsidRDefault="00A6077E">
            <w:r>
              <w:rPr>
                <w:sz w:val="20"/>
              </w:rPr>
              <w:t>No — zero DataTransfer rows for this session or any session in the dataset</w:t>
            </w:r>
          </w:p>
        </w:tc>
      </w:tr>
    </w:tbl>
    <w:p w14:paraId="7C18A810" w14:textId="77777777" w:rsidR="00850F7E" w:rsidRDefault="00850F7E"/>
    <w:p w14:paraId="58F47A01" w14:textId="77777777" w:rsidR="00850F7E" w:rsidRDefault="00850F7E"/>
    <w:p w14:paraId="35F94C82" w14:textId="77777777" w:rsidR="00850F7E" w:rsidRDefault="00A6077E">
      <w:pPr>
        <w:pStyle w:val="Heading1"/>
        <w:pBdr>
          <w:bottom w:val="single" w:sz="12" w:space="1" w:color="2E7D32"/>
        </w:pBdr>
      </w:pPr>
      <w:r>
        <w:rPr>
          <w:rFonts w:ascii="Arial" w:hAnsi="Arial"/>
          <w:color w:val="2E7D32"/>
          <w:sz w:val="32"/>
        </w:rPr>
        <w:t>5. UI / UX Direction</w:t>
      </w:r>
    </w:p>
    <w:p w14:paraId="37F8F064" w14:textId="77777777" w:rsidR="00850F7E" w:rsidRDefault="00850F7E"/>
    <w:p w14:paraId="642B0C02" w14:textId="77777777" w:rsidR="00850F7E" w:rsidRDefault="00A6077E">
      <w:pPr>
        <w:pStyle w:val="Heading2"/>
      </w:pPr>
      <w:r>
        <w:rPr>
          <w:rFonts w:ascii="Arial" w:hAnsi="Arial"/>
          <w:color w:val="1A1A2E"/>
        </w:rPr>
        <w:t>5.1  Design Goals</w:t>
      </w:r>
    </w:p>
    <w:p w14:paraId="6278A734" w14:textId="77777777" w:rsidR="00850F7E" w:rsidRDefault="00A6077E">
      <w:pPr>
        <w:pStyle w:val="ListBullet"/>
        <w:ind w:left="432"/>
      </w:pPr>
      <w:r>
        <w:t>Modern, clean aesthetic — not 2010s-era Streamlit.</w:t>
      </w:r>
    </w:p>
    <w:p w14:paraId="49B3671B" w14:textId="77777777" w:rsidR="00850F7E" w:rsidRDefault="00A6077E">
      <w:pPr>
        <w:pStyle w:val="ListBullet"/>
        <w:ind w:left="432"/>
      </w:pPr>
      <w:r>
        <w:t>No visible loading spinners ("running man") — use skeleton loaders or instant partial renders.</w:t>
      </w:r>
    </w:p>
    <w:p w14:paraId="02876243" w14:textId="77777777" w:rsidR="00850F7E" w:rsidRDefault="00A6077E">
      <w:pPr>
        <w:pStyle w:val="ListBullet"/>
        <w:ind w:left="432"/>
      </w:pPr>
      <w:r>
        <w:t>Initial page load under 5 seconds (target: under 3 seconds).</w:t>
      </w:r>
    </w:p>
    <w:p w14:paraId="1ED14396" w14:textId="77777777" w:rsidR="00850F7E" w:rsidRDefault="00A6077E">
      <w:pPr>
        <w:pStyle w:val="ListBullet"/>
        <w:ind w:left="432"/>
      </w:pPr>
      <w:r>
        <w:t>Continuously updating data — no manual refresh required.</w:t>
      </w:r>
    </w:p>
    <w:p w14:paraId="5D1AA184" w14:textId="77777777" w:rsidR="00850F7E" w:rsidRDefault="00A6077E">
      <w:pPr>
        <w:pStyle w:val="ListBullet"/>
        <w:ind w:left="432"/>
      </w:pPr>
      <w:r>
        <w:t>Streamlined layout — prioritize data density without clutter.</w:t>
      </w:r>
    </w:p>
    <w:p w14:paraId="61B3357E" w14:textId="77777777" w:rsidR="00850F7E" w:rsidRDefault="00A6077E">
      <w:pPr>
        <w:pStyle w:val="Heading2"/>
      </w:pPr>
      <w:r>
        <w:rPr>
          <w:rFonts w:ascii="Arial" w:hAnsi="Arial"/>
          <w:color w:val="1A1A2E"/>
        </w:rPr>
        <w:t>5.2  Component Library</w:t>
      </w:r>
    </w:p>
    <w:p w14:paraId="33181C3C" w14:textId="77777777" w:rsidR="00850F7E" w:rsidRDefault="00A6077E">
      <w:r>
        <w:t>Tremor (tremor.so) is the selected React component library for v3. It is purpose-built for dashboards and analytics interfaces, provides pre-built KPI cards, data tables, and chart wrappers, and produces a modern, professional visual output without custom CSS work.</w:t>
      </w:r>
    </w:p>
    <w:p w14:paraId="3EFFEE22" w14:textId="77777777" w:rsidR="00850F7E" w:rsidRDefault="00A6077E">
      <w:pPr>
        <w:pStyle w:val="Heading2"/>
      </w:pPr>
      <w:r>
        <w:rPr>
          <w:rFonts w:ascii="Arial" w:hAnsi="Arial"/>
          <w:color w:val="1A1A2E"/>
        </w:rPr>
        <w:t>5.3  Data Retained from v2</w:t>
      </w:r>
    </w:p>
    <w:p w14:paraId="7B5F5B00" w14:textId="77777777" w:rsidR="00850F7E" w:rsidRDefault="00A6077E">
      <w:r>
        <w:t>The data content and columns visible in v2 are satisfactory — no data fields are being removed. The v2 Charging Sessions view (screenshot reference: Start/End DateTime, EVSE, Connector #, Connector Type, Max Power kW, Energy Delivered kWh, Duration min, SoC Start/End, ID Tag, Estimated Revenue) will be carried forward and enhanced with real-time row insertion.</w:t>
      </w:r>
    </w:p>
    <w:p w14:paraId="1433083D" w14:textId="77777777" w:rsidR="00850F7E" w:rsidRDefault="00A6077E">
      <w:pPr>
        <w:pStyle w:val="Heading2"/>
      </w:pPr>
      <w:r>
        <w:rPr>
          <w:rFonts w:ascii="Arial" w:hAnsi="Arial"/>
          <w:color w:val="1A1A2E"/>
        </w:rPr>
        <w:t>5.4  Tab Structure (Carry Over from v2)</w:t>
      </w:r>
    </w:p>
    <w:p w14:paraId="04CFBB98" w14:textId="77777777" w:rsidR="00850F7E" w:rsidRDefault="00A6077E">
      <w:pPr>
        <w:pStyle w:val="ListBullet"/>
        <w:ind w:left="432"/>
      </w:pPr>
      <w:r>
        <w:t>Charging Sessions</w:t>
      </w:r>
    </w:p>
    <w:p w14:paraId="305C68DF" w14:textId="77777777" w:rsidR="00850F7E" w:rsidRDefault="00A6077E">
      <w:pPr>
        <w:pStyle w:val="ListBullet"/>
        <w:ind w:left="432"/>
      </w:pPr>
      <w:r>
        <w:t>Status History</w:t>
      </w:r>
    </w:p>
    <w:p w14:paraId="643004C2" w14:textId="77777777" w:rsidR="00850F7E" w:rsidRDefault="00A6077E">
      <w:pPr>
        <w:pStyle w:val="ListBullet"/>
        <w:ind w:left="432"/>
      </w:pPr>
      <w:r>
        <w:t>Connectivity</w:t>
      </w:r>
    </w:p>
    <w:p w14:paraId="213366D6" w14:textId="77777777" w:rsidR="00850F7E" w:rsidRDefault="00A6077E">
      <w:pPr>
        <w:pStyle w:val="ListBullet"/>
        <w:ind w:left="432"/>
      </w:pPr>
      <w:r>
        <w:t>Data Export</w:t>
      </w:r>
    </w:p>
    <w:p w14:paraId="4BFCE9D9" w14:textId="77777777" w:rsidR="00850F7E" w:rsidRDefault="00A6077E">
      <w:pPr>
        <w:pStyle w:val="ListBullet"/>
        <w:ind w:left="432"/>
      </w:pPr>
      <w:r>
        <w:t>Admin</w:t>
      </w:r>
    </w:p>
    <w:p w14:paraId="40A3F5F6" w14:textId="77777777" w:rsidR="00850F7E" w:rsidRDefault="00A6077E">
      <w:r>
        <w:rPr>
          <w:i/>
        </w:rPr>
        <w:t>Tab structure may be refined once the v2 repo is reviewed in detail.</w:t>
      </w:r>
    </w:p>
    <w:p w14:paraId="6D1FA6D2" w14:textId="77777777" w:rsidR="00850F7E" w:rsidRDefault="00850F7E"/>
    <w:p w14:paraId="724FB8ED" w14:textId="77777777" w:rsidR="00850F7E" w:rsidRDefault="00A6077E">
      <w:pPr>
        <w:pStyle w:val="Heading1"/>
        <w:pBdr>
          <w:bottom w:val="single" w:sz="12" w:space="1" w:color="2E7D32"/>
        </w:pBdr>
      </w:pPr>
      <w:r>
        <w:rPr>
          <w:rFonts w:ascii="Arial" w:hAnsi="Arial"/>
          <w:color w:val="2E7D32"/>
          <w:sz w:val="32"/>
        </w:rPr>
        <w:t>6. Authentication &amp; Access Control</w:t>
      </w:r>
    </w:p>
    <w:p w14:paraId="777658DA" w14:textId="77777777" w:rsidR="00850F7E" w:rsidRDefault="00850F7E"/>
    <w:p w14:paraId="123B8DAC" w14:textId="77777777" w:rsidR="00850F7E" w:rsidRDefault="00A6077E">
      <w:r>
        <w:t>Authentication is carried over from v2 without changes to the access model. The existing auth.py logic, authorized user list, and session handling will be ported directly to the FastAPI backend. No new roles or permission tiers are added in v3.</w:t>
      </w:r>
    </w:p>
    <w:p w14:paraId="11B6B74F" w14:textId="77777777" w:rsidR="00850F7E" w:rsidRDefault="00A6077E">
      <w:pPr>
        <w:pStyle w:val="ListBullet"/>
        <w:ind w:left="432"/>
      </w:pPr>
      <w:r>
        <w:lastRenderedPageBreak/>
        <w:t>Access model: authorized users only — flat (no tiered roles in v3).</w:t>
      </w:r>
    </w:p>
    <w:p w14:paraId="29A3118A" w14:textId="77777777" w:rsidR="00850F7E" w:rsidRDefault="00A6077E">
      <w:pPr>
        <w:pStyle w:val="ListBullet"/>
        <w:ind w:left="432"/>
      </w:pPr>
      <w:r>
        <w:t>Auth logic source: auth.py from v2 repo.</w:t>
      </w:r>
    </w:p>
    <w:p w14:paraId="6FE4ABAE" w14:textId="77777777" w:rsidR="00850F7E" w:rsidRDefault="00A6077E">
      <w:pPr>
        <w:pStyle w:val="ListBullet"/>
        <w:ind w:left="432"/>
      </w:pPr>
      <w:r>
        <w:t>Session management: sessions.py from v2 repo — port and adapt for FastAPI.</w:t>
      </w:r>
    </w:p>
    <w:p w14:paraId="329B162B" w14:textId="77777777" w:rsidR="00850F7E" w:rsidRDefault="00A6077E">
      <w:pPr>
        <w:pStyle w:val="ListBullet"/>
        <w:ind w:left="432"/>
      </w:pPr>
      <w:r>
        <w:t>Supporting files (user lists, credentials): carry over from v2 with no modifications.</w:t>
      </w:r>
    </w:p>
    <w:p w14:paraId="02AE2EF1" w14:textId="77777777" w:rsidR="00850F7E" w:rsidRDefault="00850F7E"/>
    <w:p w14:paraId="6F4B7351" w14:textId="77777777" w:rsidR="00850F7E" w:rsidRDefault="00A6077E">
      <w:pPr>
        <w:pStyle w:val="Heading1"/>
        <w:pBdr>
          <w:bottom w:val="single" w:sz="12" w:space="1" w:color="2E7D32"/>
        </w:pBdr>
      </w:pPr>
      <w:r>
        <w:rPr>
          <w:rFonts w:ascii="Arial" w:hAnsi="Arial"/>
          <w:color w:val="2E7D32"/>
          <w:sz w:val="32"/>
        </w:rPr>
        <w:t>7. Deployment Architecture</w:t>
      </w:r>
    </w:p>
    <w:p w14:paraId="3C93EB3B" w14:textId="77777777" w:rsidR="00850F7E" w:rsidRDefault="00850F7E"/>
    <w:p w14:paraId="11B40A22" w14:textId="77777777" w:rsidR="00850F7E" w:rsidRDefault="00A6077E">
      <w:pPr>
        <w:pStyle w:val="Heading2"/>
      </w:pPr>
      <w:r>
        <w:rPr>
          <w:rFonts w:ascii="Arial" w:hAnsi="Arial"/>
          <w:color w:val="1A1A2E"/>
        </w:rPr>
        <w:t>7.1  Infrastructure</w:t>
      </w:r>
    </w:p>
    <w:tbl>
      <w:tblPr>
        <w:tblStyle w:val="TableGrid"/>
        <w:tblW w:w="0" w:type="auto"/>
        <w:tblLook w:val="04A0" w:firstRow="1" w:lastRow="0" w:firstColumn="1" w:lastColumn="0" w:noHBand="0" w:noVBand="1"/>
      </w:tblPr>
      <w:tblGrid>
        <w:gridCol w:w="3140"/>
        <w:gridCol w:w="6210"/>
      </w:tblGrid>
      <w:tr w:rsidR="00850F7E" w14:paraId="7EA88C56" w14:textId="77777777">
        <w:tc>
          <w:tcPr>
            <w:tcW w:w="4032" w:type="dxa"/>
            <w:tcBorders>
              <w:top w:val="single" w:sz="4" w:space="0" w:color="2E7D32"/>
              <w:left w:val="single" w:sz="4" w:space="0" w:color="2E7D32"/>
              <w:bottom w:val="single" w:sz="4" w:space="0" w:color="2E7D32"/>
              <w:right w:val="single" w:sz="4" w:space="0" w:color="2E7D32"/>
            </w:tcBorders>
            <w:shd w:val="clear" w:color="auto" w:fill="2E7D32"/>
          </w:tcPr>
          <w:p w14:paraId="42F569B5" w14:textId="77777777" w:rsidR="00850F7E" w:rsidRDefault="00A6077E">
            <w:r>
              <w:rPr>
                <w:b/>
                <w:color w:val="FFFFFF"/>
                <w:sz w:val="20"/>
              </w:rPr>
              <w:t>Item</w:t>
            </w:r>
          </w:p>
        </w:tc>
        <w:tc>
          <w:tcPr>
            <w:tcW w:w="7488" w:type="dxa"/>
            <w:tcBorders>
              <w:top w:val="single" w:sz="4" w:space="0" w:color="2E7D32"/>
              <w:left w:val="single" w:sz="4" w:space="0" w:color="2E7D32"/>
              <w:bottom w:val="single" w:sz="4" w:space="0" w:color="2E7D32"/>
              <w:right w:val="single" w:sz="4" w:space="0" w:color="2E7D32"/>
            </w:tcBorders>
            <w:shd w:val="clear" w:color="auto" w:fill="2E7D32"/>
          </w:tcPr>
          <w:p w14:paraId="5BE516CD" w14:textId="77777777" w:rsidR="00850F7E" w:rsidRDefault="00A6077E">
            <w:r>
              <w:rPr>
                <w:b/>
                <w:color w:val="FFFFFF"/>
                <w:sz w:val="20"/>
              </w:rPr>
              <w:t>Decision / Status</w:t>
            </w:r>
          </w:p>
        </w:tc>
      </w:tr>
      <w:tr w:rsidR="00850F7E" w14:paraId="035CD24A"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231CC597" w14:textId="77777777" w:rsidR="00850F7E" w:rsidRDefault="00A6077E">
            <w:r>
              <w:rPr>
                <w:sz w:val="20"/>
              </w:rPr>
              <w:t>VPS Host</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21D4FF8F" w14:textId="77777777" w:rsidR="00850F7E" w:rsidRDefault="00A6077E">
            <w:r>
              <w:rPr>
                <w:sz w:val="20"/>
              </w:rPr>
              <w:t>Hostinger (2-year contract — retained for v3)</w:t>
            </w:r>
          </w:p>
        </w:tc>
      </w:tr>
      <w:tr w:rsidR="00850F7E" w14:paraId="446F2F3E"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1AFC2359" w14:textId="77777777" w:rsidR="00850F7E" w:rsidRDefault="00A6077E">
            <w:r>
              <w:rPr>
                <w:sz w:val="20"/>
              </w:rPr>
              <w:t>OS</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55E4C53A" w14:textId="77777777" w:rsidR="00850F7E" w:rsidRDefault="00A6077E">
            <w:r>
              <w:rPr>
                <w:sz w:val="20"/>
              </w:rPr>
              <w:t>Linux (existing VPS environment)</w:t>
            </w:r>
          </w:p>
        </w:tc>
      </w:tr>
      <w:tr w:rsidR="00850F7E" w14:paraId="3A1AA38A"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787429F2" w14:textId="77777777" w:rsidR="00850F7E" w:rsidRDefault="00A6077E">
            <w:r>
              <w:rPr>
                <w:sz w:val="20"/>
              </w:rPr>
              <w:t>Reverse Proxy</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1B7A339C" w14:textId="77777777" w:rsidR="00850F7E" w:rsidRDefault="00A6077E">
            <w:r>
              <w:rPr>
                <w:sz w:val="20"/>
              </w:rPr>
              <w:t>Caddy — extend existing Caddyfile to add www.rechargealaska.net/dashboard route</w:t>
            </w:r>
          </w:p>
        </w:tc>
      </w:tr>
      <w:tr w:rsidR="00850F7E" w14:paraId="5B9D0A0D"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2B00C3FE" w14:textId="77777777" w:rsidR="00850F7E" w:rsidRDefault="00A6077E">
            <w:r>
              <w:rPr>
                <w:sz w:val="20"/>
              </w:rPr>
              <w:t>Containers</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576BBF77" w14:textId="77777777" w:rsidR="00850F7E" w:rsidRDefault="00A6077E">
            <w:r>
              <w:rPr>
                <w:sz w:val="20"/>
              </w:rPr>
              <w:t>Docker Compose — extend existing stack with v3 services</w:t>
            </w:r>
          </w:p>
        </w:tc>
      </w:tr>
      <w:tr w:rsidR="00850F7E" w14:paraId="324D2042" w14:textId="77777777">
        <w:tc>
          <w:tcPr>
            <w:tcW w:w="4032" w:type="dxa"/>
            <w:tcBorders>
              <w:top w:val="single" w:sz="4" w:space="0" w:color="BDBDBD"/>
              <w:left w:val="single" w:sz="4" w:space="0" w:color="BDBDBD"/>
              <w:bottom w:val="single" w:sz="4" w:space="0" w:color="BDBDBD"/>
              <w:right w:val="single" w:sz="4" w:space="0" w:color="BDBDBD"/>
            </w:tcBorders>
            <w:shd w:val="clear" w:color="auto" w:fill="E8F5E9"/>
          </w:tcPr>
          <w:p w14:paraId="32977C0D" w14:textId="77777777" w:rsidR="00850F7E" w:rsidRDefault="00A6077E">
            <w:r>
              <w:rPr>
                <w:sz w:val="20"/>
              </w:rPr>
              <w:t>v3 Services</w:t>
            </w:r>
          </w:p>
        </w:tc>
        <w:tc>
          <w:tcPr>
            <w:tcW w:w="7488" w:type="dxa"/>
            <w:tcBorders>
              <w:top w:val="single" w:sz="4" w:space="0" w:color="BDBDBD"/>
              <w:left w:val="single" w:sz="4" w:space="0" w:color="BDBDBD"/>
              <w:bottom w:val="single" w:sz="4" w:space="0" w:color="BDBDBD"/>
              <w:right w:val="single" w:sz="4" w:space="0" w:color="BDBDBD"/>
            </w:tcBorders>
            <w:shd w:val="clear" w:color="auto" w:fill="E8F5E9"/>
          </w:tcPr>
          <w:p w14:paraId="787EC4B4" w14:textId="77777777" w:rsidR="00850F7E" w:rsidRDefault="00A6077E">
            <w:r>
              <w:rPr>
                <w:sz w:val="20"/>
              </w:rPr>
              <w:t>FastAPI container + React static build served by Caddy</w:t>
            </w:r>
          </w:p>
        </w:tc>
      </w:tr>
      <w:tr w:rsidR="00850F7E" w14:paraId="74CC855D" w14:textId="77777777">
        <w:tc>
          <w:tcPr>
            <w:tcW w:w="4032" w:type="dxa"/>
            <w:tcBorders>
              <w:top w:val="single" w:sz="4" w:space="0" w:color="BDBDBD"/>
              <w:left w:val="single" w:sz="4" w:space="0" w:color="BDBDBD"/>
              <w:bottom w:val="single" w:sz="4" w:space="0" w:color="BDBDBD"/>
              <w:right w:val="single" w:sz="4" w:space="0" w:color="BDBDBD"/>
            </w:tcBorders>
            <w:shd w:val="clear" w:color="auto" w:fill="FFFFFF"/>
          </w:tcPr>
          <w:p w14:paraId="53DB48FC" w14:textId="77777777" w:rsidR="00850F7E" w:rsidRDefault="00A6077E">
            <w:r>
              <w:rPr>
                <w:sz w:val="20"/>
              </w:rPr>
              <w:t>v2 Services</w:t>
            </w:r>
          </w:p>
        </w:tc>
        <w:tc>
          <w:tcPr>
            <w:tcW w:w="7488" w:type="dxa"/>
            <w:tcBorders>
              <w:top w:val="single" w:sz="4" w:space="0" w:color="BDBDBD"/>
              <w:left w:val="single" w:sz="4" w:space="0" w:color="BDBDBD"/>
              <w:bottom w:val="single" w:sz="4" w:space="0" w:color="BDBDBD"/>
              <w:right w:val="single" w:sz="4" w:space="0" w:color="BDBDBD"/>
            </w:tcBorders>
            <w:shd w:val="clear" w:color="auto" w:fill="FFFFFF"/>
          </w:tcPr>
          <w:p w14:paraId="1E8BD08D" w14:textId="77777777" w:rsidR="00850F7E" w:rsidRDefault="00A6077E">
            <w:r>
              <w:rPr>
                <w:sz w:val="20"/>
              </w:rPr>
              <w:t>Remain running and untouched during v3 development and testing</w:t>
            </w:r>
          </w:p>
        </w:tc>
      </w:tr>
    </w:tbl>
    <w:p w14:paraId="65254050" w14:textId="77777777" w:rsidR="00850F7E" w:rsidRDefault="00850F7E"/>
    <w:p w14:paraId="61211CBF" w14:textId="77777777" w:rsidR="00850F7E" w:rsidRDefault="00A6077E">
      <w:pPr>
        <w:pStyle w:val="Heading2"/>
      </w:pPr>
      <w:r>
        <w:rPr>
          <w:rFonts w:ascii="Arial" w:hAnsi="Arial"/>
          <w:color w:val="1A1A2E"/>
        </w:rPr>
        <w:t>7.2  URL Routing Plan</w:t>
      </w:r>
    </w:p>
    <w:p w14:paraId="4E58A380" w14:textId="77777777" w:rsidR="00850F7E" w:rsidRDefault="00A6077E">
      <w:r>
        <w:t>Caddy will route traffic as follows:</w:t>
      </w:r>
    </w:p>
    <w:p w14:paraId="398556B8" w14:textId="77777777" w:rsidR="00850F7E" w:rsidRDefault="00A6077E">
      <w:pPr>
        <w:pStyle w:val="ListBullet"/>
        <w:ind w:left="432"/>
      </w:pPr>
      <w:r>
        <w:t>dashboard.rechargealaska.net → v2 Streamlit (unchanged until decommission).</w:t>
      </w:r>
    </w:p>
    <w:p w14:paraId="4B5C95ED" w14:textId="77777777" w:rsidR="00850F7E" w:rsidRDefault="00A6077E">
      <w:pPr>
        <w:pStyle w:val="ListBullet"/>
        <w:ind w:left="432"/>
      </w:pPr>
      <w:r>
        <w:t>www.rechargealaska.net/dashboard → v3 React frontend (new).</w:t>
      </w:r>
    </w:p>
    <w:p w14:paraId="39F09112" w14:textId="77777777" w:rsidR="00850F7E" w:rsidRDefault="00A6077E">
      <w:pPr>
        <w:pStyle w:val="ListBullet"/>
        <w:ind w:left="432"/>
      </w:pPr>
      <w:r>
        <w:t>www.rechargealaska.net/api → v3 FastAPI backend (new, internal or restricted).</w:t>
      </w:r>
    </w:p>
    <w:p w14:paraId="5CFA2F90" w14:textId="77777777" w:rsidR="00850F7E" w:rsidRDefault="00A6077E">
      <w:pPr>
        <w:pStyle w:val="Heading2"/>
      </w:pPr>
      <w:r>
        <w:rPr>
          <w:rFonts w:ascii="Arial" w:hAnsi="Arial"/>
          <w:color w:val="1A1A2E"/>
        </w:rPr>
        <w:t>7.3  Migration Strategy</w:t>
      </w:r>
    </w:p>
    <w:p w14:paraId="04FF80DB" w14:textId="77777777" w:rsidR="00850F7E" w:rsidRDefault="00A6077E">
      <w:r>
        <w:t>v3 will be developed on the GitHub branch 'v3' (branched from main of recharge-portal-v2). v2 remains live and operational throughout v3 development. v3 is cut over only when all features are verified functional. v2 is decommissioned after a monitoring period post-cutover.</w:t>
      </w:r>
    </w:p>
    <w:p w14:paraId="58FF075B" w14:textId="77777777" w:rsidR="00850F7E" w:rsidRDefault="00850F7E"/>
    <w:p w14:paraId="4ACA17EF" w14:textId="77777777" w:rsidR="00850F7E" w:rsidRDefault="00A6077E">
      <w:pPr>
        <w:pStyle w:val="Heading1"/>
        <w:pBdr>
          <w:bottom w:val="single" w:sz="12" w:space="1" w:color="2E7D32"/>
        </w:pBdr>
      </w:pPr>
      <w:r>
        <w:rPr>
          <w:rFonts w:ascii="Arial" w:hAnsi="Arial"/>
          <w:color w:val="2E7D32"/>
          <w:sz w:val="32"/>
        </w:rPr>
        <w:t>8. Development Approach</w:t>
      </w:r>
    </w:p>
    <w:p w14:paraId="4604F88D" w14:textId="77777777" w:rsidR="00850F7E" w:rsidRDefault="00850F7E"/>
    <w:p w14:paraId="47C01310" w14:textId="77777777" w:rsidR="00850F7E" w:rsidRDefault="00A6077E">
      <w:pPr>
        <w:pStyle w:val="Heading2"/>
      </w:pPr>
      <w:r>
        <w:rPr>
          <w:rFonts w:ascii="Arial" w:hAnsi="Arial"/>
          <w:color w:val="1A1A2E"/>
        </w:rPr>
        <w:t>8.1  Suggested Build Order</w:t>
      </w:r>
    </w:p>
    <w:tbl>
      <w:tblPr>
        <w:tblStyle w:val="TableGrid"/>
        <w:tblW w:w="0" w:type="auto"/>
        <w:tblLook w:val="04A0" w:firstRow="1" w:lastRow="0" w:firstColumn="1" w:lastColumn="0" w:noHBand="0" w:noVBand="1"/>
      </w:tblPr>
      <w:tblGrid>
        <w:gridCol w:w="650"/>
        <w:gridCol w:w="2286"/>
        <w:gridCol w:w="6414"/>
      </w:tblGrid>
      <w:tr w:rsidR="00850F7E" w14:paraId="65CF4EC3" w14:textId="77777777">
        <w:tc>
          <w:tcPr>
            <w:tcW w:w="576" w:type="dxa"/>
            <w:tcBorders>
              <w:top w:val="single" w:sz="4" w:space="0" w:color="2E7D32"/>
              <w:left w:val="single" w:sz="4" w:space="0" w:color="2E7D32"/>
              <w:bottom w:val="single" w:sz="4" w:space="0" w:color="2E7D32"/>
              <w:right w:val="single" w:sz="4" w:space="0" w:color="2E7D32"/>
            </w:tcBorders>
            <w:shd w:val="clear" w:color="auto" w:fill="2E7D32"/>
          </w:tcPr>
          <w:p w14:paraId="2EA81E7C" w14:textId="77777777" w:rsidR="00850F7E" w:rsidRDefault="00A6077E">
            <w:r>
              <w:rPr>
                <w:b/>
                <w:color w:val="FFFFFF"/>
                <w:sz w:val="20"/>
              </w:rPr>
              <w:t>Step</w:t>
            </w:r>
          </w:p>
        </w:tc>
        <w:tc>
          <w:tcPr>
            <w:tcW w:w="2880" w:type="dxa"/>
            <w:tcBorders>
              <w:top w:val="single" w:sz="4" w:space="0" w:color="2E7D32"/>
              <w:left w:val="single" w:sz="4" w:space="0" w:color="2E7D32"/>
              <w:bottom w:val="single" w:sz="4" w:space="0" w:color="2E7D32"/>
              <w:right w:val="single" w:sz="4" w:space="0" w:color="2E7D32"/>
            </w:tcBorders>
            <w:shd w:val="clear" w:color="auto" w:fill="2E7D32"/>
          </w:tcPr>
          <w:p w14:paraId="02A65471" w14:textId="77777777" w:rsidR="00850F7E" w:rsidRDefault="00A6077E">
            <w:r>
              <w:rPr>
                <w:b/>
                <w:color w:val="FFFFFF"/>
                <w:sz w:val="20"/>
              </w:rPr>
              <w:t>Task</w:t>
            </w:r>
          </w:p>
        </w:tc>
        <w:tc>
          <w:tcPr>
            <w:tcW w:w="8064" w:type="dxa"/>
            <w:tcBorders>
              <w:top w:val="single" w:sz="4" w:space="0" w:color="2E7D32"/>
              <w:left w:val="single" w:sz="4" w:space="0" w:color="2E7D32"/>
              <w:bottom w:val="single" w:sz="4" w:space="0" w:color="2E7D32"/>
              <w:right w:val="single" w:sz="4" w:space="0" w:color="2E7D32"/>
            </w:tcBorders>
            <w:shd w:val="clear" w:color="auto" w:fill="2E7D32"/>
          </w:tcPr>
          <w:p w14:paraId="42021AEA" w14:textId="77777777" w:rsidR="00850F7E" w:rsidRDefault="00A6077E">
            <w:r>
              <w:rPr>
                <w:b/>
                <w:color w:val="FFFFFF"/>
                <w:sz w:val="20"/>
              </w:rPr>
              <w:t>Notes</w:t>
            </w:r>
          </w:p>
        </w:tc>
      </w:tr>
      <w:tr w:rsidR="00850F7E" w14:paraId="23006FBD" w14:textId="77777777">
        <w:tc>
          <w:tcPr>
            <w:tcW w:w="576" w:type="dxa"/>
            <w:tcBorders>
              <w:top w:val="single" w:sz="4" w:space="0" w:color="BDBDBD"/>
              <w:left w:val="single" w:sz="4" w:space="0" w:color="BDBDBD"/>
              <w:bottom w:val="single" w:sz="4" w:space="0" w:color="BDBDBD"/>
              <w:right w:val="single" w:sz="4" w:space="0" w:color="BDBDBD"/>
            </w:tcBorders>
            <w:shd w:val="clear" w:color="auto" w:fill="E8F5E9"/>
          </w:tcPr>
          <w:p w14:paraId="5D0D71D2" w14:textId="77777777" w:rsidR="00850F7E" w:rsidRDefault="00A6077E">
            <w:r>
              <w:rPr>
                <w:sz w:val="19"/>
              </w:rPr>
              <w:t>1</w:t>
            </w:r>
          </w:p>
        </w:tc>
        <w:tc>
          <w:tcPr>
            <w:tcW w:w="2880" w:type="dxa"/>
            <w:tcBorders>
              <w:top w:val="single" w:sz="4" w:space="0" w:color="BDBDBD"/>
              <w:left w:val="single" w:sz="4" w:space="0" w:color="BDBDBD"/>
              <w:bottom w:val="single" w:sz="4" w:space="0" w:color="BDBDBD"/>
              <w:right w:val="single" w:sz="4" w:space="0" w:color="BDBDBD"/>
            </w:tcBorders>
            <w:shd w:val="clear" w:color="auto" w:fill="E8F5E9"/>
          </w:tcPr>
          <w:p w14:paraId="67D45D1A" w14:textId="77777777" w:rsidR="00850F7E" w:rsidRDefault="00A6077E">
            <w:r>
              <w:rPr>
                <w:sz w:val="19"/>
              </w:rPr>
              <w:t>Review v2 repo</w:t>
            </w:r>
          </w:p>
        </w:tc>
        <w:tc>
          <w:tcPr>
            <w:tcW w:w="8064" w:type="dxa"/>
            <w:tcBorders>
              <w:top w:val="single" w:sz="4" w:space="0" w:color="BDBDBD"/>
              <w:left w:val="single" w:sz="4" w:space="0" w:color="BDBDBD"/>
              <w:bottom w:val="single" w:sz="4" w:space="0" w:color="BDBDBD"/>
              <w:right w:val="single" w:sz="4" w:space="0" w:color="BDBDBD"/>
            </w:tcBorders>
            <w:shd w:val="clear" w:color="auto" w:fill="E8F5E9"/>
          </w:tcPr>
          <w:p w14:paraId="5904AA27" w14:textId="77777777" w:rsidR="00850F7E" w:rsidRDefault="00A6077E">
            <w:r>
              <w:rPr>
                <w:sz w:val="19"/>
              </w:rPr>
              <w:t>Examine auth.py, db.py, config.py, loaders.py to understand carry-over code.</w:t>
            </w:r>
          </w:p>
        </w:tc>
      </w:tr>
      <w:tr w:rsidR="00850F7E" w14:paraId="19CFDE4D"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62CB69C5" w14:textId="77777777" w:rsidR="00850F7E" w:rsidRDefault="00A6077E">
            <w:r>
              <w:rPr>
                <w:sz w:val="19"/>
              </w:rPr>
              <w:t>2</w:t>
            </w:r>
          </w:p>
        </w:tc>
        <w:tc>
          <w:tcPr>
            <w:tcW w:w="2880" w:type="dxa"/>
            <w:tcBorders>
              <w:top w:val="single" w:sz="4" w:space="0" w:color="BDBDBD"/>
              <w:left w:val="single" w:sz="4" w:space="0" w:color="BDBDBD"/>
              <w:bottom w:val="single" w:sz="4" w:space="0" w:color="BDBDBD"/>
              <w:right w:val="single" w:sz="4" w:space="0" w:color="BDBDBD"/>
            </w:tcBorders>
            <w:shd w:val="clear" w:color="auto" w:fill="FFFFFF"/>
          </w:tcPr>
          <w:p w14:paraId="30A588AD" w14:textId="77777777" w:rsidR="00850F7E" w:rsidRDefault="00A6077E">
            <w:r>
              <w:rPr>
                <w:sz w:val="19"/>
              </w:rPr>
              <w:t>FastAPI scaffold</w:t>
            </w:r>
          </w:p>
        </w:tc>
        <w:tc>
          <w:tcPr>
            <w:tcW w:w="8064" w:type="dxa"/>
            <w:tcBorders>
              <w:top w:val="single" w:sz="4" w:space="0" w:color="BDBDBD"/>
              <w:left w:val="single" w:sz="4" w:space="0" w:color="BDBDBD"/>
              <w:bottom w:val="single" w:sz="4" w:space="0" w:color="BDBDBD"/>
              <w:right w:val="single" w:sz="4" w:space="0" w:color="BDBDBD"/>
            </w:tcBorders>
            <w:shd w:val="clear" w:color="auto" w:fill="FFFFFF"/>
          </w:tcPr>
          <w:p w14:paraId="59793415" w14:textId="77777777" w:rsidR="00850F7E" w:rsidRDefault="00A6077E">
            <w:r>
              <w:rPr>
                <w:sz w:val="19"/>
              </w:rPr>
              <w:t>Set up FastAPI app with existing auth logic and database connection.</w:t>
            </w:r>
          </w:p>
        </w:tc>
      </w:tr>
      <w:tr w:rsidR="00850F7E" w14:paraId="79383F34" w14:textId="77777777">
        <w:tc>
          <w:tcPr>
            <w:tcW w:w="576" w:type="dxa"/>
            <w:tcBorders>
              <w:top w:val="single" w:sz="4" w:space="0" w:color="BDBDBD"/>
              <w:left w:val="single" w:sz="4" w:space="0" w:color="BDBDBD"/>
              <w:bottom w:val="single" w:sz="4" w:space="0" w:color="BDBDBD"/>
              <w:right w:val="single" w:sz="4" w:space="0" w:color="BDBDBD"/>
            </w:tcBorders>
            <w:shd w:val="clear" w:color="auto" w:fill="E8F5E9"/>
          </w:tcPr>
          <w:p w14:paraId="568FED30" w14:textId="77777777" w:rsidR="00850F7E" w:rsidRDefault="00A6077E">
            <w:r>
              <w:rPr>
                <w:sz w:val="19"/>
              </w:rPr>
              <w:t>3</w:t>
            </w:r>
          </w:p>
        </w:tc>
        <w:tc>
          <w:tcPr>
            <w:tcW w:w="2880" w:type="dxa"/>
            <w:tcBorders>
              <w:top w:val="single" w:sz="4" w:space="0" w:color="BDBDBD"/>
              <w:left w:val="single" w:sz="4" w:space="0" w:color="BDBDBD"/>
              <w:bottom w:val="single" w:sz="4" w:space="0" w:color="BDBDBD"/>
              <w:right w:val="single" w:sz="4" w:space="0" w:color="BDBDBD"/>
            </w:tcBorders>
            <w:shd w:val="clear" w:color="auto" w:fill="E8F5E9"/>
          </w:tcPr>
          <w:p w14:paraId="6A8B33A2" w14:textId="77777777" w:rsidR="00850F7E" w:rsidRDefault="00A6077E">
            <w:r>
              <w:rPr>
                <w:sz w:val="19"/>
              </w:rPr>
              <w:t>API endpoints</w:t>
            </w:r>
          </w:p>
        </w:tc>
        <w:tc>
          <w:tcPr>
            <w:tcW w:w="8064" w:type="dxa"/>
            <w:tcBorders>
              <w:top w:val="single" w:sz="4" w:space="0" w:color="BDBDBD"/>
              <w:left w:val="single" w:sz="4" w:space="0" w:color="BDBDBD"/>
              <w:bottom w:val="single" w:sz="4" w:space="0" w:color="BDBDBD"/>
              <w:right w:val="single" w:sz="4" w:space="0" w:color="BDBDBD"/>
            </w:tcBorders>
            <w:shd w:val="clear" w:color="auto" w:fill="E8F5E9"/>
          </w:tcPr>
          <w:p w14:paraId="7948CEF3" w14:textId="77777777" w:rsidR="00850F7E" w:rsidRDefault="00A6077E">
            <w:r>
              <w:rPr>
                <w:sz w:val="19"/>
              </w:rPr>
              <w:t>Build REST endpoints for charging sessions, status history, connectivity, export.</w:t>
            </w:r>
          </w:p>
        </w:tc>
      </w:tr>
      <w:tr w:rsidR="00850F7E" w14:paraId="0BAD6C9C"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7DDDA28D" w14:textId="77777777" w:rsidR="00850F7E" w:rsidRDefault="00A6077E">
            <w:r>
              <w:rPr>
                <w:sz w:val="19"/>
              </w:rPr>
              <w:t>4</w:t>
            </w:r>
          </w:p>
        </w:tc>
        <w:tc>
          <w:tcPr>
            <w:tcW w:w="2880" w:type="dxa"/>
            <w:tcBorders>
              <w:top w:val="single" w:sz="4" w:space="0" w:color="BDBDBD"/>
              <w:left w:val="single" w:sz="4" w:space="0" w:color="BDBDBD"/>
              <w:bottom w:val="single" w:sz="4" w:space="0" w:color="BDBDBD"/>
              <w:right w:val="single" w:sz="4" w:space="0" w:color="BDBDBD"/>
            </w:tcBorders>
            <w:shd w:val="clear" w:color="auto" w:fill="FFFFFF"/>
          </w:tcPr>
          <w:p w14:paraId="3AB1F462" w14:textId="77777777" w:rsidR="00850F7E" w:rsidRDefault="00A6077E">
            <w:r>
              <w:rPr>
                <w:sz w:val="19"/>
              </w:rPr>
              <w:t>Supabase Realtime</w:t>
            </w:r>
          </w:p>
        </w:tc>
        <w:tc>
          <w:tcPr>
            <w:tcW w:w="8064" w:type="dxa"/>
            <w:tcBorders>
              <w:top w:val="single" w:sz="4" w:space="0" w:color="BDBDBD"/>
              <w:left w:val="single" w:sz="4" w:space="0" w:color="BDBDBD"/>
              <w:bottom w:val="single" w:sz="4" w:space="0" w:color="BDBDBD"/>
              <w:right w:val="single" w:sz="4" w:space="0" w:color="BDBDBD"/>
            </w:tcBorders>
            <w:shd w:val="clear" w:color="auto" w:fill="FFFFFF"/>
          </w:tcPr>
          <w:p w14:paraId="57F92280" w14:textId="77777777" w:rsidR="00850F7E" w:rsidRDefault="00A6077E">
            <w:r>
              <w:rPr>
                <w:sz w:val="19"/>
              </w:rPr>
              <w:t>Enable replication on target tables; wire up Realtime subscriptions.</w:t>
            </w:r>
          </w:p>
        </w:tc>
      </w:tr>
      <w:tr w:rsidR="00850F7E" w14:paraId="15E5DA48" w14:textId="77777777">
        <w:tc>
          <w:tcPr>
            <w:tcW w:w="576" w:type="dxa"/>
            <w:tcBorders>
              <w:top w:val="single" w:sz="4" w:space="0" w:color="BDBDBD"/>
              <w:left w:val="single" w:sz="4" w:space="0" w:color="BDBDBD"/>
              <w:bottom w:val="single" w:sz="4" w:space="0" w:color="BDBDBD"/>
              <w:right w:val="single" w:sz="4" w:space="0" w:color="BDBDBD"/>
            </w:tcBorders>
            <w:shd w:val="clear" w:color="auto" w:fill="E8F5E9"/>
          </w:tcPr>
          <w:p w14:paraId="172C4390" w14:textId="77777777" w:rsidR="00850F7E" w:rsidRDefault="00A6077E">
            <w:r>
              <w:rPr>
                <w:sz w:val="19"/>
              </w:rPr>
              <w:t>5</w:t>
            </w:r>
          </w:p>
        </w:tc>
        <w:tc>
          <w:tcPr>
            <w:tcW w:w="2880" w:type="dxa"/>
            <w:tcBorders>
              <w:top w:val="single" w:sz="4" w:space="0" w:color="BDBDBD"/>
              <w:left w:val="single" w:sz="4" w:space="0" w:color="BDBDBD"/>
              <w:bottom w:val="single" w:sz="4" w:space="0" w:color="BDBDBD"/>
              <w:right w:val="single" w:sz="4" w:space="0" w:color="BDBDBD"/>
            </w:tcBorders>
            <w:shd w:val="clear" w:color="auto" w:fill="E8F5E9"/>
          </w:tcPr>
          <w:p w14:paraId="1828A935" w14:textId="77777777" w:rsidR="00850F7E" w:rsidRDefault="00A6077E">
            <w:r>
              <w:rPr>
                <w:sz w:val="19"/>
              </w:rPr>
              <w:t>React scaffold</w:t>
            </w:r>
          </w:p>
        </w:tc>
        <w:tc>
          <w:tcPr>
            <w:tcW w:w="8064" w:type="dxa"/>
            <w:tcBorders>
              <w:top w:val="single" w:sz="4" w:space="0" w:color="BDBDBD"/>
              <w:left w:val="single" w:sz="4" w:space="0" w:color="BDBDBD"/>
              <w:bottom w:val="single" w:sz="4" w:space="0" w:color="BDBDBD"/>
              <w:right w:val="single" w:sz="4" w:space="0" w:color="BDBDBD"/>
            </w:tcBorders>
            <w:shd w:val="clear" w:color="auto" w:fill="E8F5E9"/>
          </w:tcPr>
          <w:p w14:paraId="6AF00B13" w14:textId="77777777" w:rsidR="00850F7E" w:rsidRDefault="00A6077E">
            <w:r>
              <w:rPr>
                <w:sz w:val="19"/>
              </w:rPr>
              <w:t>Initialize React app with Tremor; set up routing and tab structure.</w:t>
            </w:r>
          </w:p>
        </w:tc>
      </w:tr>
      <w:tr w:rsidR="00850F7E" w14:paraId="5404FF84"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2DF3B1BB" w14:textId="77777777" w:rsidR="00850F7E" w:rsidRDefault="00A6077E">
            <w:r>
              <w:rPr>
                <w:sz w:val="19"/>
              </w:rPr>
              <w:lastRenderedPageBreak/>
              <w:t>6</w:t>
            </w:r>
          </w:p>
        </w:tc>
        <w:tc>
          <w:tcPr>
            <w:tcW w:w="2880" w:type="dxa"/>
            <w:tcBorders>
              <w:top w:val="single" w:sz="4" w:space="0" w:color="BDBDBD"/>
              <w:left w:val="single" w:sz="4" w:space="0" w:color="BDBDBD"/>
              <w:bottom w:val="single" w:sz="4" w:space="0" w:color="BDBDBD"/>
              <w:right w:val="single" w:sz="4" w:space="0" w:color="BDBDBD"/>
            </w:tcBorders>
            <w:shd w:val="clear" w:color="auto" w:fill="FFFFFF"/>
          </w:tcPr>
          <w:p w14:paraId="78F627E6" w14:textId="77777777" w:rsidR="00850F7E" w:rsidRDefault="00A6077E">
            <w:r>
              <w:rPr>
                <w:sz w:val="19"/>
              </w:rPr>
              <w:t>Dashboard views</w:t>
            </w:r>
          </w:p>
        </w:tc>
        <w:tc>
          <w:tcPr>
            <w:tcW w:w="8064" w:type="dxa"/>
            <w:tcBorders>
              <w:top w:val="single" w:sz="4" w:space="0" w:color="BDBDBD"/>
              <w:left w:val="single" w:sz="4" w:space="0" w:color="BDBDBD"/>
              <w:bottom w:val="single" w:sz="4" w:space="0" w:color="BDBDBD"/>
              <w:right w:val="single" w:sz="4" w:space="0" w:color="BDBDBD"/>
            </w:tcBorders>
            <w:shd w:val="clear" w:color="auto" w:fill="FFFFFF"/>
          </w:tcPr>
          <w:p w14:paraId="1665A203" w14:textId="77777777" w:rsidR="00850F7E" w:rsidRDefault="00A6077E">
            <w:r>
              <w:rPr>
                <w:sz w:val="19"/>
              </w:rPr>
              <w:t>Build Charging Sessions view first (most data-dense; good integration test).</w:t>
            </w:r>
          </w:p>
        </w:tc>
      </w:tr>
      <w:tr w:rsidR="00850F7E" w14:paraId="517854E9" w14:textId="77777777">
        <w:tc>
          <w:tcPr>
            <w:tcW w:w="576" w:type="dxa"/>
            <w:tcBorders>
              <w:top w:val="single" w:sz="4" w:space="0" w:color="BDBDBD"/>
              <w:left w:val="single" w:sz="4" w:space="0" w:color="BDBDBD"/>
              <w:bottom w:val="single" w:sz="4" w:space="0" w:color="BDBDBD"/>
              <w:right w:val="single" w:sz="4" w:space="0" w:color="BDBDBD"/>
            </w:tcBorders>
            <w:shd w:val="clear" w:color="auto" w:fill="E8F5E9"/>
          </w:tcPr>
          <w:p w14:paraId="5ECB4E28" w14:textId="77777777" w:rsidR="00850F7E" w:rsidRDefault="00A6077E">
            <w:r>
              <w:rPr>
                <w:sz w:val="19"/>
              </w:rPr>
              <w:t>7</w:t>
            </w:r>
          </w:p>
        </w:tc>
        <w:tc>
          <w:tcPr>
            <w:tcW w:w="2880" w:type="dxa"/>
            <w:tcBorders>
              <w:top w:val="single" w:sz="4" w:space="0" w:color="BDBDBD"/>
              <w:left w:val="single" w:sz="4" w:space="0" w:color="BDBDBD"/>
              <w:bottom w:val="single" w:sz="4" w:space="0" w:color="BDBDBD"/>
              <w:right w:val="single" w:sz="4" w:space="0" w:color="BDBDBD"/>
            </w:tcBorders>
            <w:shd w:val="clear" w:color="auto" w:fill="E8F5E9"/>
          </w:tcPr>
          <w:p w14:paraId="38824141" w14:textId="77777777" w:rsidR="00850F7E" w:rsidRDefault="00A6077E">
            <w:r>
              <w:rPr>
                <w:sz w:val="19"/>
              </w:rPr>
              <w:t>Remaining tabs</w:t>
            </w:r>
          </w:p>
        </w:tc>
        <w:tc>
          <w:tcPr>
            <w:tcW w:w="8064" w:type="dxa"/>
            <w:tcBorders>
              <w:top w:val="single" w:sz="4" w:space="0" w:color="BDBDBD"/>
              <w:left w:val="single" w:sz="4" w:space="0" w:color="BDBDBD"/>
              <w:bottom w:val="single" w:sz="4" w:space="0" w:color="BDBDBD"/>
              <w:right w:val="single" w:sz="4" w:space="0" w:color="BDBDBD"/>
            </w:tcBorders>
            <w:shd w:val="clear" w:color="auto" w:fill="E8F5E9"/>
          </w:tcPr>
          <w:p w14:paraId="780E2397" w14:textId="77777777" w:rsidR="00850F7E" w:rsidRDefault="00A6077E">
            <w:r>
              <w:rPr>
                <w:sz w:val="19"/>
              </w:rPr>
              <w:t>Status History, Connectivity, Data Export, Admin.</w:t>
            </w:r>
          </w:p>
        </w:tc>
      </w:tr>
      <w:tr w:rsidR="00850F7E" w14:paraId="6D4B36A5"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105E4EA2" w14:textId="77777777" w:rsidR="00850F7E" w:rsidRDefault="00A6077E">
            <w:r>
              <w:rPr>
                <w:sz w:val="19"/>
              </w:rPr>
              <w:t>8</w:t>
            </w:r>
          </w:p>
        </w:tc>
        <w:tc>
          <w:tcPr>
            <w:tcW w:w="2880" w:type="dxa"/>
            <w:tcBorders>
              <w:top w:val="single" w:sz="4" w:space="0" w:color="BDBDBD"/>
              <w:left w:val="single" w:sz="4" w:space="0" w:color="BDBDBD"/>
              <w:bottom w:val="single" w:sz="4" w:space="0" w:color="BDBDBD"/>
              <w:right w:val="single" w:sz="4" w:space="0" w:color="BDBDBD"/>
            </w:tcBorders>
            <w:shd w:val="clear" w:color="auto" w:fill="FFFFFF"/>
          </w:tcPr>
          <w:p w14:paraId="0CFB441E" w14:textId="77777777" w:rsidR="00850F7E" w:rsidRDefault="00A6077E">
            <w:r>
              <w:rPr>
                <w:sz w:val="19"/>
              </w:rPr>
              <w:t>alerts.py</w:t>
            </w:r>
          </w:p>
        </w:tc>
        <w:tc>
          <w:tcPr>
            <w:tcW w:w="8064" w:type="dxa"/>
            <w:tcBorders>
              <w:top w:val="single" w:sz="4" w:space="0" w:color="BDBDBD"/>
              <w:left w:val="single" w:sz="4" w:space="0" w:color="BDBDBD"/>
              <w:bottom w:val="single" w:sz="4" w:space="0" w:color="BDBDBD"/>
              <w:right w:val="single" w:sz="4" w:space="0" w:color="BDBDBD"/>
            </w:tcBorders>
            <w:shd w:val="clear" w:color="auto" w:fill="FFFFFF"/>
          </w:tcPr>
          <w:p w14:paraId="1E70ED45" w14:textId="77777777" w:rsidR="00850F7E" w:rsidRDefault="00A6077E">
            <w:r>
              <w:rPr>
                <w:sz w:val="19"/>
              </w:rPr>
              <w:t>Implement all three alert conditions with email delivery.</w:t>
            </w:r>
          </w:p>
        </w:tc>
      </w:tr>
      <w:tr w:rsidR="00850F7E" w14:paraId="5D591108" w14:textId="77777777">
        <w:tc>
          <w:tcPr>
            <w:tcW w:w="576" w:type="dxa"/>
            <w:tcBorders>
              <w:top w:val="single" w:sz="4" w:space="0" w:color="BDBDBD"/>
              <w:left w:val="single" w:sz="4" w:space="0" w:color="BDBDBD"/>
              <w:bottom w:val="single" w:sz="4" w:space="0" w:color="BDBDBD"/>
              <w:right w:val="single" w:sz="4" w:space="0" w:color="BDBDBD"/>
            </w:tcBorders>
            <w:shd w:val="clear" w:color="auto" w:fill="E8F5E9"/>
          </w:tcPr>
          <w:p w14:paraId="797C5C30" w14:textId="77777777" w:rsidR="00850F7E" w:rsidRDefault="00A6077E">
            <w:r>
              <w:rPr>
                <w:sz w:val="19"/>
              </w:rPr>
              <w:t>9</w:t>
            </w:r>
          </w:p>
        </w:tc>
        <w:tc>
          <w:tcPr>
            <w:tcW w:w="2880" w:type="dxa"/>
            <w:tcBorders>
              <w:top w:val="single" w:sz="4" w:space="0" w:color="BDBDBD"/>
              <w:left w:val="single" w:sz="4" w:space="0" w:color="BDBDBD"/>
              <w:bottom w:val="single" w:sz="4" w:space="0" w:color="BDBDBD"/>
              <w:right w:val="single" w:sz="4" w:space="0" w:color="BDBDBD"/>
            </w:tcBorders>
            <w:shd w:val="clear" w:color="auto" w:fill="E8F5E9"/>
          </w:tcPr>
          <w:p w14:paraId="32E98E35" w14:textId="77777777" w:rsidR="00850F7E" w:rsidRDefault="00A6077E">
            <w:r>
              <w:rPr>
                <w:sz w:val="19"/>
              </w:rPr>
              <w:t>SSE for alerts</w:t>
            </w:r>
          </w:p>
        </w:tc>
        <w:tc>
          <w:tcPr>
            <w:tcW w:w="8064" w:type="dxa"/>
            <w:tcBorders>
              <w:top w:val="single" w:sz="4" w:space="0" w:color="BDBDBD"/>
              <w:left w:val="single" w:sz="4" w:space="0" w:color="BDBDBD"/>
              <w:bottom w:val="single" w:sz="4" w:space="0" w:color="BDBDBD"/>
              <w:right w:val="single" w:sz="4" w:space="0" w:color="BDBDBD"/>
            </w:tcBorders>
            <w:shd w:val="clear" w:color="auto" w:fill="E8F5E9"/>
          </w:tcPr>
          <w:p w14:paraId="450148F7" w14:textId="77777777" w:rsidR="00850F7E" w:rsidRDefault="00A6077E">
            <w:r>
              <w:rPr>
                <w:sz w:val="19"/>
              </w:rPr>
              <w:t>Wire alert events to browser via Server-Sent Events for in-app notification.</w:t>
            </w:r>
          </w:p>
        </w:tc>
      </w:tr>
      <w:tr w:rsidR="00850F7E" w14:paraId="48A05059"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3CEF4FED" w14:textId="77777777" w:rsidR="00850F7E" w:rsidRDefault="00A6077E">
            <w:r>
              <w:rPr>
                <w:sz w:val="19"/>
              </w:rPr>
              <w:t>10</w:t>
            </w:r>
          </w:p>
        </w:tc>
        <w:tc>
          <w:tcPr>
            <w:tcW w:w="2880" w:type="dxa"/>
            <w:tcBorders>
              <w:top w:val="single" w:sz="4" w:space="0" w:color="BDBDBD"/>
              <w:left w:val="single" w:sz="4" w:space="0" w:color="BDBDBD"/>
              <w:bottom w:val="single" w:sz="4" w:space="0" w:color="BDBDBD"/>
              <w:right w:val="single" w:sz="4" w:space="0" w:color="BDBDBD"/>
            </w:tcBorders>
            <w:shd w:val="clear" w:color="auto" w:fill="FFFFFF"/>
          </w:tcPr>
          <w:p w14:paraId="43D9FFC7" w14:textId="77777777" w:rsidR="00850F7E" w:rsidRDefault="00A6077E">
            <w:r>
              <w:rPr>
                <w:sz w:val="19"/>
              </w:rPr>
              <w:t>Caddy / Docker config</w:t>
            </w:r>
          </w:p>
        </w:tc>
        <w:tc>
          <w:tcPr>
            <w:tcW w:w="8064" w:type="dxa"/>
            <w:tcBorders>
              <w:top w:val="single" w:sz="4" w:space="0" w:color="BDBDBD"/>
              <w:left w:val="single" w:sz="4" w:space="0" w:color="BDBDBD"/>
              <w:bottom w:val="single" w:sz="4" w:space="0" w:color="BDBDBD"/>
              <w:right w:val="single" w:sz="4" w:space="0" w:color="BDBDBD"/>
            </w:tcBorders>
            <w:shd w:val="clear" w:color="auto" w:fill="FFFFFF"/>
          </w:tcPr>
          <w:p w14:paraId="1D36567A" w14:textId="77777777" w:rsidR="00850F7E" w:rsidRDefault="00A6077E">
            <w:r>
              <w:rPr>
                <w:sz w:val="19"/>
              </w:rPr>
              <w:t>Update Caddyfile and docker-compose.yml for v3 services.</w:t>
            </w:r>
          </w:p>
        </w:tc>
      </w:tr>
      <w:tr w:rsidR="00850F7E" w14:paraId="6D01CC4F" w14:textId="77777777">
        <w:tc>
          <w:tcPr>
            <w:tcW w:w="576" w:type="dxa"/>
            <w:tcBorders>
              <w:top w:val="single" w:sz="4" w:space="0" w:color="BDBDBD"/>
              <w:left w:val="single" w:sz="4" w:space="0" w:color="BDBDBD"/>
              <w:bottom w:val="single" w:sz="4" w:space="0" w:color="BDBDBD"/>
              <w:right w:val="single" w:sz="4" w:space="0" w:color="BDBDBD"/>
            </w:tcBorders>
            <w:shd w:val="clear" w:color="auto" w:fill="E8F5E9"/>
          </w:tcPr>
          <w:p w14:paraId="493751DB" w14:textId="77777777" w:rsidR="00850F7E" w:rsidRDefault="00A6077E">
            <w:r>
              <w:rPr>
                <w:sz w:val="19"/>
              </w:rPr>
              <w:t>11</w:t>
            </w:r>
          </w:p>
        </w:tc>
        <w:tc>
          <w:tcPr>
            <w:tcW w:w="2880" w:type="dxa"/>
            <w:tcBorders>
              <w:top w:val="single" w:sz="4" w:space="0" w:color="BDBDBD"/>
              <w:left w:val="single" w:sz="4" w:space="0" w:color="BDBDBD"/>
              <w:bottom w:val="single" w:sz="4" w:space="0" w:color="BDBDBD"/>
              <w:right w:val="single" w:sz="4" w:space="0" w:color="BDBDBD"/>
            </w:tcBorders>
            <w:shd w:val="clear" w:color="auto" w:fill="E8F5E9"/>
          </w:tcPr>
          <w:p w14:paraId="6A4C0B22" w14:textId="77777777" w:rsidR="00850F7E" w:rsidRDefault="00A6077E">
            <w:r>
              <w:rPr>
                <w:sz w:val="19"/>
              </w:rPr>
              <w:t>End-to-end testing</w:t>
            </w:r>
          </w:p>
        </w:tc>
        <w:tc>
          <w:tcPr>
            <w:tcW w:w="8064" w:type="dxa"/>
            <w:tcBorders>
              <w:top w:val="single" w:sz="4" w:space="0" w:color="BDBDBD"/>
              <w:left w:val="single" w:sz="4" w:space="0" w:color="BDBDBD"/>
              <w:bottom w:val="single" w:sz="4" w:space="0" w:color="BDBDBD"/>
              <w:right w:val="single" w:sz="4" w:space="0" w:color="BDBDBD"/>
            </w:tcBorders>
            <w:shd w:val="clear" w:color="auto" w:fill="E8F5E9"/>
          </w:tcPr>
          <w:p w14:paraId="0254099F" w14:textId="77777777" w:rsidR="00850F7E" w:rsidRDefault="00A6077E">
            <w:r>
              <w:rPr>
                <w:sz w:val="19"/>
              </w:rPr>
              <w:t>Full test on VPS with v2 still running in parallel.</w:t>
            </w:r>
          </w:p>
        </w:tc>
      </w:tr>
      <w:tr w:rsidR="00850F7E" w14:paraId="7B2D4B2B"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7907F1B4" w14:textId="77777777" w:rsidR="00850F7E" w:rsidRDefault="00A6077E">
            <w:r>
              <w:rPr>
                <w:sz w:val="19"/>
              </w:rPr>
              <w:t>12</w:t>
            </w:r>
          </w:p>
        </w:tc>
        <w:tc>
          <w:tcPr>
            <w:tcW w:w="2880" w:type="dxa"/>
            <w:tcBorders>
              <w:top w:val="single" w:sz="4" w:space="0" w:color="BDBDBD"/>
              <w:left w:val="single" w:sz="4" w:space="0" w:color="BDBDBD"/>
              <w:bottom w:val="single" w:sz="4" w:space="0" w:color="BDBDBD"/>
              <w:right w:val="single" w:sz="4" w:space="0" w:color="BDBDBD"/>
            </w:tcBorders>
            <w:shd w:val="clear" w:color="auto" w:fill="FFFFFF"/>
          </w:tcPr>
          <w:p w14:paraId="40D072AA" w14:textId="77777777" w:rsidR="00850F7E" w:rsidRDefault="00A6077E">
            <w:r>
              <w:rPr>
                <w:sz w:val="19"/>
              </w:rPr>
              <w:t>Cutover</w:t>
            </w:r>
          </w:p>
        </w:tc>
        <w:tc>
          <w:tcPr>
            <w:tcW w:w="8064" w:type="dxa"/>
            <w:tcBorders>
              <w:top w:val="single" w:sz="4" w:space="0" w:color="BDBDBD"/>
              <w:left w:val="single" w:sz="4" w:space="0" w:color="BDBDBD"/>
              <w:bottom w:val="single" w:sz="4" w:space="0" w:color="BDBDBD"/>
              <w:right w:val="single" w:sz="4" w:space="0" w:color="BDBDBD"/>
            </w:tcBorders>
            <w:shd w:val="clear" w:color="auto" w:fill="FFFFFF"/>
          </w:tcPr>
          <w:p w14:paraId="17CBA95E" w14:textId="77777777" w:rsidR="00850F7E" w:rsidRDefault="00A6077E">
            <w:r>
              <w:rPr>
                <w:sz w:val="19"/>
              </w:rPr>
              <w:t>Switch www.rechargealaska.net/dashboard live; monitor; decommission v2.</w:t>
            </w:r>
          </w:p>
        </w:tc>
      </w:tr>
    </w:tbl>
    <w:p w14:paraId="13A9B087" w14:textId="77777777" w:rsidR="00850F7E" w:rsidRDefault="00850F7E"/>
    <w:p w14:paraId="6FE5E0EA" w14:textId="77777777" w:rsidR="00850F7E" w:rsidRDefault="00A6077E">
      <w:pPr>
        <w:pStyle w:val="Heading1"/>
        <w:pBdr>
          <w:bottom w:val="single" w:sz="12" w:space="1" w:color="2E7D32"/>
        </w:pBdr>
      </w:pPr>
      <w:r>
        <w:rPr>
          <w:rFonts w:ascii="Arial" w:hAnsi="Arial"/>
          <w:color w:val="2E7D32"/>
          <w:sz w:val="32"/>
        </w:rPr>
        <w:t>9. Open Items &amp; Pending Decisions</w:t>
      </w:r>
    </w:p>
    <w:p w14:paraId="60F261D9" w14:textId="77777777" w:rsidR="00850F7E" w:rsidRDefault="00850F7E"/>
    <w:p w14:paraId="4DA0B0CD" w14:textId="77777777" w:rsidR="00850F7E" w:rsidRDefault="00A6077E">
      <w:r>
        <w:t>The following items require resolution before or during development. This table should be updated as items are closed.</w:t>
      </w:r>
    </w:p>
    <w:tbl>
      <w:tblPr>
        <w:tblStyle w:val="TableGrid"/>
        <w:tblW w:w="0" w:type="auto"/>
        <w:tblLook w:val="04A0" w:firstRow="1" w:lastRow="0" w:firstColumn="1" w:lastColumn="0" w:noHBand="0" w:noVBand="1"/>
      </w:tblPr>
      <w:tblGrid>
        <w:gridCol w:w="528"/>
        <w:gridCol w:w="4218"/>
        <w:gridCol w:w="4604"/>
      </w:tblGrid>
      <w:tr w:rsidR="00850F7E" w14:paraId="57C2D82D" w14:textId="77777777">
        <w:tc>
          <w:tcPr>
            <w:tcW w:w="576" w:type="dxa"/>
            <w:tcBorders>
              <w:top w:val="single" w:sz="4" w:space="0" w:color="37474F"/>
              <w:left w:val="single" w:sz="4" w:space="0" w:color="37474F"/>
              <w:bottom w:val="single" w:sz="4" w:space="0" w:color="37474F"/>
              <w:right w:val="single" w:sz="4" w:space="0" w:color="37474F"/>
            </w:tcBorders>
            <w:shd w:val="clear" w:color="auto" w:fill="37474F"/>
          </w:tcPr>
          <w:p w14:paraId="28AB82B0" w14:textId="77777777" w:rsidR="00850F7E" w:rsidRDefault="00A6077E">
            <w:r>
              <w:rPr>
                <w:b/>
                <w:color w:val="FFFFFF"/>
                <w:sz w:val="19"/>
              </w:rPr>
              <w:t>#</w:t>
            </w:r>
          </w:p>
        </w:tc>
        <w:tc>
          <w:tcPr>
            <w:tcW w:w="5040" w:type="dxa"/>
            <w:tcBorders>
              <w:top w:val="single" w:sz="4" w:space="0" w:color="37474F"/>
              <w:left w:val="single" w:sz="4" w:space="0" w:color="37474F"/>
              <w:bottom w:val="single" w:sz="4" w:space="0" w:color="37474F"/>
              <w:right w:val="single" w:sz="4" w:space="0" w:color="37474F"/>
            </w:tcBorders>
            <w:shd w:val="clear" w:color="auto" w:fill="37474F"/>
          </w:tcPr>
          <w:p w14:paraId="56C16816" w14:textId="77777777" w:rsidR="00850F7E" w:rsidRDefault="00A6077E">
            <w:r>
              <w:rPr>
                <w:b/>
                <w:color w:val="FFFFFF"/>
                <w:sz w:val="19"/>
              </w:rPr>
              <w:t>Open Item</w:t>
            </w:r>
          </w:p>
        </w:tc>
        <w:tc>
          <w:tcPr>
            <w:tcW w:w="5904" w:type="dxa"/>
            <w:tcBorders>
              <w:top w:val="single" w:sz="4" w:space="0" w:color="37474F"/>
              <w:left w:val="single" w:sz="4" w:space="0" w:color="37474F"/>
              <w:bottom w:val="single" w:sz="4" w:space="0" w:color="37474F"/>
              <w:right w:val="single" w:sz="4" w:space="0" w:color="37474F"/>
            </w:tcBorders>
            <w:shd w:val="clear" w:color="auto" w:fill="37474F"/>
          </w:tcPr>
          <w:p w14:paraId="54C2FF24" w14:textId="77777777" w:rsidR="00850F7E" w:rsidRDefault="00A6077E">
            <w:r>
              <w:rPr>
                <w:b/>
                <w:color w:val="FFFFFF"/>
                <w:sz w:val="19"/>
              </w:rPr>
              <w:t>Notes / Owner</w:t>
            </w:r>
          </w:p>
        </w:tc>
      </w:tr>
      <w:tr w:rsidR="00850F7E" w14:paraId="0C86EE96" w14:textId="77777777">
        <w:tc>
          <w:tcPr>
            <w:tcW w:w="576" w:type="dxa"/>
            <w:tcBorders>
              <w:top w:val="single" w:sz="4" w:space="0" w:color="BDBDBD"/>
              <w:left w:val="single" w:sz="4" w:space="0" w:color="BDBDBD"/>
              <w:bottom w:val="single" w:sz="4" w:space="0" w:color="BDBDBD"/>
              <w:right w:val="single" w:sz="4" w:space="0" w:color="BDBDBD"/>
            </w:tcBorders>
            <w:shd w:val="clear" w:color="auto" w:fill="FAFAFA"/>
          </w:tcPr>
          <w:p w14:paraId="68EC16DA" w14:textId="77777777" w:rsidR="00850F7E" w:rsidRDefault="00A6077E">
            <w:r>
              <w:rPr>
                <w:sz w:val="19"/>
              </w:rPr>
              <w:t>1</w:t>
            </w:r>
          </w:p>
        </w:tc>
        <w:tc>
          <w:tcPr>
            <w:tcW w:w="5040" w:type="dxa"/>
            <w:tcBorders>
              <w:top w:val="single" w:sz="4" w:space="0" w:color="BDBDBD"/>
              <w:left w:val="single" w:sz="4" w:space="0" w:color="BDBDBD"/>
              <w:bottom w:val="single" w:sz="4" w:space="0" w:color="BDBDBD"/>
              <w:right w:val="single" w:sz="4" w:space="0" w:color="BDBDBD"/>
            </w:tcBorders>
            <w:shd w:val="clear" w:color="auto" w:fill="FAFAFA"/>
          </w:tcPr>
          <w:p w14:paraId="4435A799" w14:textId="77777777" w:rsidR="00850F7E" w:rsidRDefault="00A6077E">
            <w:r>
              <w:rPr>
                <w:sz w:val="19"/>
              </w:rPr>
              <w:t>v2 GitHub repo access — review auth.py, db.py, config.py, loaders.py for carry-over logic.</w:t>
            </w:r>
          </w:p>
        </w:tc>
        <w:tc>
          <w:tcPr>
            <w:tcW w:w="5904" w:type="dxa"/>
            <w:tcBorders>
              <w:top w:val="single" w:sz="4" w:space="0" w:color="BDBDBD"/>
              <w:left w:val="single" w:sz="4" w:space="0" w:color="BDBDBD"/>
              <w:bottom w:val="single" w:sz="4" w:space="0" w:color="BDBDBD"/>
              <w:right w:val="single" w:sz="4" w:space="0" w:color="BDBDBD"/>
            </w:tcBorders>
            <w:shd w:val="clear" w:color="auto" w:fill="FAFAFA"/>
          </w:tcPr>
          <w:p w14:paraId="596B82D4" w14:textId="77777777" w:rsidR="00850F7E" w:rsidRDefault="00A6077E">
            <w:r>
              <w:rPr>
                <w:sz w:val="19"/>
              </w:rPr>
              <w:t>User to confirm repo access for Claude. URL: github.com/kris-recharge/recharge-portal-v2</w:t>
            </w:r>
          </w:p>
        </w:tc>
      </w:tr>
      <w:tr w:rsidR="00850F7E" w14:paraId="2EBF6F80"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2F7BB5BA" w14:textId="77777777" w:rsidR="00850F7E" w:rsidRDefault="00A6077E">
            <w:r>
              <w:rPr>
                <w:sz w:val="19"/>
              </w:rPr>
              <w:t>2</w:t>
            </w:r>
          </w:p>
        </w:tc>
        <w:tc>
          <w:tcPr>
            <w:tcW w:w="5040" w:type="dxa"/>
            <w:tcBorders>
              <w:top w:val="single" w:sz="4" w:space="0" w:color="BDBDBD"/>
              <w:left w:val="single" w:sz="4" w:space="0" w:color="BDBDBD"/>
              <w:bottom w:val="single" w:sz="4" w:space="0" w:color="BDBDBD"/>
              <w:right w:val="single" w:sz="4" w:space="0" w:color="BDBDBD"/>
            </w:tcBorders>
            <w:shd w:val="clear" w:color="auto" w:fill="FFFFFF"/>
          </w:tcPr>
          <w:p w14:paraId="37F7741E" w14:textId="77777777" w:rsidR="00850F7E" w:rsidRDefault="00A6077E">
            <w:r>
              <w:rPr>
                <w:sz w:val="19"/>
              </w:rPr>
              <w:t>Email sender setup — choose between Resend and Mailgun for transactional alert emails.</w:t>
            </w:r>
          </w:p>
        </w:tc>
        <w:tc>
          <w:tcPr>
            <w:tcW w:w="5904" w:type="dxa"/>
            <w:tcBorders>
              <w:top w:val="single" w:sz="4" w:space="0" w:color="BDBDBD"/>
              <w:left w:val="single" w:sz="4" w:space="0" w:color="BDBDBD"/>
              <w:bottom w:val="single" w:sz="4" w:space="0" w:color="BDBDBD"/>
              <w:right w:val="single" w:sz="4" w:space="0" w:color="BDBDBD"/>
            </w:tcBorders>
            <w:shd w:val="clear" w:color="auto" w:fill="FFFFFF"/>
          </w:tcPr>
          <w:p w14:paraId="2B2E6AAE" w14:textId="77777777" w:rsidR="00850F7E" w:rsidRDefault="00A6077E">
            <w:r>
              <w:rPr>
                <w:sz w:val="19"/>
              </w:rPr>
              <w:t>Both have free tiers. Decision needed before alerts.py is built.</w:t>
            </w:r>
          </w:p>
        </w:tc>
      </w:tr>
      <w:tr w:rsidR="00850F7E" w14:paraId="18314B08" w14:textId="77777777">
        <w:tc>
          <w:tcPr>
            <w:tcW w:w="576" w:type="dxa"/>
            <w:tcBorders>
              <w:top w:val="single" w:sz="4" w:space="0" w:color="BDBDBD"/>
              <w:left w:val="single" w:sz="4" w:space="0" w:color="BDBDBD"/>
              <w:bottom w:val="single" w:sz="4" w:space="0" w:color="BDBDBD"/>
              <w:right w:val="single" w:sz="4" w:space="0" w:color="BDBDBD"/>
            </w:tcBorders>
            <w:shd w:val="clear" w:color="auto" w:fill="FAFAFA"/>
          </w:tcPr>
          <w:p w14:paraId="0125569F" w14:textId="77777777" w:rsidR="00850F7E" w:rsidRDefault="00A6077E">
            <w:r>
              <w:rPr>
                <w:sz w:val="19"/>
              </w:rPr>
              <w:t>3</w:t>
            </w:r>
          </w:p>
        </w:tc>
        <w:tc>
          <w:tcPr>
            <w:tcW w:w="5040" w:type="dxa"/>
            <w:tcBorders>
              <w:top w:val="single" w:sz="4" w:space="0" w:color="BDBDBD"/>
              <w:left w:val="single" w:sz="4" w:space="0" w:color="BDBDBD"/>
              <w:bottom w:val="single" w:sz="4" w:space="0" w:color="BDBDBD"/>
              <w:right w:val="single" w:sz="4" w:space="0" w:color="BDBDBD"/>
            </w:tcBorders>
            <w:shd w:val="clear" w:color="auto" w:fill="FAFAFA"/>
          </w:tcPr>
          <w:p w14:paraId="1078D26E" w14:textId="77777777" w:rsidR="00850F7E" w:rsidRDefault="00A6077E">
            <w:r>
              <w:rPr>
                <w:sz w:val="19"/>
              </w:rPr>
              <w:t>Access to info@rechargealaska.net — confirm SMTP credentials or API key are available.</w:t>
            </w:r>
          </w:p>
        </w:tc>
        <w:tc>
          <w:tcPr>
            <w:tcW w:w="5904" w:type="dxa"/>
            <w:tcBorders>
              <w:top w:val="single" w:sz="4" w:space="0" w:color="BDBDBD"/>
              <w:left w:val="single" w:sz="4" w:space="0" w:color="BDBDBD"/>
              <w:bottom w:val="single" w:sz="4" w:space="0" w:color="BDBDBD"/>
              <w:right w:val="single" w:sz="4" w:space="0" w:color="BDBDBD"/>
            </w:tcBorders>
            <w:shd w:val="clear" w:color="auto" w:fill="FAFAFA"/>
          </w:tcPr>
          <w:p w14:paraId="062D7013" w14:textId="77777777" w:rsidR="00850F7E" w:rsidRDefault="00A6077E">
            <w:r>
              <w:rPr>
                <w:sz w:val="19"/>
              </w:rPr>
              <w:t>Needed for alerts.py email delivery configuration.</w:t>
            </w:r>
          </w:p>
        </w:tc>
      </w:tr>
      <w:tr w:rsidR="00850F7E" w14:paraId="14478977"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36181DA1" w14:textId="77777777" w:rsidR="00850F7E" w:rsidRDefault="00A6077E">
            <w:r>
              <w:rPr>
                <w:sz w:val="19"/>
              </w:rPr>
              <w:t>4</w:t>
            </w:r>
          </w:p>
        </w:tc>
        <w:tc>
          <w:tcPr>
            <w:tcW w:w="5040" w:type="dxa"/>
            <w:tcBorders>
              <w:top w:val="single" w:sz="4" w:space="0" w:color="BDBDBD"/>
              <w:left w:val="single" w:sz="4" w:space="0" w:color="BDBDBD"/>
              <w:bottom w:val="single" w:sz="4" w:space="0" w:color="BDBDBD"/>
              <w:right w:val="single" w:sz="4" w:space="0" w:color="BDBDBD"/>
            </w:tcBorders>
            <w:shd w:val="clear" w:color="auto" w:fill="FFFFFF"/>
          </w:tcPr>
          <w:p w14:paraId="56356FA8" w14:textId="77777777" w:rsidR="00850F7E" w:rsidRDefault="00A6077E">
            <w:r>
              <w:rPr>
                <w:sz w:val="19"/>
              </w:rPr>
              <w:t>Supabase Realtime table enablement — run ALTER TABLE commands to enable replication on target tables.</w:t>
            </w:r>
          </w:p>
        </w:tc>
        <w:tc>
          <w:tcPr>
            <w:tcW w:w="5904" w:type="dxa"/>
            <w:tcBorders>
              <w:top w:val="single" w:sz="4" w:space="0" w:color="BDBDBD"/>
              <w:left w:val="single" w:sz="4" w:space="0" w:color="BDBDBD"/>
              <w:bottom w:val="single" w:sz="4" w:space="0" w:color="BDBDBD"/>
              <w:right w:val="single" w:sz="4" w:space="0" w:color="BDBDBD"/>
            </w:tcBorders>
            <w:shd w:val="clear" w:color="auto" w:fill="FFFFFF"/>
          </w:tcPr>
          <w:p w14:paraId="5B09712C" w14:textId="77777777" w:rsidR="00850F7E" w:rsidRDefault="00A6077E">
            <w:r>
              <w:rPr>
                <w:sz w:val="19"/>
              </w:rPr>
              <w:t>One-time setup. Kris to run in Supabase SQL editor or confirm Claude can do it via API.</w:t>
            </w:r>
          </w:p>
        </w:tc>
      </w:tr>
      <w:tr w:rsidR="00850F7E" w14:paraId="2BD1345C" w14:textId="77777777">
        <w:tc>
          <w:tcPr>
            <w:tcW w:w="576" w:type="dxa"/>
            <w:tcBorders>
              <w:top w:val="single" w:sz="4" w:space="0" w:color="BDBDBD"/>
              <w:left w:val="single" w:sz="4" w:space="0" w:color="BDBDBD"/>
              <w:bottom w:val="single" w:sz="4" w:space="0" w:color="BDBDBD"/>
              <w:right w:val="single" w:sz="4" w:space="0" w:color="BDBDBD"/>
            </w:tcBorders>
            <w:shd w:val="clear" w:color="auto" w:fill="FAFAFA"/>
          </w:tcPr>
          <w:p w14:paraId="177163F6" w14:textId="77777777" w:rsidR="00850F7E" w:rsidRDefault="00A6077E">
            <w:r>
              <w:rPr>
                <w:sz w:val="19"/>
              </w:rPr>
              <w:t>5</w:t>
            </w:r>
          </w:p>
        </w:tc>
        <w:tc>
          <w:tcPr>
            <w:tcW w:w="5040" w:type="dxa"/>
            <w:tcBorders>
              <w:top w:val="single" w:sz="4" w:space="0" w:color="BDBDBD"/>
              <w:left w:val="single" w:sz="4" w:space="0" w:color="BDBDBD"/>
              <w:bottom w:val="single" w:sz="4" w:space="0" w:color="BDBDBD"/>
              <w:right w:val="single" w:sz="4" w:space="0" w:color="BDBDBD"/>
            </w:tcBorders>
            <w:shd w:val="clear" w:color="auto" w:fill="FAFAFA"/>
          </w:tcPr>
          <w:p w14:paraId="7414A403" w14:textId="77777777" w:rsidR="00850F7E" w:rsidRDefault="00A6077E">
            <w:r>
              <w:rPr>
                <w:sz w:val="19"/>
              </w:rPr>
              <w:t>Tremor vs. alternative component library — confirm Tremor is acceptable or identify preferred alternative.</w:t>
            </w:r>
          </w:p>
        </w:tc>
        <w:tc>
          <w:tcPr>
            <w:tcW w:w="5904" w:type="dxa"/>
            <w:tcBorders>
              <w:top w:val="single" w:sz="4" w:space="0" w:color="BDBDBD"/>
              <w:left w:val="single" w:sz="4" w:space="0" w:color="BDBDBD"/>
              <w:bottom w:val="single" w:sz="4" w:space="0" w:color="BDBDBD"/>
              <w:right w:val="single" w:sz="4" w:space="0" w:color="BDBDBD"/>
            </w:tcBorders>
            <w:shd w:val="clear" w:color="auto" w:fill="FAFAFA"/>
          </w:tcPr>
          <w:p w14:paraId="56E50A83" w14:textId="77777777" w:rsidR="00850F7E" w:rsidRDefault="00A6077E">
            <w:r>
              <w:rPr>
                <w:sz w:val="19"/>
              </w:rPr>
              <w:t>Tremor is the current recommendation. Review tremor.so before confirming.</w:t>
            </w:r>
          </w:p>
        </w:tc>
      </w:tr>
      <w:tr w:rsidR="00850F7E" w14:paraId="29E6066B"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13D26F10" w14:textId="77777777" w:rsidR="00850F7E" w:rsidRDefault="00A6077E">
            <w:r>
              <w:rPr>
                <w:sz w:val="19"/>
              </w:rPr>
              <w:t>6</w:t>
            </w:r>
          </w:p>
        </w:tc>
        <w:tc>
          <w:tcPr>
            <w:tcW w:w="5040" w:type="dxa"/>
            <w:tcBorders>
              <w:top w:val="single" w:sz="4" w:space="0" w:color="BDBDBD"/>
              <w:left w:val="single" w:sz="4" w:space="0" w:color="BDBDBD"/>
              <w:bottom w:val="single" w:sz="4" w:space="0" w:color="BDBDBD"/>
              <w:right w:val="single" w:sz="4" w:space="0" w:color="BDBDBD"/>
            </w:tcBorders>
            <w:shd w:val="clear" w:color="auto" w:fill="FFFFFF"/>
          </w:tcPr>
          <w:p w14:paraId="0AFB70CA" w14:textId="77777777" w:rsidR="00850F7E" w:rsidRDefault="00A6077E">
            <w:r>
              <w:rPr>
                <w:sz w:val="19"/>
              </w:rPr>
              <w:t>Hostinger VPS specs — confirm RAM/CPU available for adding v3 Docker containers alongside v2.</w:t>
            </w:r>
          </w:p>
        </w:tc>
        <w:tc>
          <w:tcPr>
            <w:tcW w:w="5904" w:type="dxa"/>
            <w:tcBorders>
              <w:top w:val="single" w:sz="4" w:space="0" w:color="BDBDBD"/>
              <w:left w:val="single" w:sz="4" w:space="0" w:color="BDBDBD"/>
              <w:bottom w:val="single" w:sz="4" w:space="0" w:color="BDBDBD"/>
              <w:right w:val="single" w:sz="4" w:space="0" w:color="BDBDBD"/>
            </w:tcBorders>
            <w:shd w:val="clear" w:color="auto" w:fill="FFFFFF"/>
          </w:tcPr>
          <w:p w14:paraId="6B229CCB" w14:textId="77777777" w:rsidR="00850F7E" w:rsidRDefault="00A6077E">
            <w:r>
              <w:rPr>
                <w:sz w:val="19"/>
              </w:rPr>
              <w:t>Needed to determine if v3 can run in parallel without resource issues.</w:t>
            </w:r>
          </w:p>
        </w:tc>
      </w:tr>
      <w:tr w:rsidR="00850F7E" w14:paraId="1CF81505" w14:textId="77777777">
        <w:tc>
          <w:tcPr>
            <w:tcW w:w="576" w:type="dxa"/>
            <w:tcBorders>
              <w:top w:val="single" w:sz="4" w:space="0" w:color="BDBDBD"/>
              <w:left w:val="single" w:sz="4" w:space="0" w:color="BDBDBD"/>
              <w:bottom w:val="single" w:sz="4" w:space="0" w:color="BDBDBD"/>
              <w:right w:val="single" w:sz="4" w:space="0" w:color="BDBDBD"/>
            </w:tcBorders>
            <w:shd w:val="clear" w:color="auto" w:fill="FAFAFA"/>
          </w:tcPr>
          <w:p w14:paraId="7890F549" w14:textId="77777777" w:rsidR="00850F7E" w:rsidRDefault="00A6077E">
            <w:r>
              <w:rPr>
                <w:sz w:val="19"/>
              </w:rPr>
              <w:t>7</w:t>
            </w:r>
          </w:p>
        </w:tc>
        <w:tc>
          <w:tcPr>
            <w:tcW w:w="5040" w:type="dxa"/>
            <w:tcBorders>
              <w:top w:val="single" w:sz="4" w:space="0" w:color="BDBDBD"/>
              <w:left w:val="single" w:sz="4" w:space="0" w:color="BDBDBD"/>
              <w:bottom w:val="single" w:sz="4" w:space="0" w:color="BDBDBD"/>
              <w:right w:val="single" w:sz="4" w:space="0" w:color="BDBDBD"/>
            </w:tcBorders>
            <w:shd w:val="clear" w:color="auto" w:fill="FAFAFA"/>
          </w:tcPr>
          <w:p w14:paraId="6C1ED71F" w14:textId="77777777" w:rsidR="00850F7E" w:rsidRDefault="00A6077E">
            <w:r>
              <w:rPr>
                <w:sz w:val="19"/>
              </w:rPr>
              <w:t>[RESOLVED Rev 1.1] OCPP disconnect signal — WebSocket CONNECT/DISCONNECT events do NOT exist in the webhook stream. Offline detection uses time-since-last-message (20 min idle / 5 min mid-session). BootNotification + new connection.id = reconnect signal.</w:t>
            </w:r>
          </w:p>
        </w:tc>
        <w:tc>
          <w:tcPr>
            <w:tcW w:w="5904" w:type="dxa"/>
            <w:tcBorders>
              <w:top w:val="single" w:sz="4" w:space="0" w:color="BDBDBD"/>
              <w:left w:val="single" w:sz="4" w:space="0" w:color="BDBDBD"/>
              <w:bottom w:val="single" w:sz="4" w:space="0" w:color="BDBDBD"/>
              <w:right w:val="single" w:sz="4" w:space="0" w:color="BDBDBD"/>
            </w:tcBorders>
            <w:shd w:val="clear" w:color="auto" w:fill="FAFAFA"/>
          </w:tcPr>
          <w:p w14:paraId="762FA5C9" w14:textId="77777777" w:rsidR="00850F7E" w:rsidRDefault="00A6077E">
            <w:r>
              <w:rPr>
                <w:sz w:val="19"/>
              </w:rPr>
              <w:t>CLOSED. Alert logic redesigned in Section 4.1 and 4.3.</w:t>
            </w:r>
          </w:p>
        </w:tc>
      </w:tr>
      <w:tr w:rsidR="00850F7E" w14:paraId="3C82A40E"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744B242D" w14:textId="77777777" w:rsidR="00850F7E" w:rsidRDefault="00A6077E">
            <w:r>
              <w:rPr>
                <w:sz w:val="19"/>
              </w:rPr>
              <w:t>8</w:t>
            </w:r>
          </w:p>
        </w:tc>
        <w:tc>
          <w:tcPr>
            <w:tcW w:w="5040" w:type="dxa"/>
            <w:tcBorders>
              <w:top w:val="single" w:sz="4" w:space="0" w:color="BDBDBD"/>
              <w:left w:val="single" w:sz="4" w:space="0" w:color="BDBDBD"/>
              <w:bottom w:val="single" w:sz="4" w:space="0" w:color="BDBDBD"/>
              <w:right w:val="single" w:sz="4" w:space="0" w:color="BDBDBD"/>
            </w:tcBorders>
            <w:shd w:val="clear" w:color="auto" w:fill="FFFFFF"/>
          </w:tcPr>
          <w:p w14:paraId="01B7B781" w14:textId="77777777" w:rsidR="00850F7E" w:rsidRDefault="00A6077E">
            <w:r>
              <w:rPr>
                <w:sz w:val="19"/>
              </w:rPr>
              <w:t>Fault/error code field mapping — identify field names and severity levels in ocpp_events for error alerts.</w:t>
            </w:r>
          </w:p>
        </w:tc>
        <w:tc>
          <w:tcPr>
            <w:tcW w:w="5904" w:type="dxa"/>
            <w:tcBorders>
              <w:top w:val="single" w:sz="4" w:space="0" w:color="BDBDBD"/>
              <w:left w:val="single" w:sz="4" w:space="0" w:color="BDBDBD"/>
              <w:bottom w:val="single" w:sz="4" w:space="0" w:color="BDBDBD"/>
              <w:right w:val="single" w:sz="4" w:space="0" w:color="BDBDBD"/>
            </w:tcBorders>
            <w:shd w:val="clear" w:color="auto" w:fill="FFFFFF"/>
          </w:tcPr>
          <w:p w14:paraId="00078B96" w14:textId="77777777" w:rsidR="00850F7E" w:rsidRDefault="00A6077E">
            <w:r>
              <w:rPr>
                <w:sz w:val="19"/>
              </w:rPr>
              <w:t>Needed to build the error alert filter logic.</w:t>
            </w:r>
          </w:p>
        </w:tc>
      </w:tr>
      <w:tr w:rsidR="00850F7E" w14:paraId="6E60FB24" w14:textId="77777777">
        <w:tc>
          <w:tcPr>
            <w:tcW w:w="576" w:type="dxa"/>
            <w:tcBorders>
              <w:top w:val="single" w:sz="4" w:space="0" w:color="BDBDBD"/>
              <w:left w:val="single" w:sz="4" w:space="0" w:color="BDBDBD"/>
              <w:bottom w:val="single" w:sz="4" w:space="0" w:color="BDBDBD"/>
              <w:right w:val="single" w:sz="4" w:space="0" w:color="BDBDBD"/>
            </w:tcBorders>
            <w:shd w:val="clear" w:color="auto" w:fill="FAFAFA"/>
          </w:tcPr>
          <w:p w14:paraId="7ADC7E26" w14:textId="77777777" w:rsidR="00850F7E" w:rsidRDefault="00A6077E">
            <w:r>
              <w:rPr>
                <w:sz w:val="19"/>
              </w:rPr>
              <w:t>9</w:t>
            </w:r>
          </w:p>
        </w:tc>
        <w:tc>
          <w:tcPr>
            <w:tcW w:w="5040" w:type="dxa"/>
            <w:tcBorders>
              <w:top w:val="single" w:sz="4" w:space="0" w:color="BDBDBD"/>
              <w:left w:val="single" w:sz="4" w:space="0" w:color="BDBDBD"/>
              <w:bottom w:val="single" w:sz="4" w:space="0" w:color="BDBDBD"/>
              <w:right w:val="single" w:sz="4" w:space="0" w:color="BDBDBD"/>
            </w:tcBorders>
            <w:shd w:val="clear" w:color="auto" w:fill="FAFAFA"/>
          </w:tcPr>
          <w:p w14:paraId="77E07B9A" w14:textId="77777777" w:rsidR="00850F7E" w:rsidRDefault="00A6077E">
            <w:r>
              <w:rPr>
                <w:sz w:val="19"/>
              </w:rPr>
              <w:t>[RESOLVED Rev 1.1] DataTransfer / FinalCost availability — confirmed zero DataTransfer messages in webhook stream for any charger vendor. Revenue calculation must remain inferred from meterStop - meterStart.</w:t>
            </w:r>
          </w:p>
        </w:tc>
        <w:tc>
          <w:tcPr>
            <w:tcW w:w="5904" w:type="dxa"/>
            <w:tcBorders>
              <w:top w:val="single" w:sz="4" w:space="0" w:color="BDBDBD"/>
              <w:left w:val="single" w:sz="4" w:space="0" w:color="BDBDBD"/>
              <w:bottom w:val="single" w:sz="4" w:space="0" w:color="BDBDBD"/>
              <w:right w:val="single" w:sz="4" w:space="0" w:color="BDBDBD"/>
            </w:tcBorders>
            <w:shd w:val="clear" w:color="auto" w:fill="FAFAFA"/>
          </w:tcPr>
          <w:p w14:paraId="79F2B043" w14:textId="77777777" w:rsidR="00850F7E" w:rsidRDefault="00A6077E">
            <w:r>
              <w:rPr>
                <w:sz w:val="19"/>
              </w:rPr>
              <w:t>CLOSED. See Section 4.3, Finding 2.</w:t>
            </w:r>
          </w:p>
        </w:tc>
      </w:tr>
      <w:tr w:rsidR="00850F7E" w14:paraId="07C83C3A" w14:textId="77777777">
        <w:tc>
          <w:tcPr>
            <w:tcW w:w="576" w:type="dxa"/>
            <w:tcBorders>
              <w:top w:val="single" w:sz="4" w:space="0" w:color="BDBDBD"/>
              <w:left w:val="single" w:sz="4" w:space="0" w:color="BDBDBD"/>
              <w:bottom w:val="single" w:sz="4" w:space="0" w:color="BDBDBD"/>
              <w:right w:val="single" w:sz="4" w:space="0" w:color="BDBDBD"/>
            </w:tcBorders>
            <w:shd w:val="clear" w:color="auto" w:fill="FFFFFF"/>
          </w:tcPr>
          <w:p w14:paraId="198F7736" w14:textId="77777777" w:rsidR="00850F7E" w:rsidRDefault="00A6077E">
            <w:r>
              <w:rPr>
                <w:sz w:val="19"/>
              </w:rPr>
              <w:t>10</w:t>
            </w:r>
          </w:p>
        </w:tc>
        <w:tc>
          <w:tcPr>
            <w:tcW w:w="5040" w:type="dxa"/>
            <w:tcBorders>
              <w:top w:val="single" w:sz="4" w:space="0" w:color="BDBDBD"/>
              <w:left w:val="single" w:sz="4" w:space="0" w:color="BDBDBD"/>
              <w:bottom w:val="single" w:sz="4" w:space="0" w:color="BDBDBD"/>
              <w:right w:val="single" w:sz="4" w:space="0" w:color="BDBDBD"/>
            </w:tcBorders>
            <w:shd w:val="clear" w:color="auto" w:fill="FFFFFF"/>
          </w:tcPr>
          <w:p w14:paraId="2FDD1215" w14:textId="77777777" w:rsidR="00850F7E" w:rsidRDefault="00A6077E">
            <w:r>
              <w:rPr>
                <w:sz w:val="19"/>
              </w:rPr>
              <w:t>Decommission plan for v2 — define monitoring period post-cutover before v2 is taken down.</w:t>
            </w:r>
          </w:p>
        </w:tc>
        <w:tc>
          <w:tcPr>
            <w:tcW w:w="5904" w:type="dxa"/>
            <w:tcBorders>
              <w:top w:val="single" w:sz="4" w:space="0" w:color="BDBDBD"/>
              <w:left w:val="single" w:sz="4" w:space="0" w:color="BDBDBD"/>
              <w:bottom w:val="single" w:sz="4" w:space="0" w:color="BDBDBD"/>
              <w:right w:val="single" w:sz="4" w:space="0" w:color="BDBDBD"/>
            </w:tcBorders>
            <w:shd w:val="clear" w:color="auto" w:fill="FFFFFF"/>
          </w:tcPr>
          <w:p w14:paraId="4F0B83B3" w14:textId="77777777" w:rsidR="00850F7E" w:rsidRDefault="00A6077E">
            <w:r>
              <w:rPr>
                <w:sz w:val="19"/>
              </w:rPr>
              <w:t>Not urgent — revisit after v3 goes live.</w:t>
            </w:r>
          </w:p>
        </w:tc>
      </w:tr>
    </w:tbl>
    <w:p w14:paraId="27BB3A83" w14:textId="77777777" w:rsidR="00850F7E" w:rsidRDefault="00850F7E"/>
    <w:p w14:paraId="54C08B54" w14:textId="77777777" w:rsidR="00850F7E" w:rsidRDefault="00A6077E">
      <w:pPr>
        <w:pStyle w:val="Heading1"/>
        <w:pBdr>
          <w:bottom w:val="single" w:sz="12" w:space="1" w:color="2E7D32"/>
        </w:pBdr>
      </w:pPr>
      <w:r>
        <w:rPr>
          <w:rFonts w:ascii="Arial" w:hAnsi="Arial"/>
          <w:color w:val="2E7D32"/>
          <w:sz w:val="32"/>
        </w:rPr>
        <w:t>10. Revision Log</w:t>
      </w:r>
    </w:p>
    <w:p w14:paraId="79AE0A40" w14:textId="77777777" w:rsidR="00850F7E" w:rsidRDefault="00850F7E"/>
    <w:tbl>
      <w:tblPr>
        <w:tblStyle w:val="TableGrid"/>
        <w:tblW w:w="0" w:type="auto"/>
        <w:tblLook w:val="04A0" w:firstRow="1" w:lastRow="0" w:firstColumn="1" w:lastColumn="0" w:noHBand="0" w:noVBand="1"/>
      </w:tblPr>
      <w:tblGrid>
        <w:gridCol w:w="1121"/>
        <w:gridCol w:w="1636"/>
        <w:gridCol w:w="6593"/>
      </w:tblGrid>
      <w:tr w:rsidR="00850F7E" w14:paraId="4D56C45A" w14:textId="77777777">
        <w:tc>
          <w:tcPr>
            <w:tcW w:w="1152" w:type="dxa"/>
            <w:tcBorders>
              <w:top w:val="single" w:sz="4" w:space="0" w:color="37474F"/>
              <w:left w:val="single" w:sz="4" w:space="0" w:color="37474F"/>
              <w:bottom w:val="single" w:sz="4" w:space="0" w:color="37474F"/>
              <w:right w:val="single" w:sz="4" w:space="0" w:color="37474F"/>
            </w:tcBorders>
            <w:shd w:val="clear" w:color="auto" w:fill="37474F"/>
          </w:tcPr>
          <w:p w14:paraId="24CC394E" w14:textId="77777777" w:rsidR="00850F7E" w:rsidRDefault="00A6077E">
            <w:r>
              <w:rPr>
                <w:b/>
                <w:color w:val="FFFFFF"/>
                <w:sz w:val="20"/>
              </w:rPr>
              <w:lastRenderedPageBreak/>
              <w:t>Revision</w:t>
            </w:r>
          </w:p>
        </w:tc>
        <w:tc>
          <w:tcPr>
            <w:tcW w:w="2016" w:type="dxa"/>
            <w:tcBorders>
              <w:top w:val="single" w:sz="4" w:space="0" w:color="37474F"/>
              <w:left w:val="single" w:sz="4" w:space="0" w:color="37474F"/>
              <w:bottom w:val="single" w:sz="4" w:space="0" w:color="37474F"/>
              <w:right w:val="single" w:sz="4" w:space="0" w:color="37474F"/>
            </w:tcBorders>
            <w:shd w:val="clear" w:color="auto" w:fill="37474F"/>
          </w:tcPr>
          <w:p w14:paraId="49BF2925" w14:textId="77777777" w:rsidR="00850F7E" w:rsidRDefault="00A6077E">
            <w:r>
              <w:rPr>
                <w:b/>
                <w:color w:val="FFFFFF"/>
                <w:sz w:val="20"/>
              </w:rPr>
              <w:t>Date</w:t>
            </w:r>
          </w:p>
        </w:tc>
        <w:tc>
          <w:tcPr>
            <w:tcW w:w="8352" w:type="dxa"/>
            <w:tcBorders>
              <w:top w:val="single" w:sz="4" w:space="0" w:color="37474F"/>
              <w:left w:val="single" w:sz="4" w:space="0" w:color="37474F"/>
              <w:bottom w:val="single" w:sz="4" w:space="0" w:color="37474F"/>
              <w:right w:val="single" w:sz="4" w:space="0" w:color="37474F"/>
            </w:tcBorders>
            <w:shd w:val="clear" w:color="auto" w:fill="37474F"/>
          </w:tcPr>
          <w:p w14:paraId="459A590B" w14:textId="77777777" w:rsidR="00850F7E" w:rsidRDefault="00A6077E">
            <w:r>
              <w:rPr>
                <w:b/>
                <w:color w:val="FFFFFF"/>
                <w:sz w:val="20"/>
              </w:rPr>
              <w:t>Summary of Changes</w:t>
            </w:r>
          </w:p>
        </w:tc>
      </w:tr>
      <w:tr w:rsidR="00850F7E" w14:paraId="1761163C" w14:textId="77777777">
        <w:tc>
          <w:tcPr>
            <w:tcW w:w="1152" w:type="dxa"/>
            <w:tcBorders>
              <w:top w:val="single" w:sz="4" w:space="0" w:color="BDBDBD"/>
              <w:left w:val="single" w:sz="4" w:space="0" w:color="BDBDBD"/>
              <w:bottom w:val="single" w:sz="4" w:space="0" w:color="BDBDBD"/>
              <w:right w:val="single" w:sz="4" w:space="0" w:color="BDBDBD"/>
            </w:tcBorders>
            <w:shd w:val="clear" w:color="auto" w:fill="E8F5E9"/>
          </w:tcPr>
          <w:p w14:paraId="14B783DE" w14:textId="77777777" w:rsidR="00850F7E" w:rsidRDefault="00A6077E">
            <w:r>
              <w:rPr>
                <w:sz w:val="19"/>
              </w:rPr>
              <w:t>1.0</w:t>
            </w:r>
          </w:p>
        </w:tc>
        <w:tc>
          <w:tcPr>
            <w:tcW w:w="2016" w:type="dxa"/>
            <w:tcBorders>
              <w:top w:val="single" w:sz="4" w:space="0" w:color="BDBDBD"/>
              <w:left w:val="single" w:sz="4" w:space="0" w:color="BDBDBD"/>
              <w:bottom w:val="single" w:sz="4" w:space="0" w:color="BDBDBD"/>
              <w:right w:val="single" w:sz="4" w:space="0" w:color="BDBDBD"/>
            </w:tcBorders>
            <w:shd w:val="clear" w:color="auto" w:fill="E8F5E9"/>
          </w:tcPr>
          <w:p w14:paraId="5F4AA6F3" w14:textId="77777777" w:rsidR="00850F7E" w:rsidRDefault="00A6077E">
            <w:r>
              <w:rPr>
                <w:sz w:val="19"/>
              </w:rPr>
              <w:t>March 14, 2026</w:t>
            </w:r>
          </w:p>
        </w:tc>
        <w:tc>
          <w:tcPr>
            <w:tcW w:w="8352" w:type="dxa"/>
            <w:tcBorders>
              <w:top w:val="single" w:sz="4" w:space="0" w:color="BDBDBD"/>
              <w:left w:val="single" w:sz="4" w:space="0" w:color="BDBDBD"/>
              <w:bottom w:val="single" w:sz="4" w:space="0" w:color="BDBDBD"/>
              <w:right w:val="single" w:sz="4" w:space="0" w:color="BDBDBD"/>
            </w:tcBorders>
            <w:shd w:val="clear" w:color="auto" w:fill="E8F5E9"/>
          </w:tcPr>
          <w:p w14:paraId="4DF3A72C" w14:textId="77777777" w:rsidR="00850F7E" w:rsidRDefault="00A6077E">
            <w:r>
              <w:rPr>
                <w:sz w:val="19"/>
              </w:rPr>
              <w:t>Initial document. All decisions captured from design review conversation.</w:t>
            </w:r>
          </w:p>
        </w:tc>
      </w:tr>
      <w:tr w:rsidR="00850F7E" w14:paraId="4DCBCA7E" w14:textId="77777777">
        <w:tc>
          <w:tcPr>
            <w:tcW w:w="1152" w:type="dxa"/>
            <w:tcBorders>
              <w:top w:val="single" w:sz="4" w:space="0" w:color="BDBDBD"/>
              <w:left w:val="single" w:sz="4" w:space="0" w:color="BDBDBD"/>
              <w:bottom w:val="single" w:sz="4" w:space="0" w:color="BDBDBD"/>
              <w:right w:val="single" w:sz="4" w:space="0" w:color="BDBDBD"/>
            </w:tcBorders>
            <w:shd w:val="clear" w:color="auto" w:fill="FFFFFF"/>
          </w:tcPr>
          <w:p w14:paraId="029EA7B5" w14:textId="77777777" w:rsidR="00850F7E" w:rsidRDefault="00A6077E">
            <w:r>
              <w:rPr>
                <w:sz w:val="19"/>
              </w:rPr>
              <w:t>1.1</w:t>
            </w:r>
          </w:p>
        </w:tc>
        <w:tc>
          <w:tcPr>
            <w:tcW w:w="2016" w:type="dxa"/>
            <w:tcBorders>
              <w:top w:val="single" w:sz="4" w:space="0" w:color="BDBDBD"/>
              <w:left w:val="single" w:sz="4" w:space="0" w:color="BDBDBD"/>
              <w:bottom w:val="single" w:sz="4" w:space="0" w:color="BDBDBD"/>
              <w:right w:val="single" w:sz="4" w:space="0" w:color="BDBDBD"/>
            </w:tcBorders>
            <w:shd w:val="clear" w:color="auto" w:fill="FFFFFF"/>
          </w:tcPr>
          <w:p w14:paraId="1B948F2A" w14:textId="77777777" w:rsidR="00850F7E" w:rsidRDefault="00A6077E">
            <w:r>
              <w:rPr>
                <w:sz w:val="19"/>
              </w:rPr>
              <w:t>March 14, 2026</w:t>
            </w:r>
          </w:p>
        </w:tc>
        <w:tc>
          <w:tcPr>
            <w:tcW w:w="8352" w:type="dxa"/>
            <w:tcBorders>
              <w:top w:val="single" w:sz="4" w:space="0" w:color="BDBDBD"/>
              <w:left w:val="single" w:sz="4" w:space="0" w:color="BDBDBD"/>
              <w:bottom w:val="single" w:sz="4" w:space="0" w:color="BDBDBD"/>
              <w:right w:val="single" w:sz="4" w:space="0" w:color="BDBDBD"/>
            </w:tcBorders>
            <w:shd w:val="clear" w:color="auto" w:fill="FFFFFF"/>
          </w:tcPr>
          <w:p w14:paraId="2D4511E2" w14:textId="77777777" w:rsidR="00850F7E" w:rsidRDefault="00A6077E">
            <w:r>
              <w:rPr>
                <w:sz w:val="19"/>
              </w:rPr>
              <w:t>Revised offline alert design based on raw webhook data analysis (51,465 rows). WebSocket CONNECT/DISCONNECT events confirmed absent from webhook stream — alert detection changed to time-since-last-message (20 min idle / 5 min mid-session). Added mid-session offline alert as second Charger Offline rule. DataTransfer / FinalCost confirmed unavailable in webhook for all charger vendors — revenue inference from meterStop-meterStart retained. Glennallen session VID:dc4427163693 verified (23.276 kWh, 38.2 min). O</w:t>
            </w:r>
            <w:r>
              <w:rPr>
                <w:sz w:val="19"/>
              </w:rPr>
              <w:t>pen items 7 and 9 closed; new Section 4.3 added with data findings.</w:t>
            </w:r>
          </w:p>
        </w:tc>
      </w:tr>
    </w:tbl>
    <w:p w14:paraId="1E2410E1" w14:textId="77777777" w:rsidR="00850F7E" w:rsidRDefault="00850F7E"/>
    <w:p w14:paraId="68A837B1" w14:textId="77777777" w:rsidR="00850F7E" w:rsidRDefault="00A6077E">
      <w:r>
        <w:rPr>
          <w:i/>
          <w:color w:val="787878"/>
        </w:rPr>
        <w:t>When a decision changes or a new open item is resolved, add a row to this table with the revision number, date, and a brief description of what changed.</w:t>
      </w:r>
    </w:p>
    <w:sectPr w:rsidR="00850F7E" w:rsidSect="00034616">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523023">
    <w:abstractNumId w:val="8"/>
  </w:num>
  <w:num w:numId="2" w16cid:durableId="607397981">
    <w:abstractNumId w:val="6"/>
  </w:num>
  <w:num w:numId="3" w16cid:durableId="3166986">
    <w:abstractNumId w:val="5"/>
  </w:num>
  <w:num w:numId="4" w16cid:durableId="50807099">
    <w:abstractNumId w:val="4"/>
  </w:num>
  <w:num w:numId="5" w16cid:durableId="946742224">
    <w:abstractNumId w:val="7"/>
  </w:num>
  <w:num w:numId="6" w16cid:durableId="2072457380">
    <w:abstractNumId w:val="3"/>
  </w:num>
  <w:num w:numId="7" w16cid:durableId="99104418">
    <w:abstractNumId w:val="2"/>
  </w:num>
  <w:num w:numId="8" w16cid:durableId="533076863">
    <w:abstractNumId w:val="1"/>
  </w:num>
  <w:num w:numId="9" w16cid:durableId="946622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117"/>
    <w:rsid w:val="0029639D"/>
    <w:rsid w:val="00326F90"/>
    <w:rsid w:val="00850F7E"/>
    <w:rsid w:val="00AA1D8D"/>
    <w:rsid w:val="00B47730"/>
    <w:rsid w:val="00CB0664"/>
    <w:rsid w:val="00D60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83D42"/>
  <w14:defaultImageDpi w14:val="300"/>
  <w15:docId w15:val="{E2EEF88C-5DFB-DB46-9F1C-096C7ABD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6a7bbe4-f2da-49c9-9fb9-227bb88b497c}" enabled="1" method="Standard" siteId="{82904411-315c-407f-8131-bcc1ea4fa0c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2497</Words>
  <Characters>14982</Characters>
  <Application>Microsoft Office Word</Application>
  <DocSecurity>0</DocSecurity>
  <Lines>483</Lines>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 Hall</cp:lastModifiedBy>
  <cp:revision>2</cp:revision>
  <dcterms:created xsi:type="dcterms:W3CDTF">2026-03-14T18:25:00Z</dcterms:created>
  <dcterms:modified xsi:type="dcterms:W3CDTF">2026-03-14T18:25:00Z</dcterms:modified>
  <cp:category/>
</cp:coreProperties>
</file>