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kristoffer</w:t>
      </w:r>
      <w:r>
        <w:t xml:space="preserve"> </w:t>
      </w:r>
      <w:r>
        <w:t xml:space="preserve">wild</w:t>
      </w:r>
      <w:r>
        <w:t xml:space="preserve"> </w:t>
      </w:r>
      <w:r>
        <w:t xml:space="preserve">example</w:t>
      </w:r>
    </w:p>
    <w:bookmarkStart w:id="2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VerbatimChar"/>
        </w:rPr>
        <w:t xml:space="preserve">[1] 4</w:t>
      </w:r>
    </w:p>
    <w:bookmarkEnd w:id="20"/>
    <w:bookmarkStart w:id="24" w:name="X81a6e2b3268bc273f31390dbcf5b987964ff789"/>
    <w:p>
      <w:pPr>
        <w:pStyle w:val="Heading2"/>
      </w:pPr>
      <w:r>
        <w:t xml:space="preserve">Example: Filtering out extreme distance outliers (histogram)</w:t>
      </w:r>
    </w:p>
    <w:p>
      <w:pPr>
        <w:pStyle w:val="FirstParagraph"/>
      </w:pPr>
      <w:r>
        <w:t xml:space="preserve">We’ll compare flight distances before/after removing unrealistic values (&gt; 5000 miles).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  <w:r>
        <w:br/>
      </w:r>
      <w:r>
        <w:br/>
      </w:r>
      <w:r>
        <w:rPr>
          <w:rStyle w:val="CommentTok"/>
        </w:rPr>
        <w:t xml:space="preserve"># Put two plots side-by-side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DocumentationTok"/>
        </w:rPr>
        <w:t xml:space="preserve">## ---- Before cleaning ----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flights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consistent binning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 Cleaning"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(miles)"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shows long right tail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---- After cleaning ----</w:t>
      </w:r>
      <w:r>
        <w:br/>
      </w:r>
      <w:r>
        <w:rPr>
          <w:rStyle w:val="NormalTok"/>
        </w:rPr>
        <w:t xml:space="preserve">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(distance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(distance)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filtered,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same bins for fair comparison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Cleaning"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(miles)"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Untitled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Reset plotting layout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kristoffer wild example</dc:title>
  <dc:creator/>
  <cp:keywords/>
  <dcterms:created xsi:type="dcterms:W3CDTF">2025-08-11T06:36:39Z</dcterms:created>
  <dcterms:modified xsi:type="dcterms:W3CDTF">2025-08-11T06:36:39Z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