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D245" w14:textId="0F16C57C" w:rsidR="00FD44C6" w:rsidRPr="0063292D" w:rsidRDefault="00381E0A" w:rsidP="00B269F3">
      <w:pPr>
        <w:spacing w:line="240" w:lineRule="auto"/>
        <w:contextualSpacing/>
        <w:rPr>
          <w:rFonts w:ascii="Times New Roman" w:hAnsi="Times New Roman" w:cs="Times New Roman"/>
          <w:sz w:val="24"/>
          <w:szCs w:val="24"/>
        </w:rPr>
      </w:pPr>
      <w:commentRangeStart w:id="0"/>
      <w:r w:rsidRPr="0063292D">
        <w:rPr>
          <w:rFonts w:ascii="Times New Roman" w:hAnsi="Times New Roman" w:cs="Times New Roman"/>
          <w:b/>
          <w:color w:val="000000" w:themeColor="text1"/>
          <w:sz w:val="24"/>
          <w:szCs w:val="24"/>
        </w:rPr>
        <w:t xml:space="preserve">Tick </w:t>
      </w:r>
      <w:r w:rsidR="00DF4886" w:rsidRPr="0063292D">
        <w:rPr>
          <w:rFonts w:ascii="Times New Roman" w:hAnsi="Times New Roman" w:cs="Times New Roman"/>
          <w:b/>
          <w:color w:val="000000" w:themeColor="text1"/>
          <w:sz w:val="24"/>
          <w:szCs w:val="24"/>
        </w:rPr>
        <w:t>i</w:t>
      </w:r>
      <w:r w:rsidRPr="0063292D">
        <w:rPr>
          <w:rFonts w:ascii="Times New Roman" w:hAnsi="Times New Roman" w:cs="Times New Roman"/>
          <w:b/>
          <w:color w:val="000000" w:themeColor="text1"/>
          <w:sz w:val="24"/>
          <w:szCs w:val="24"/>
        </w:rPr>
        <w:t xml:space="preserve">nfection </w:t>
      </w:r>
      <w:r w:rsidR="00DF4886" w:rsidRPr="0063292D">
        <w:rPr>
          <w:rFonts w:ascii="Times New Roman" w:hAnsi="Times New Roman" w:cs="Times New Roman"/>
          <w:b/>
          <w:color w:val="000000" w:themeColor="text1"/>
          <w:sz w:val="24"/>
          <w:szCs w:val="24"/>
        </w:rPr>
        <w:t>is sex-specific and is associated with low</w:t>
      </w:r>
      <w:r w:rsidRPr="0063292D">
        <w:rPr>
          <w:rFonts w:ascii="Times New Roman" w:hAnsi="Times New Roman" w:cs="Times New Roman"/>
          <w:b/>
          <w:color w:val="000000" w:themeColor="text1"/>
          <w:sz w:val="24"/>
          <w:szCs w:val="24"/>
        </w:rPr>
        <w:t xml:space="preserve"> </w:t>
      </w:r>
      <w:r w:rsidR="00DF4886" w:rsidRPr="0063292D">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 xml:space="preserve">ocomotor </w:t>
      </w:r>
      <w:r w:rsidR="00DF4886" w:rsidRPr="0063292D">
        <w:rPr>
          <w:rFonts w:ascii="Times New Roman" w:hAnsi="Times New Roman" w:cs="Times New Roman"/>
          <w:b/>
          <w:color w:val="000000" w:themeColor="text1"/>
          <w:sz w:val="24"/>
          <w:szCs w:val="24"/>
        </w:rPr>
        <w:t>p</w:t>
      </w:r>
      <w:r w:rsidRPr="0063292D">
        <w:rPr>
          <w:rFonts w:ascii="Times New Roman" w:hAnsi="Times New Roman" w:cs="Times New Roman"/>
          <w:b/>
          <w:color w:val="000000" w:themeColor="text1"/>
          <w:sz w:val="24"/>
          <w:szCs w:val="24"/>
        </w:rPr>
        <w:t xml:space="preserve">erformance in </w:t>
      </w:r>
      <w:r w:rsidR="00480D08">
        <w:rPr>
          <w:rFonts w:ascii="Times New Roman" w:hAnsi="Times New Roman" w:cs="Times New Roman"/>
          <w:b/>
          <w:color w:val="000000" w:themeColor="text1"/>
          <w:sz w:val="24"/>
          <w:szCs w:val="24"/>
        </w:rPr>
        <w:t xml:space="preserve">the </w:t>
      </w:r>
      <w:r w:rsidR="00DF4886" w:rsidRPr="0063292D">
        <w:rPr>
          <w:rFonts w:ascii="Times New Roman" w:hAnsi="Times New Roman" w:cs="Times New Roman"/>
          <w:b/>
          <w:color w:val="000000" w:themeColor="text1"/>
          <w:sz w:val="24"/>
          <w:szCs w:val="24"/>
        </w:rPr>
        <w:t>e</w:t>
      </w:r>
      <w:r w:rsidRPr="0063292D">
        <w:rPr>
          <w:rFonts w:ascii="Times New Roman" w:hAnsi="Times New Roman" w:cs="Times New Roman"/>
          <w:b/>
          <w:color w:val="000000" w:themeColor="text1"/>
          <w:sz w:val="24"/>
          <w:szCs w:val="24"/>
        </w:rPr>
        <w:t xml:space="preserve">astern </w:t>
      </w:r>
      <w:r w:rsidR="00DF4886" w:rsidRPr="0063292D">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sidR="00DF4886" w:rsidRPr="0063292D">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commentRangeEnd w:id="0"/>
      <w:r w:rsidR="00C63BC2">
        <w:rPr>
          <w:rStyle w:val="CommentReference"/>
        </w:rPr>
        <w:commentReference w:id="0"/>
      </w: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17D407D5"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C85CDC" w:rsidRPr="0063292D" w:rsidDel="00C85CDC">
        <w:rPr>
          <w:rFonts w:ascii="Times New Roman" w:hAnsi="Times New Roman" w:cs="Times New Roman"/>
          <w:sz w:val="24"/>
          <w:szCs w:val="24"/>
        </w:rPr>
        <w:t xml:space="preserve"> </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7061E4B9"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Host-parasite relationships are vital components of ecological systems, influencing the evolution of both hosts and parasites. Ectoparasitic tick infections can disrupt host homeostasis, leading to varying effects on host health and performance. In this study, we examined the interplay between tick infection and host characteristics (sex, body size) in Eastern fence lizards (</w:t>
      </w:r>
      <w:r w:rsidRPr="00D3731C">
        <w:rPr>
          <w:rFonts w:ascii="Times New Roman" w:hAnsi="Times New Roman" w:cs="Times New Roman"/>
          <w:i/>
          <w:iCs/>
          <w:sz w:val="24"/>
          <w:szCs w:val="24"/>
        </w:rPr>
        <w:t>Sceloporus undulatus</w:t>
      </w:r>
      <w:r w:rsidRPr="00D3731C">
        <w:rPr>
          <w:rFonts w:ascii="Times New Roman" w:hAnsi="Times New Roman" w:cs="Times New Roman"/>
          <w:sz w:val="24"/>
          <w:szCs w:val="24"/>
        </w:rPr>
        <w:t>) to understand the effects on body condition and locomotor performance. We found a higher prevalence of tick infections in male lizards,</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arger males were more susceptible to 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Infected lizards exhibited reduced locomotor performance compared to uninfected ones, likely due to the energy trade-off between immune function and dealing with parasitic stress. However, tick infection did not impact the overall health condition of the lizards. Our findings shed light on the intricate relationships between ectoparasitic infection, host characteristics, and locomotor performance in natural conditions.</w:t>
      </w:r>
      <w:r>
        <w:rPr>
          <w:rFonts w:ascii="Times New Roman" w:hAnsi="Times New Roman" w:cs="Times New Roman"/>
          <w:sz w:val="24"/>
          <w:szCs w:val="24"/>
        </w:rPr>
        <w:t xml:space="preserve"> Together, we suggest that </w:t>
      </w:r>
      <w:r w:rsidRPr="00007089">
        <w:rPr>
          <w:rFonts w:ascii="Times New Roman" w:hAnsi="Times New Roman" w:cs="Times New Roman"/>
          <w:sz w:val="24"/>
          <w:szCs w:val="24"/>
        </w:rPr>
        <w:t>higher prevalence of tick infections in</w:t>
      </w:r>
      <w:r>
        <w:rPr>
          <w:rFonts w:ascii="Times New Roman" w:hAnsi="Times New Roman" w:cs="Times New Roman"/>
          <w:sz w:val="24"/>
          <w:szCs w:val="24"/>
        </w:rPr>
        <w:t xml:space="preserve"> adult male</w:t>
      </w:r>
      <w:r w:rsidRPr="00007089">
        <w:rPr>
          <w:rFonts w:ascii="Times New Roman" w:hAnsi="Times New Roman" w:cs="Times New Roman"/>
          <w:sz w:val="24"/>
          <w:szCs w:val="24"/>
        </w:rPr>
        <w:t xml:space="preserve"> lizards</w:t>
      </w:r>
      <w:r>
        <w:rPr>
          <w:rFonts w:ascii="Times New Roman" w:hAnsi="Times New Roman" w:cs="Times New Roman"/>
          <w:sz w:val="24"/>
          <w:szCs w:val="24"/>
        </w:rPr>
        <w:t xml:space="preserve"> may be explained by</w:t>
      </w:r>
      <w:r w:rsidRPr="00007089">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007089">
        <w:rPr>
          <w:rFonts w:ascii="Times New Roman" w:hAnsi="Times New Roman" w:cs="Times New Roman"/>
          <w:sz w:val="24"/>
          <w:szCs w:val="24"/>
        </w:rPr>
        <w:t>immunosuppressive effects of testosterone</w:t>
      </w:r>
      <w:r>
        <w:rPr>
          <w:rFonts w:ascii="Times New Roman" w:hAnsi="Times New Roman" w:cs="Times New Roman"/>
          <w:sz w:val="24"/>
          <w:szCs w:val="24"/>
        </w:rPr>
        <w:t>.</w:t>
      </w:r>
      <w:r w:rsidRPr="00D3731C">
        <w:rPr>
          <w:rFonts w:ascii="Times New Roman" w:hAnsi="Times New Roman" w:cs="Times New Roman"/>
          <w:sz w:val="24"/>
          <w:szCs w:val="24"/>
        </w:rPr>
        <w:t xml:space="preserve"> Such insights are crucial for understanding host-parasite dynamics and managing ectoparasite prevalence in ecological contexts.</w:t>
      </w: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108F8234"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have been a well-documented phenomenon across taxa, and </w:t>
      </w:r>
      <w:r w:rsidRPr="00007089">
        <w:rPr>
          <w:rStyle w:val="CommentReference"/>
          <w:rFonts w:ascii="Times New Roman" w:hAnsi="Times New Roman" w:cs="Times New Roman"/>
          <w:bCs/>
          <w:sz w:val="24"/>
          <w:szCs w:val="24"/>
        </w:rPr>
        <w:t>relationships are a fundamental aspect of ecological systems</w:t>
      </w:r>
      <w:r w:rsidR="00D77E12">
        <w:rPr>
          <w:rStyle w:val="CommentReference"/>
          <w:rFonts w:ascii="Times New Roman" w:hAnsi="Times New Roman" w:cs="Times New Roman"/>
          <w:bCs/>
          <w:sz w:val="24"/>
          <w:szCs w:val="24"/>
        </w:rPr>
        <w:t xml:space="preserve"> that are responsible in </w:t>
      </w:r>
      <w:r w:rsidRPr="00007089">
        <w:rPr>
          <w:rStyle w:val="CommentReference"/>
          <w:rFonts w:ascii="Times New Roman" w:hAnsi="Times New Roman" w:cs="Times New Roman"/>
          <w:bCs/>
          <w:sz w:val="24"/>
          <w:szCs w:val="24"/>
        </w:rPr>
        <w:t>shaping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A93EB2" w:rsidRPr="00A93EB2">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9244D" w:rsidRPr="00007089">
        <w:rPr>
          <w:rFonts w:ascii="Times New Roman" w:hAnsi="Times New Roman" w:cs="Times New Roman"/>
          <w:sz w:val="24"/>
          <w:szCs w:val="24"/>
          <w:lang w:val="en-AU"/>
        </w:rPr>
        <w:t xml:space="preserve"> </w:t>
      </w:r>
      <w:r w:rsidRPr="00007089">
        <w:rPr>
          <w:rFonts w:ascii="Times New Roman" w:hAnsi="Times New Roman" w:cs="Times New Roman"/>
          <w:sz w:val="24"/>
          <w:szCs w:val="24"/>
        </w:rPr>
        <w:t>In brief, parasites exploit resources from their host, and during this exchange, parasites disrupt the host's homeostasis, which can ultimately result in negative effects on the host's health</w:t>
      </w:r>
      <w:sdt>
        <w:sdtPr>
          <w:rPr>
            <w:rFonts w:ascii="Times New Roman" w:hAnsi="Times New Roman" w:cs="Times New Roman"/>
            <w:color w:val="000000"/>
            <w:sz w:val="24"/>
            <w:szCs w:val="24"/>
            <w:vertAlign w:val="superscript"/>
          </w:rPr>
          <w:tag w:val="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378004614"/>
          <w:placeholder>
            <w:docPart w:val="962D0C25E600BE429E36E768433E1A44"/>
          </w:placeholder>
        </w:sdtPr>
        <w:sdtContent>
          <w:r w:rsidR="00A93EB2" w:rsidRPr="00A93EB2">
            <w:rPr>
              <w:rFonts w:ascii="Times New Roman" w:hAnsi="Times New Roman" w:cs="Times New Roman"/>
              <w:color w:val="000000"/>
              <w:sz w:val="24"/>
              <w:szCs w:val="24"/>
              <w:vertAlign w:val="superscript"/>
            </w:rPr>
            <w:t>3</w:t>
          </w:r>
        </w:sdtContent>
      </w:sdt>
      <w:r w:rsidRPr="00007089">
        <w:rPr>
          <w:rFonts w:ascii="Times New Roman" w:hAnsi="Times New Roman" w:cs="Times New Roman"/>
          <w:sz w:val="24"/>
          <w:szCs w:val="24"/>
        </w:rPr>
        <w:t>. A spectrum of host responses to parasites does exist, where infection can have little to no effect on host health</w:t>
      </w:r>
      <w:r w:rsidR="00C06E11" w:rsidRPr="00007089">
        <w:rPr>
          <w:rFonts w:ascii="Times New Roman" w:hAnsi="Times New Roman" w:cs="Times New Roman"/>
          <w:sz w:val="24"/>
          <w:szCs w:val="24"/>
        </w:rPr>
        <w:t xml:space="preserve"> </w:t>
      </w:r>
      <w:r w:rsidRPr="00007089">
        <w:rPr>
          <w:rFonts w:ascii="Times New Roman" w:hAnsi="Times New Roman" w:cs="Times New Roman"/>
          <w:sz w:val="24"/>
          <w:szCs w:val="24"/>
        </w:rPr>
        <w:t>or where infection can result in deleterious effects to host health</w:t>
      </w:r>
      <w:sdt>
        <w:sdtPr>
          <w:rPr>
            <w:rFonts w:ascii="Times New Roman" w:hAnsi="Times New Roman" w:cs="Times New Roman"/>
            <w:color w:val="000000"/>
            <w:sz w:val="24"/>
            <w:szCs w:val="24"/>
            <w:vertAlign w:val="superscript"/>
          </w:rPr>
          <w:tag w:val="MENDELEY_CITATION_v3_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"/>
          <w:id w:val="1108624473"/>
          <w:placeholder>
            <w:docPart w:val="DefaultPlaceholder_-1854013440"/>
          </w:placeholder>
        </w:sdtPr>
        <w:sdtContent>
          <w:r w:rsidR="00A93EB2" w:rsidRPr="00A93EB2">
            <w:rPr>
              <w:rFonts w:ascii="Times New Roman" w:hAnsi="Times New Roman" w:cs="Times New Roman"/>
              <w:color w:val="000000"/>
              <w:sz w:val="24"/>
              <w:szCs w:val="24"/>
              <w:vertAlign w:val="superscript"/>
            </w:rPr>
            <w:t>4–7</w:t>
          </w:r>
        </w:sdtContent>
      </w:sdt>
      <w:r w:rsidRPr="00007089">
        <w:rPr>
          <w:rFonts w:ascii="Times New Roman" w:hAnsi="Times New Roman" w:cs="Times New Roman"/>
          <w:sz w:val="24"/>
          <w:szCs w:val="24"/>
        </w:rPr>
        <w:t xml:space="preserve">. </w:t>
      </w:r>
      <w:r w:rsidR="0000171C" w:rsidRPr="00007089">
        <w:rPr>
          <w:rFonts w:ascii="Times New Roman" w:hAnsi="Times New Roman" w:cs="Times New Roman"/>
          <w:sz w:val="24"/>
          <w:szCs w:val="24"/>
        </w:rPr>
        <w:t xml:space="preserve">Currently, there is limited work clearly linking how </w:t>
      </w:r>
      <w:r w:rsidR="00D0390F" w:rsidRPr="00D0390F">
        <w:rPr>
          <w:rFonts w:ascii="Times New Roman" w:hAnsi="Times New Roman" w:cs="Times New Roman"/>
          <w:sz w:val="24"/>
          <w:szCs w:val="24"/>
        </w:rPr>
        <w:t xml:space="preserve">natural </w:t>
      </w:r>
      <w:r w:rsidR="00D0390F">
        <w:rPr>
          <w:rFonts w:ascii="Times New Roman" w:hAnsi="Times New Roman" w:cs="Times New Roman"/>
          <w:sz w:val="24"/>
          <w:szCs w:val="24"/>
        </w:rPr>
        <w:t xml:space="preserve">levels of </w:t>
      </w:r>
      <w:r w:rsidR="00D0390F" w:rsidRPr="00D0390F">
        <w:rPr>
          <w:rFonts w:ascii="Times New Roman" w:hAnsi="Times New Roman" w:cs="Times New Roman"/>
          <w:sz w:val="24"/>
          <w:szCs w:val="24"/>
        </w:rPr>
        <w:t>ectoparasitic infection</w:t>
      </w:r>
      <w:r w:rsidR="0000171C" w:rsidRPr="00D0390F">
        <w:rPr>
          <w:rFonts w:ascii="Times New Roman" w:hAnsi="Times New Roman" w:cs="Times New Roman"/>
          <w:sz w:val="24"/>
          <w:szCs w:val="24"/>
        </w:rPr>
        <w:t xml:space="preserve"> impact hosts </w:t>
      </w:r>
      <w:r w:rsidR="00DF4886" w:rsidRPr="00D0390F">
        <w:rPr>
          <w:rFonts w:ascii="Times New Roman" w:hAnsi="Times New Roman" w:cs="Times New Roman"/>
          <w:sz w:val="24"/>
          <w:szCs w:val="24"/>
        </w:rPr>
        <w:t>regarding</w:t>
      </w:r>
      <w:r w:rsidR="0000171C" w:rsidRPr="00D0390F">
        <w:rPr>
          <w:rFonts w:ascii="Times New Roman" w:hAnsi="Times New Roman" w:cs="Times New Roman"/>
          <w:sz w:val="24"/>
          <w:szCs w:val="24"/>
        </w:rPr>
        <w:t xml:space="preserve"> </w:t>
      </w:r>
      <w:r w:rsidR="00DF4886" w:rsidRPr="00D0390F">
        <w:rPr>
          <w:rFonts w:ascii="Times New Roman" w:hAnsi="Times New Roman" w:cs="Times New Roman"/>
          <w:sz w:val="24"/>
          <w:szCs w:val="24"/>
        </w:rPr>
        <w:t>sex</w:t>
      </w:r>
      <w:r w:rsidR="0000171C" w:rsidRPr="00D0390F">
        <w:rPr>
          <w:rFonts w:ascii="Times New Roman" w:hAnsi="Times New Roman" w:cs="Times New Roman"/>
          <w:sz w:val="24"/>
          <w:szCs w:val="24"/>
        </w:rPr>
        <w:t xml:space="preserve">, </w:t>
      </w:r>
      <w:r w:rsidR="00DF4886" w:rsidRPr="00D0390F">
        <w:rPr>
          <w:rFonts w:ascii="Times New Roman" w:hAnsi="Times New Roman" w:cs="Times New Roman"/>
          <w:sz w:val="24"/>
          <w:szCs w:val="24"/>
        </w:rPr>
        <w:t>age</w:t>
      </w:r>
      <w:r w:rsidR="0000171C" w:rsidRPr="00D0390F">
        <w:rPr>
          <w:rFonts w:ascii="Times New Roman" w:hAnsi="Times New Roman" w:cs="Times New Roman"/>
          <w:sz w:val="24"/>
          <w:szCs w:val="24"/>
        </w:rPr>
        <w:t xml:space="preserve">, body condition, and </w:t>
      </w:r>
      <w:r w:rsidR="00D0390F" w:rsidRPr="00D0390F">
        <w:rPr>
          <w:rFonts w:ascii="Times New Roman" w:hAnsi="Times New Roman" w:cs="Times New Roman"/>
          <w:sz w:val="24"/>
          <w:szCs w:val="24"/>
        </w:rPr>
        <w:t>behaviours</w:t>
      </w:r>
      <w:r w:rsidR="0000171C" w:rsidRPr="00007089">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Depending on the context, these interactions can have profound impacts on host fitness, influencing</w:t>
      </w:r>
      <w:r w:rsidR="00D0390F">
        <w:rPr>
          <w:rStyle w:val="CommentReference"/>
          <w:rFonts w:ascii="Times New Roman" w:hAnsi="Times New Roman" w:cs="Times New Roman"/>
          <w:bCs/>
          <w:sz w:val="24"/>
          <w:szCs w:val="24"/>
        </w:rPr>
        <w:t xml:space="preserve"> </w:t>
      </w:r>
      <w:r w:rsidRPr="00007089">
        <w:rPr>
          <w:rStyle w:val="CommentReference"/>
          <w:rFonts w:ascii="Times New Roman" w:hAnsi="Times New Roman" w:cs="Times New Roman"/>
          <w:bCs/>
          <w:sz w:val="24"/>
          <w:szCs w:val="24"/>
        </w:rPr>
        <w:t>survival</w:t>
      </w:r>
      <w:r w:rsidR="00D0390F">
        <w:rPr>
          <w:rStyle w:val="CommentReference"/>
          <w:rFonts w:ascii="Times New Roman" w:hAnsi="Times New Roman" w:cs="Times New Roman"/>
          <w:bCs/>
          <w:sz w:val="24"/>
          <w:szCs w:val="24"/>
        </w:rPr>
        <w:t xml:space="preserve"> and</w:t>
      </w:r>
      <w:r w:rsidRPr="00007089">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2LDgsOT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XX0="/>
          <w:id w:val="-926873890"/>
          <w:placeholder>
            <w:docPart w:val="DefaultPlaceholder_-1854013440"/>
          </w:placeholder>
        </w:sdtPr>
        <w:sdtContent>
          <w:r w:rsidR="00A93EB2" w:rsidRPr="00A93EB2">
            <w:rPr>
              <w:rStyle w:val="CommentReference"/>
              <w:rFonts w:ascii="Times New Roman" w:hAnsi="Times New Roman" w:cs="Times New Roman"/>
              <w:bCs/>
              <w:color w:val="000000"/>
              <w:sz w:val="24"/>
              <w:szCs w:val="24"/>
              <w:vertAlign w:val="superscript"/>
            </w:rPr>
            <w:t>6,8,9</w:t>
          </w:r>
        </w:sdtContent>
      </w:sdt>
      <w:r w:rsidR="00C06E11" w:rsidRPr="00007089">
        <w:rPr>
          <w:rStyle w:val="CommentReference"/>
          <w:rFonts w:ascii="Times New Roman" w:hAnsi="Times New Roman" w:cs="Times New Roman"/>
          <w:bCs/>
          <w:sz w:val="24"/>
          <w:szCs w:val="24"/>
        </w:rPr>
        <w:t>.</w:t>
      </w:r>
      <w:r w:rsidRPr="00007089">
        <w:rPr>
          <w:rStyle w:val="CommentReference"/>
          <w:rFonts w:ascii="Times New Roman" w:hAnsi="Times New Roman" w:cs="Times New Roman"/>
          <w:bCs/>
          <w:sz w:val="24"/>
          <w:szCs w:val="24"/>
        </w:rPr>
        <w:tab/>
      </w:r>
    </w:p>
    <w:p w14:paraId="21AACFE1" w14:textId="0270FB04" w:rsidR="005305B1" w:rsidRPr="00007089" w:rsidRDefault="005305B1" w:rsidP="00007089">
      <w:pPr>
        <w:spacing w:line="240" w:lineRule="auto"/>
        <w:ind w:firstLine="720"/>
        <w:contextualSpacing/>
        <w:rPr>
          <w:rFonts w:ascii="Times New Roman" w:hAnsi="Times New Roman" w:cs="Times New Roman"/>
          <w:bCs/>
          <w:sz w:val="24"/>
          <w:szCs w:val="24"/>
        </w:rPr>
      </w:pPr>
      <w:r w:rsidRPr="00007089">
        <w:rPr>
          <w:rFonts w:ascii="Times New Roman" w:hAnsi="Times New Roman" w:cs="Times New Roman"/>
          <w:bCs/>
          <w:sz w:val="24"/>
          <w:szCs w:val="24"/>
        </w:rPr>
        <w:t>Ectoparasite prevalence, a critical aspect of host-parasite dynamics, is shaped by a complex interplay of factors</w:t>
      </w:r>
      <w:r w:rsidR="007E626C" w:rsidRPr="00007089">
        <w:rPr>
          <w:rFonts w:ascii="Times New Roman" w:hAnsi="Times New Roman" w:cs="Times New Roman"/>
          <w:bCs/>
          <w:sz w:val="24"/>
          <w:szCs w:val="24"/>
        </w:rPr>
        <w:t>,</w:t>
      </w:r>
      <w:r w:rsidRPr="00007089">
        <w:rPr>
          <w:rFonts w:ascii="Times New Roman" w:hAnsi="Times New Roman" w:cs="Times New Roman"/>
          <w:bCs/>
          <w:sz w:val="24"/>
          <w:szCs w:val="24"/>
        </w:rPr>
        <w:t xml:space="preserve"> including host sex, age, health, and habitat</w:t>
      </w:r>
      <w:r w:rsidR="00381E0A" w:rsidRPr="00007089">
        <w:rPr>
          <w:rFonts w:ascii="Times New Roman" w:hAnsi="Times New Roman" w:cs="Times New Roman"/>
          <w:bCs/>
          <w:sz w:val="24"/>
          <w:szCs w:val="24"/>
        </w:rPr>
        <w:t xml:space="preserve">. </w:t>
      </w:r>
      <w:r w:rsidRPr="00007089">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xMCwxMTwvc3VwPi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"/>
          <w:id w:val="-1121907181"/>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10,11</w:t>
          </w:r>
        </w:sdtContent>
      </w:sdt>
      <w:r w:rsidRPr="00007089">
        <w:rPr>
          <w:rFonts w:ascii="Times New Roman" w:hAnsi="Times New Roman" w:cs="Times New Roman"/>
          <w:bCs/>
          <w:sz w:val="24"/>
          <w:szCs w:val="24"/>
        </w:rPr>
        <w:t>. Life stage is another determinant, as physiological changes across different stages can alter host vulnerability 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"/>
          <w:id w:val="-1384631517"/>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12,13</w:t>
          </w:r>
        </w:sdtContent>
      </w:sdt>
      <w:r w:rsidRPr="00007089">
        <w:rPr>
          <w:rFonts w:ascii="Times New Roman" w:hAnsi="Times New Roman" w:cs="Times New Roman"/>
          <w:bCs/>
          <w:sz w:val="24"/>
          <w:szCs w:val="24"/>
        </w:rPr>
        <w:t xml:space="preserve">. Body condition, reflecting the overall health and nutritional status of the host, </w:t>
      </w:r>
      <w:r w:rsidRPr="00D0390F">
        <w:rPr>
          <w:rFonts w:ascii="Times New Roman" w:hAnsi="Times New Roman" w:cs="Times New Roman"/>
          <w:bCs/>
          <w:sz w:val="24"/>
          <w:szCs w:val="24"/>
        </w:rPr>
        <w:t xml:space="preserve">can also </w:t>
      </w:r>
      <w:r w:rsidR="00D0390F" w:rsidRPr="00D0390F">
        <w:rPr>
          <w:rFonts w:ascii="Times New Roman" w:hAnsi="Times New Roman" w:cs="Times New Roman"/>
          <w:bCs/>
          <w:sz w:val="24"/>
          <w:szCs w:val="24"/>
        </w:rPr>
        <w:t xml:space="preserve">be </w:t>
      </w:r>
      <w:r w:rsidR="00D0390F">
        <w:rPr>
          <w:rFonts w:ascii="Times New Roman" w:hAnsi="Times New Roman" w:cs="Times New Roman"/>
          <w:bCs/>
          <w:sz w:val="24"/>
          <w:szCs w:val="24"/>
        </w:rPr>
        <w:t xml:space="preserve">negatively </w:t>
      </w:r>
      <w:r w:rsidR="00D0390F" w:rsidRPr="00D0390F">
        <w:rPr>
          <w:rFonts w:ascii="Times New Roman" w:hAnsi="Times New Roman" w:cs="Times New Roman"/>
          <w:bCs/>
          <w:sz w:val="24"/>
          <w:szCs w:val="24"/>
        </w:rPr>
        <w:t xml:space="preserve">impacted </w:t>
      </w:r>
      <w:r w:rsidR="00D0390F">
        <w:rPr>
          <w:rFonts w:ascii="Times New Roman" w:hAnsi="Times New Roman" w:cs="Times New Roman"/>
          <w:bCs/>
          <w:sz w:val="24"/>
          <w:szCs w:val="24"/>
        </w:rPr>
        <w:t>by</w:t>
      </w:r>
      <w:r w:rsidRPr="00D0390F">
        <w:rPr>
          <w:rFonts w:ascii="Times New Roman" w:hAnsi="Times New Roman" w:cs="Times New Roman"/>
          <w:bCs/>
          <w:sz w:val="24"/>
          <w:szCs w:val="24"/>
        </w:rPr>
        <w:t xml:space="preserve"> parasitic infections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NCwxN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751013025"/>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14,15</w:t>
          </w:r>
        </w:sdtContent>
      </w:sdt>
      <w:r w:rsidRPr="00D0390F">
        <w:rPr>
          <w:rFonts w:ascii="Times New Roman" w:hAnsi="Times New Roman" w:cs="Times New Roman"/>
          <w:bCs/>
          <w:sz w:val="24"/>
          <w:szCs w:val="24"/>
        </w:rPr>
        <w:t>.</w:t>
      </w:r>
      <w:r w:rsidRPr="00007089">
        <w:rPr>
          <w:rFonts w:ascii="Times New Roman" w:hAnsi="Times New Roman" w:cs="Times New Roman"/>
          <w:bCs/>
          <w:sz w:val="24"/>
          <w:szCs w:val="24"/>
        </w:rPr>
        <w:t xml:space="preserve"> Lastly, habitat can affect exposure to parasites and the host's ability to evade or cope with them</w:t>
      </w:r>
      <w:sdt>
        <w:sdtPr>
          <w:rPr>
            <w:rFonts w:ascii="Times New Roman" w:hAnsi="Times New Roman" w:cs="Times New Roman"/>
            <w:bCs/>
            <w:color w:val="000000"/>
            <w:sz w:val="24"/>
            <w:szCs w:val="24"/>
            <w:vertAlign w:val="superscript"/>
          </w:rPr>
          <w:tag w:val="MENDELEY_CITATION_v3_eyJjaXRhdGlvbklEIjoiTUVOREVMRVlfQ0lUQVRJT05fYTBmYjU2NWUtMjdiZi00ZWVmLTk1OWEtOGNjMTFlNDg0NzhmIiwicHJvcGVydGllcyI6eyJub3RlSW5kZXgiOjB9LCJpc0VkaXRlZCI6ZmFsc2UsIm1hbnVhbE92ZXJyaWRlIjp7ImlzTWFudWFsbHlPdmVycmlkZGVuIjpmYWxzZSwiY2l0ZXByb2NUZXh0IjoiPHN1cD4xND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
          <w:id w:val="739528068"/>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14</w:t>
          </w:r>
        </w:sdtContent>
      </w:sdt>
      <w:r w:rsidRPr="00007089">
        <w:rPr>
          <w:rFonts w:ascii="Times New Roman" w:hAnsi="Times New Roman" w:cs="Times New Roman"/>
          <w:bCs/>
          <w:sz w:val="24"/>
          <w:szCs w:val="24"/>
        </w:rPr>
        <w:t>. However, these relationships are not straightforward and often involve 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w:t>
          </w:r>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YjRlYTBmMmMtNWUwNC00YmE3LWFlYzEtMTQ0MjU5MDI1ZDRkIiwicHJvcGVydGllcyI6eyJub3RlSW5kZXgiOjB9LCJpc0VkaXRlZCI6ZmFsc2UsIm1hbnVhbE92ZXJyaWRlIjp7ImlzTWFudWFsbHlPdmVycmlkZGVuIjpmYWxzZSwiY2l0ZXByb2NUZXh0IjoiPHN1cD45LDE2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052512064"/>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9,16</w:t>
          </w:r>
        </w:sdtContent>
      </w:sdt>
      <w:r w:rsidRPr="00007089">
        <w:rPr>
          <w:rFonts w:ascii="Times New Roman" w:hAnsi="Times New Roman" w:cs="Times New Roman"/>
          <w:bCs/>
          <w:sz w:val="24"/>
          <w:szCs w:val="24"/>
        </w:rPr>
        <w:t xml:space="preserve">. </w:t>
      </w:r>
      <w:r w:rsidR="009F6236" w:rsidRPr="00007089">
        <w:rPr>
          <w:rFonts w:ascii="Times New Roman" w:hAnsi="Times New Roman" w:cs="Times New Roman"/>
          <w:sz w:val="24"/>
          <w:szCs w:val="24"/>
        </w:rPr>
        <w:t xml:space="preserve">More specifically, meta-analytic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indicated </w:t>
      </w:r>
      <w:r w:rsidR="00636AFD" w:rsidRPr="00007089">
        <w:rPr>
          <w:rFonts w:ascii="Times New Roman" w:hAnsi="Times New Roman" w:cs="Times New Roman"/>
          <w:sz w:val="24"/>
          <w:szCs w:val="24"/>
        </w:rPr>
        <w:t xml:space="preserve">support for the immunocompetence-handicap hypothesis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parasitism </w:t>
      </w:r>
      <w:r w:rsidR="00636AFD" w:rsidRPr="00007089">
        <w:rPr>
          <w:rFonts w:ascii="Times New Roman" w:hAnsi="Times New Roman" w:cs="Times New Roman"/>
          <w:sz w:val="24"/>
          <w:szCs w:val="24"/>
          <w:lang w:val="en-AU"/>
        </w:rPr>
        <w:t>across</w:t>
      </w:r>
      <w:r w:rsidR="009F6236" w:rsidRPr="00007089">
        <w:rPr>
          <w:rFonts w:ascii="Times New Roman" w:hAnsi="Times New Roman" w:cs="Times New Roman"/>
          <w:sz w:val="24"/>
          <w:szCs w:val="24"/>
          <w:lang w:val="en-AU"/>
        </w:rPr>
        <w:t xml:space="preserve"> reptile species</w:t>
      </w:r>
      <w:sdt>
        <w:sdtPr>
          <w:rPr>
            <w:rFonts w:ascii="Times New Roman" w:hAnsi="Times New Roman" w:cs="Times New Roman"/>
            <w:color w:val="000000"/>
            <w:sz w:val="24"/>
            <w:szCs w:val="24"/>
            <w:vertAlign w:val="superscript"/>
            <w:lang w:val="en-AU"/>
          </w:rPr>
          <w:tag w:val="MENDELEY_CITATION_v3_eyJjaXRhdGlvbklEIjoiTUVOREVMRVlfQ0lUQVRJT05fZTFiZGVlYmQtOGI1MC00ZDI0LTkzNWYtYjAxMTRlMmI1MzUzIiwicHJvcGVydGllcyI6eyJub3RlSW5kZXgiOjB9LCJpc0VkaXRlZCI6ZmFsc2UsIm1hbnVhbE92ZXJyaWRlIjp7ImlzTWFudWFsbHlPdmVycmlkZGVuIjpmYWxzZSwiY2l0ZXByb2NUZXh0IjoiPHN1cD4xNSw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XX0="/>
          <w:id w:val="1607080900"/>
          <w:placeholder>
            <w:docPart w:val="2A3AC7774A46A24DB773ABF8349EF291"/>
          </w:placeholder>
        </w:sdtPr>
        <w:sdtContent>
          <w:r w:rsidR="00A93EB2" w:rsidRPr="00A93EB2">
            <w:rPr>
              <w:rFonts w:ascii="Times New Roman" w:hAnsi="Times New Roman" w:cs="Times New Roman"/>
              <w:color w:val="000000"/>
              <w:sz w:val="24"/>
              <w:szCs w:val="24"/>
              <w:vertAlign w:val="superscript"/>
              <w:lang w:val="en-AU"/>
            </w:rPr>
            <w:t>15,16</w:t>
          </w:r>
        </w:sdtContent>
      </w:sdt>
      <w:r w:rsidR="009F6236" w:rsidRPr="00007089">
        <w:rPr>
          <w:rFonts w:ascii="Times New Roman" w:hAnsi="Times New Roman" w:cs="Times New Roman"/>
          <w:sz w:val="24"/>
          <w:szCs w:val="24"/>
          <w:lang w:val="en-AU"/>
        </w:rPr>
        <w:t xml:space="preserve">. </w:t>
      </w:r>
      <w:r w:rsidRPr="00007089">
        <w:rPr>
          <w:rFonts w:ascii="Times New Roman" w:hAnsi="Times New Roman" w:cs="Times New Roman"/>
          <w:bCs/>
          <w:sz w:val="24"/>
          <w:szCs w:val="24"/>
        </w:rPr>
        <w:t xml:space="preserve">Similarly, </w:t>
      </w:r>
      <w:r w:rsidR="009871DC" w:rsidRPr="00007089">
        <w:rPr>
          <w:rFonts w:ascii="Times New Roman" w:hAnsi="Times New Roman" w:cs="Times New Roman"/>
          <w:bCs/>
          <w:sz w:val="24"/>
          <w:szCs w:val="24"/>
        </w:rPr>
        <w:t>ectoparasites</w:t>
      </w:r>
      <w:r w:rsidRPr="00007089">
        <w:rPr>
          <w:rFonts w:ascii="Times New Roman" w:hAnsi="Times New Roman" w:cs="Times New Roman"/>
          <w:bCs/>
          <w:sz w:val="24"/>
          <w:szCs w:val="24"/>
        </w:rPr>
        <w:t xml:space="preserve"> might face trade-offs between virulence and transmissibility</w:t>
      </w:r>
      <w:sdt>
        <w:sdtPr>
          <w:rPr>
            <w:rFonts w:ascii="Times New Roman" w:hAnsi="Times New Roman" w:cs="Times New Roman"/>
            <w:bCs/>
            <w:color w:val="000000"/>
            <w:sz w:val="24"/>
            <w:szCs w:val="24"/>
            <w:vertAlign w:val="superscript"/>
          </w:rPr>
          <w:tag w:val="MENDELEY_CITATION_v3_eyJjaXRhdGlvbklEIjoiTUVOREVMRVlfQ0lUQVRJT05fZGQ0YjJlNjEtODU5MS00OGJjLTk0NmItNmZiMzg5ZTRmMDY3IiwicHJvcGVydGllcyI6eyJub3RlSW5kZXgiOjB9LCJpc0VkaXRlZCI6ZmFsc2UsIm1hbnVhbE92ZXJyaWRlIjp7ImlzTWFudWFsbHlPdmVycmlkZGVuIjpmYWxzZSwiY2l0ZXByb2NUZXh0IjoiPHN1cD4xNz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
          <w:id w:val="690646793"/>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17</w:t>
          </w:r>
        </w:sdtContent>
      </w:sdt>
      <w:r w:rsidRPr="00007089">
        <w:rPr>
          <w:rFonts w:ascii="Times New Roman" w:hAnsi="Times New Roman" w:cs="Times New Roman"/>
          <w:bCs/>
          <w:sz w:val="24"/>
          <w:szCs w:val="24"/>
        </w:rPr>
        <w:t>. Understanding these intricate relationships and trade-offs is crucial for predicting and managing ectoparasite prevalence in various ecological contexts.</w:t>
      </w:r>
    </w:p>
    <w:p w14:paraId="4CCA206D" w14:textId="7571B7C8" w:rsidR="00DF4886" w:rsidRPr="009E1046" w:rsidRDefault="00BC6F93" w:rsidP="00007089">
      <w:pPr>
        <w:spacing w:line="240" w:lineRule="auto"/>
        <w:ind w:firstLine="720"/>
        <w:contextualSpacing/>
        <w:rPr>
          <w:rFonts w:ascii="Times New Roman" w:hAnsi="Times New Roman" w:cs="Times New Roman"/>
          <w:sz w:val="24"/>
          <w:szCs w:val="24"/>
          <w:lang w:val="en-AU"/>
        </w:rPr>
      </w:pPr>
      <w:r w:rsidRPr="009E1046">
        <w:rPr>
          <w:rFonts w:ascii="Times New Roman" w:eastAsia="Times New Roman" w:hAnsi="Times New Roman" w:cs="Times New Roman"/>
          <w:iCs/>
          <w:sz w:val="24"/>
          <w:szCs w:val="24"/>
        </w:rPr>
        <w:t>Most studies investigating the influence of ticks on health and performance are derived from experimental manipulation of ticks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xOCwxO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A93EB2" w:rsidRPr="00A93EB2">
            <w:rPr>
              <w:rFonts w:ascii="Times New Roman" w:eastAsia="Times New Roman" w:hAnsi="Times New Roman" w:cs="Times New Roman"/>
              <w:iCs/>
              <w:color w:val="000000"/>
              <w:sz w:val="24"/>
              <w:szCs w:val="24"/>
              <w:vertAlign w:val="superscript"/>
            </w:rPr>
            <w:t>18,19</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NSwyMCwyM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487771299"/>
          <w:placeholder>
            <w:docPart w:val="DefaultPlaceholder_-1854013440"/>
          </w:placeholder>
        </w:sdtPr>
        <w:sdtContent>
          <w:r w:rsidR="00A93EB2" w:rsidRPr="00A93EB2">
            <w:rPr>
              <w:rFonts w:ascii="Times New Roman" w:eastAsia="Times New Roman" w:hAnsi="Times New Roman" w:cs="Times New Roman"/>
              <w:iCs/>
              <w:color w:val="000000"/>
              <w:sz w:val="24"/>
              <w:szCs w:val="24"/>
              <w:vertAlign w:val="superscript"/>
            </w:rPr>
            <w:t>15,20,21</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across different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 age, and </w:t>
      </w:r>
      <w:r w:rsidR="00D0390F" w:rsidRPr="00D0390F">
        <w:rPr>
          <w:rFonts w:ascii="Times New Roman" w:hAnsi="Times New Roman" w:cs="Times New Roman"/>
          <w:sz w:val="24"/>
          <w:szCs w:val="24"/>
        </w:rPr>
        <w:t xml:space="preserve">if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 xml:space="preserve">how tick infection varies across sex, body size, and test if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9E1046" w:rsidRPr="009E1046">
        <w:rPr>
          <w:rFonts w:ascii="Times New Roman" w:eastAsia="Times New Roman" w:hAnsi="Times New Roman" w:cs="Times New Roman"/>
          <w:sz w:val="24"/>
          <w:szCs w:val="24"/>
        </w:rPr>
        <w:t>eastern fence lizard (</w:t>
      </w:r>
      <w:r w:rsidR="009E1046" w:rsidRPr="009E1046">
        <w:rPr>
          <w:rFonts w:ascii="Times New Roman" w:eastAsia="Times New Roman" w:hAnsi="Times New Roman" w:cs="Times New Roman"/>
          <w:i/>
          <w:iCs/>
          <w:sz w:val="24"/>
          <w:szCs w:val="24"/>
        </w:rPr>
        <w:t>Sceloporus undulatus</w:t>
      </w:r>
      <w:r w:rsidR="009E1046">
        <w:rPr>
          <w:rFonts w:ascii="Times New Roman" w:eastAsia="Times New Roman" w:hAnsi="Times New Roman" w:cs="Times New Roman"/>
          <w:i/>
          <w:iCs/>
          <w:sz w:val="24"/>
          <w:szCs w:val="24"/>
        </w:rPr>
        <w:t>)</w:t>
      </w:r>
      <w:r w:rsidR="009E1046">
        <w:rPr>
          <w:rFonts w:ascii="Times New Roman" w:eastAsia="Times New Roman" w:hAnsi="Times New Roman" w:cs="Times New Roman"/>
          <w:sz w:val="24"/>
          <w:szCs w:val="24"/>
        </w:rPr>
        <w:t xml:space="preserve">. This species demonstrates sex differences in hormonal traits, </w:t>
      </w:r>
      <w:proofErr w:type="gramStart"/>
      <w:r w:rsidR="009E1046">
        <w:rPr>
          <w:rFonts w:ascii="Times New Roman" w:eastAsia="Times New Roman" w:hAnsi="Times New Roman" w:cs="Times New Roman"/>
          <w:sz w:val="24"/>
          <w:szCs w:val="24"/>
        </w:rPr>
        <w:t>corticosterone</w:t>
      </w:r>
      <w:proofErr w:type="gramEnd"/>
      <w:r w:rsidR="009E1046">
        <w:rPr>
          <w:rFonts w:ascii="Times New Roman" w:eastAsia="Times New Roman" w:hAnsi="Times New Roman" w:cs="Times New Roman"/>
          <w:sz w:val="24"/>
          <w:szCs w:val="24"/>
        </w:rPr>
        <w:t xml:space="preserv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MSwy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21,22</w:t>
          </w:r>
        </w:sdtContent>
      </w:sdt>
      <w:r w:rsidR="009E1046">
        <w:rPr>
          <w:rFonts w:ascii="Times New Roman" w:eastAsia="Times New Roman" w:hAnsi="Times New Roman" w:cs="Times New Roman"/>
          <w:sz w:val="24"/>
          <w:szCs w:val="24"/>
        </w:rPr>
        <w:t xml:space="preserve"> and hormonal manipulations have been shown to increase tick frequencies</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M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23</w:t>
          </w:r>
        </w:sdtContent>
      </w:sdt>
      <w:r w:rsid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Suggesting that the Immunocompetence Handicap Hypothesis (ICHH) may be at play, where testosterone reduces immunocompetence and increases parasitism. This study aims</w:t>
      </w:r>
      <w:r w:rsidR="00D77E12">
        <w:rPr>
          <w:rFonts w:ascii="Times New Roman" w:eastAsia="Times New Roman" w:hAnsi="Times New Roman" w:cs="Times New Roman"/>
          <w:color w:val="000000"/>
          <w:sz w:val="24"/>
          <w:szCs w:val="24"/>
        </w:rPr>
        <w:t xml:space="preserve"> to</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quantify</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 xml:space="preserve">the </w:t>
      </w:r>
      <w:r w:rsidR="009E1046" w:rsidRPr="009E1046">
        <w:rPr>
          <w:rFonts w:ascii="Times New Roman" w:eastAsia="Times New Roman" w:hAnsi="Times New Roman" w:cs="Times New Roman"/>
          <w:color w:val="000000"/>
          <w:sz w:val="24"/>
          <w:szCs w:val="24"/>
        </w:rPr>
        <w:t xml:space="preserve">complex interplay between host characteristics, such as sex and body size, and </w:t>
      </w:r>
      <w:r w:rsidR="00D77E12">
        <w:rPr>
          <w:rFonts w:ascii="Times New Roman" w:eastAsia="Times New Roman" w:hAnsi="Times New Roman" w:cs="Times New Roman"/>
          <w:color w:val="000000"/>
          <w:sz w:val="24"/>
          <w:szCs w:val="24"/>
        </w:rPr>
        <w:t xml:space="preserve">test if tick </w:t>
      </w:r>
      <w:r w:rsidR="009E1046" w:rsidRPr="009E1046">
        <w:rPr>
          <w:rFonts w:ascii="Times New Roman" w:eastAsia="Times New Roman" w:hAnsi="Times New Roman" w:cs="Times New Roman"/>
          <w:color w:val="000000"/>
          <w:sz w:val="24"/>
          <w:szCs w:val="24"/>
        </w:rPr>
        <w:t>infection</w:t>
      </w:r>
      <w:r w:rsidR="00D77E12">
        <w:rPr>
          <w:rFonts w:ascii="Times New Roman" w:eastAsia="Times New Roman" w:hAnsi="Times New Roman" w:cs="Times New Roman"/>
          <w:color w:val="000000"/>
          <w:sz w:val="24"/>
          <w:szCs w:val="24"/>
        </w:rPr>
        <w:t xml:space="preserve"> affects</w:t>
      </w:r>
      <w:r w:rsidR="00D0390F">
        <w:rPr>
          <w:rFonts w:ascii="Times New Roman" w:eastAsia="Times New Roman" w:hAnsi="Times New Roman" w:cs="Times New Roman"/>
          <w:color w:val="000000"/>
          <w:sz w:val="24"/>
          <w:szCs w:val="24"/>
        </w:rPr>
        <w:t xml:space="preserve"> host</w:t>
      </w:r>
      <w:r w:rsidR="00D77E12">
        <w:rPr>
          <w:rFonts w:ascii="Times New Roman" w:eastAsia="Times New Roman" w:hAnsi="Times New Roman" w:cs="Times New Roman"/>
          <w:color w:val="000000"/>
          <w:sz w:val="24"/>
          <w:szCs w:val="24"/>
        </w:rPr>
        <w:t xml:space="preserve"> body condition </w:t>
      </w:r>
      <w:r w:rsidR="00D0390F">
        <w:rPr>
          <w:rFonts w:ascii="Times New Roman" w:eastAsia="Times New Roman" w:hAnsi="Times New Roman" w:cs="Times New Roman"/>
          <w:color w:val="000000"/>
          <w:sz w:val="24"/>
          <w:szCs w:val="24"/>
        </w:rPr>
        <w:t>and</w:t>
      </w:r>
      <w:r w:rsidR="009E1046" w:rsidRPr="009E1046">
        <w:rPr>
          <w:rFonts w:ascii="Times New Roman" w:eastAsia="Times New Roman" w:hAnsi="Times New Roman" w:cs="Times New Roman"/>
          <w:color w:val="000000"/>
          <w:sz w:val="24"/>
          <w:szCs w:val="24"/>
        </w:rPr>
        <w:t xml:space="preserve"> locomotor performance</w:t>
      </w:r>
      <w:r w:rsidR="00D77E12">
        <w:rPr>
          <w:rFonts w:ascii="Times New Roman" w:eastAsia="Times New Roman" w:hAnsi="Times New Roman" w:cs="Times New Roman"/>
          <w:color w:val="000000"/>
          <w:sz w:val="24"/>
          <w:szCs w:val="24"/>
        </w:rPr>
        <w:t xml:space="preserve">. Together, these data will provide </w:t>
      </w:r>
      <w:r w:rsidR="009E1046" w:rsidRPr="009E1046">
        <w:rPr>
          <w:rFonts w:ascii="Times New Roman" w:eastAsia="Times New Roman" w:hAnsi="Times New Roman" w:cs="Times New Roman"/>
          <w:color w:val="000000"/>
          <w:sz w:val="24"/>
          <w:szCs w:val="24"/>
        </w:rPr>
        <w:t>valuable insights into host-parasite dynamics under natural conditions</w:t>
      </w:r>
      <w:r w:rsidR="009E1046">
        <w:rPr>
          <w:rFonts w:ascii="Times New Roman" w:eastAsia="Times New Roman" w:hAnsi="Times New Roman" w:cs="Times New Roman"/>
          <w:color w:val="000000"/>
          <w:sz w:val="24"/>
          <w:szCs w:val="24"/>
        </w:rPr>
        <w:t xml:space="preserve">. </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7FC5DCBF"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F93BD1" w:rsidRPr="00007089">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F93BD1" w:rsidRPr="00007089">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F93BD1" w:rsidRPr="00007089">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F93BD1"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F93BD1" w:rsidRPr="00007089">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male and female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D0390F">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w:t>
      </w:r>
      <w:r w:rsidR="00334E5E" w:rsidRPr="00007089">
        <w:rPr>
          <w:rFonts w:ascii="Times New Roman" w:hAnsi="Times New Roman" w:cs="Times New Roman"/>
          <w:color w:val="000000" w:themeColor="text1"/>
          <w:sz w:val="24"/>
          <w:szCs w:val="24"/>
        </w:rPr>
        <w:lastRenderedPageBreak/>
        <w:t>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01EAE6A8"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 xml:space="preserve">(Percival I30-BLL) for 30min. </w:t>
      </w:r>
      <w:r w:rsidR="005C411D" w:rsidRPr="00007089">
        <w:rPr>
          <w:rFonts w:ascii="Times New Roman" w:hAnsi="Times New Roman" w:cs="Times New Roman"/>
          <w:color w:val="000000" w:themeColor="text1"/>
          <w:sz w:val="24"/>
          <w:szCs w:val="24"/>
        </w:rPr>
        <w:t xml:space="preserve">The incubator </w:t>
      </w:r>
      <w:r w:rsidR="00CD77CB" w:rsidRPr="00007089">
        <w:rPr>
          <w:rFonts w:ascii="Times New Roman" w:hAnsi="Times New Roman" w:cs="Times New Roman"/>
          <w:color w:val="000000" w:themeColor="text1"/>
          <w:sz w:val="24"/>
          <w:szCs w:val="24"/>
        </w:rPr>
        <w:t>maintained</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 xml:space="preserve">was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on a  </w:t>
      </w:r>
      <w:proofErr w:type="gramStart"/>
      <w:r w:rsidR="00CD77CB"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track</w:t>
      </w:r>
      <w:proofErr w:type="gramEnd"/>
      <w:r w:rsidR="005C411D" w:rsidRPr="00007089">
        <w:rPr>
          <w:rFonts w:ascii="Times New Roman" w:hAnsi="Times New Roman" w:cs="Times New Roman"/>
          <w:color w:val="000000" w:themeColor="text1"/>
          <w:sz w:val="24"/>
          <w:szCs w:val="24"/>
        </w:rPr>
        <w:t xml:space="preserve"> (2.4 x 0.2m)</w:t>
      </w:r>
      <w:r w:rsidR="00214538"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by prodding with a soft-bristle paintbrush.</w:t>
      </w:r>
      <w:r w:rsidR="00462964" w:rsidRPr="00007089">
        <w:rPr>
          <w:rFonts w:ascii="Times New Roman" w:hAnsi="Times New Roman" w:cs="Times New Roman"/>
          <w:color w:val="000000" w:themeColor="text1"/>
          <w:sz w:val="24"/>
          <w:szCs w:val="24"/>
        </w:rPr>
        <w:t xml:space="preserve"> The </w:t>
      </w:r>
      <w:proofErr w:type="gramStart"/>
      <w:r w:rsidR="00462964" w:rsidRPr="00007089">
        <w:rPr>
          <w:rFonts w:ascii="Times New Roman" w:hAnsi="Times New Roman" w:cs="Times New Roman"/>
          <w:color w:val="000000" w:themeColor="text1"/>
          <w:sz w:val="24"/>
          <w:szCs w:val="24"/>
        </w:rPr>
        <w:t>race track</w:t>
      </w:r>
      <w:proofErr w:type="gramEnd"/>
      <w:r w:rsidR="00462964" w:rsidRPr="00007089">
        <w:rPr>
          <w:rFonts w:ascii="Times New Roman" w:hAnsi="Times New Roman" w:cs="Times New Roman"/>
          <w:color w:val="000000" w:themeColor="text1"/>
          <w:sz w:val="24"/>
          <w:szCs w:val="24"/>
        </w:rPr>
        <w:t xml:space="preserve">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3m above the center of the </w:t>
      </w:r>
      <w:proofErr w:type="gramStart"/>
      <w:r w:rsidR="005C411D"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proofErr w:type="gramEnd"/>
      <w:r w:rsidR="00462964" w:rsidRPr="00007089">
        <w:rPr>
          <w:rFonts w:ascii="Times New Roman" w:hAnsi="Times New Roman" w:cs="Times New Roman"/>
          <w:color w:val="000000" w:themeColor="text1"/>
          <w:sz w:val="24"/>
          <w:szCs w:val="24"/>
        </w:rPr>
        <w:t xml:space="preserve"> to ensure visibility of the whole race 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A93EB2" w:rsidRPr="00A93EB2">
            <w:rPr>
              <w:rFonts w:ascii="Times New Roman" w:hAnsi="Times New Roman" w:cs="Times New Roman"/>
              <w:color w:val="000000"/>
              <w:sz w:val="24"/>
              <w:szCs w:val="24"/>
              <w:vertAlign w:val="superscript"/>
            </w:rPr>
            <w:t>24</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maximum 2-meter run speed (</w:t>
      </w:r>
      <w:proofErr w:type="gramStart"/>
      <w:r w:rsidR="00CD77CB" w:rsidRPr="00007089">
        <w:rPr>
          <w:rFonts w:ascii="Times New Roman" w:hAnsi="Times New Roman" w:cs="Times New Roman"/>
          <w:color w:val="000000" w:themeColor="text1"/>
          <w:sz w:val="24"/>
          <w:szCs w:val="24"/>
        </w:rPr>
        <w:t>2</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meter</w:t>
      </w:r>
      <w:proofErr w:type="gramEnd"/>
      <w:r w:rsidR="00CD77CB" w:rsidRPr="00007089">
        <w:rPr>
          <w:rFonts w:ascii="Times New Roman" w:hAnsi="Times New Roman" w:cs="Times New Roman"/>
          <w:color w:val="000000" w:themeColor="text1"/>
          <w:sz w:val="24"/>
          <w:szCs w:val="24"/>
        </w:rPr>
        <w:t xml:space="preserve"> run)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meter run speed of the trials.</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www.cabrillo.edu/tracker).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A93EB2" w:rsidRPr="00A93EB2">
            <w:rPr>
              <w:rFonts w:ascii="Times New Roman" w:hAnsi="Times New Roman" w:cs="Times New Roman"/>
              <w:color w:val="000000"/>
              <w:sz w:val="24"/>
              <w:szCs w:val="24"/>
              <w:vertAlign w:val="superscript"/>
            </w:rPr>
            <w:t>25</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24h of initial capture</w:t>
      </w:r>
      <w:r w:rsidR="00CD77CB" w:rsidRPr="00007089">
        <w:rPr>
          <w:rFonts w:ascii="Times New Roman" w:hAnsi="Times New Roman" w:cs="Times New Roman"/>
          <w:color w:val="000000" w:themeColor="text1"/>
          <w:sz w:val="24"/>
          <w:szCs w:val="24"/>
        </w:rPr>
        <w:t>.</w:t>
      </w:r>
    </w:p>
    <w:p w14:paraId="154AB07B" w14:textId="6F52DDE2"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A93EB2" w:rsidRPr="00A93EB2">
            <w:rPr>
              <w:rFonts w:ascii="Times New Roman" w:hAnsi="Times New Roman" w:cs="Times New Roman"/>
              <w:color w:val="000000"/>
              <w:sz w:val="24"/>
              <w:szCs w:val="24"/>
              <w:vertAlign w:val="superscript"/>
            </w:rPr>
            <w:t>25</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2F1B0C2D" w14:textId="50B918B3"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 total of 92 lizards were captured (females n= 38; males 54) during the 2014 and 2015 field seasons. The frequency of tick infections was highly sex-specific, with the frequency of tick infection being over 2 times higher in males (n = 20; 37%) than in females (n = 5; 13%). Females were therefore precluded from further statistical analysis because the difference in tick infections was significantly different between sex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007089">
        <w:rPr>
          <w:rFonts w:ascii="Times New Roman" w:hAnsi="Times New Roman" w:cs="Times New Roman"/>
          <w:color w:val="000000" w:themeColor="text1"/>
          <w:sz w:val="24"/>
          <w:szCs w:val="24"/>
        </w:rPr>
        <w:t xml:space="preserve"> = 9; df = 1; n = 92; p = 0.003). </w:t>
      </w:r>
      <w:r w:rsidR="00DD1EF8" w:rsidRPr="00007089">
        <w:rPr>
          <w:rFonts w:ascii="Times New Roman" w:hAnsi="Times New Roman" w:cs="Times New Roman"/>
          <w:color w:val="000000" w:themeColor="text1"/>
          <w:sz w:val="24"/>
          <w:szCs w:val="24"/>
        </w:rPr>
        <w:t>The infection</w:t>
      </w:r>
      <w:r w:rsidRPr="00007089">
        <w:rPr>
          <w:rFonts w:ascii="Times New Roman" w:hAnsi="Times New Roman" w:cs="Times New Roman"/>
          <w:color w:val="000000" w:themeColor="text1"/>
          <w:sz w:val="24"/>
          <w:szCs w:val="24"/>
        </w:rPr>
        <w:t xml:space="preserve"> rate for males ranged </w:t>
      </w:r>
      <w:r w:rsidR="00DD1EF8" w:rsidRPr="00007089">
        <w:rPr>
          <w:rFonts w:ascii="Times New Roman" w:hAnsi="Times New Roman" w:cs="Times New Roman"/>
          <w:color w:val="000000" w:themeColor="text1"/>
          <w:sz w:val="24"/>
          <w:szCs w:val="24"/>
        </w:rPr>
        <w:t xml:space="preserve">from </w:t>
      </w:r>
      <w:r w:rsidRPr="00007089">
        <w:rPr>
          <w:rFonts w:ascii="Times New Roman" w:hAnsi="Times New Roman" w:cs="Times New Roman"/>
          <w:color w:val="000000" w:themeColor="text1"/>
          <w:sz w:val="24"/>
          <w:szCs w:val="24"/>
        </w:rPr>
        <w:t>one to seven ticks per individual. There was a positive relationship between male body size and the number of ticks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0.103, p = 0.045), where larger males had a higher probability of tick infection than smaller males (Fig. 1). Maximum sprint speed was significantly higher in uninfected lizards (LS mean = 2.741m/sec) in </w:t>
      </w:r>
      <w:r w:rsidRPr="00007089">
        <w:rPr>
          <w:rFonts w:ascii="Times New Roman" w:hAnsi="Times New Roman" w:cs="Times New Roman"/>
          <w:color w:val="000000" w:themeColor="text1"/>
          <w:sz w:val="24"/>
          <w:szCs w:val="24"/>
        </w:rPr>
        <w:lastRenderedPageBreak/>
        <w:t>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418E2960" w:rsidR="002E1556" w:rsidRPr="00007089" w:rsidRDefault="006211F1" w:rsidP="00007089">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body size, and lizards infected with ticks had different 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for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Together these clear differences in </w:t>
      </w:r>
      <w:r w:rsidR="00943843" w:rsidRPr="00007089">
        <w:rPr>
          <w:rFonts w:ascii="Times New Roman" w:hAnsi="Times New Roman" w:cs="Times New Roman"/>
          <w:sz w:val="24"/>
          <w:szCs w:val="24"/>
        </w:rPr>
        <w:t>infection</w:t>
      </w:r>
      <w:r w:rsidR="00583821" w:rsidRPr="00007089">
        <w:rPr>
          <w:rFonts w:ascii="Times New Roman" w:hAnsi="Times New Roman" w:cs="Times New Roman"/>
          <w:sz w:val="24"/>
          <w:szCs w:val="24"/>
        </w:rPr>
        <w:t xml:space="preserve"> probability between sex and performance </w:t>
      </w:r>
      <w:r w:rsidR="00D47AEA" w:rsidRPr="00007089">
        <w:rPr>
          <w:rFonts w:ascii="Times New Roman" w:hAnsi="Times New Roman" w:cs="Times New Roman"/>
          <w:sz w:val="24"/>
          <w:szCs w:val="24"/>
        </w:rPr>
        <w:t xml:space="preserve">may be </w:t>
      </w:r>
      <w:r w:rsidR="00583821" w:rsidRPr="00007089">
        <w:rPr>
          <w:rFonts w:ascii="Times New Roman" w:hAnsi="Times New Roman" w:cs="Times New Roman"/>
          <w:sz w:val="24"/>
          <w:szCs w:val="24"/>
        </w:rPr>
        <w:t xml:space="preserve">driven by </w:t>
      </w:r>
      <w:proofErr w:type="spellStart"/>
      <w:r w:rsidR="00943843" w:rsidRPr="00007089">
        <w:rPr>
          <w:rFonts w:ascii="Times New Roman" w:hAnsi="Times New Roman" w:cs="Times New Roman"/>
          <w:sz w:val="24"/>
          <w:szCs w:val="24"/>
        </w:rPr>
        <w:t>behavioural</w:t>
      </w:r>
      <w:proofErr w:type="spellEnd"/>
      <w:r w:rsidR="00583821" w:rsidRPr="00007089">
        <w:rPr>
          <w:rFonts w:ascii="Times New Roman" w:hAnsi="Times New Roman" w:cs="Times New Roman"/>
          <w:sz w:val="24"/>
          <w:szCs w:val="24"/>
        </w:rPr>
        <w:t xml:space="preserve"> and</w:t>
      </w:r>
      <w:r w:rsidRPr="00007089">
        <w:rPr>
          <w:rFonts w:ascii="Times New Roman" w:hAnsi="Times New Roman" w:cs="Times New Roman"/>
          <w:sz w:val="24"/>
          <w:szCs w:val="24"/>
        </w:rPr>
        <w:t>/or</w:t>
      </w:r>
      <w:r w:rsidR="00583821" w:rsidRPr="00007089">
        <w:rPr>
          <w:rFonts w:ascii="Times New Roman" w:hAnsi="Times New Roman" w:cs="Times New Roman"/>
          <w:sz w:val="24"/>
          <w:szCs w:val="24"/>
        </w:rPr>
        <w:t xml:space="preserve"> physiological differences between male and female lizards. </w:t>
      </w:r>
      <w:commentRangeStart w:id="1"/>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of this study align with the Immunocompetence Handicap Hypothesis (ICHH) by demonstrating a higher prevalence of tick infections in male lizards, potentially due to the immunosuppressive effects of testosterone</w:t>
      </w:r>
      <w:commentRangeEnd w:id="1"/>
      <w:r w:rsidR="00D631E7">
        <w:rPr>
          <w:rStyle w:val="CommentReference"/>
        </w:rPr>
        <w:commentReference w:id="1"/>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NSwxN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r w:rsidR="00A93EB2" w:rsidRPr="00A93EB2">
            <w:rPr>
              <w:rFonts w:ascii="Times New Roman" w:hAnsi="Times New Roman" w:cs="Times New Roman"/>
              <w:color w:val="000000"/>
              <w:sz w:val="24"/>
              <w:szCs w:val="24"/>
              <w:vertAlign w:val="superscript"/>
            </w:rPr>
            <w:t>15,16</w:t>
          </w:r>
        </w:sdtContent>
      </w:sdt>
      <w:r w:rsidR="002E1556" w:rsidRPr="00007089">
        <w:rPr>
          <w:rFonts w:ascii="Times New Roman" w:hAnsi="Times New Roman" w:cs="Times New Roman"/>
          <w:sz w:val="24"/>
          <w:szCs w:val="24"/>
        </w:rPr>
        <w:t xml:space="preserve">. </w:t>
      </w:r>
      <w:r w:rsidR="002E1556" w:rsidRPr="00C64E6C">
        <w:rPr>
          <w:rFonts w:ascii="Times New Roman" w:hAnsi="Times New Roman" w:cs="Times New Roman"/>
          <w:sz w:val="24"/>
          <w:szCs w:val="24"/>
        </w:rPr>
        <w:t xml:space="preserve">Furthermore, the significant reduction in both </w:t>
      </w:r>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in infected lizards, regardless 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yNj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n0sImlzVGVtcG9yYXJ5IjpmYWxzZX1dfQ=="/>
          <w:id w:val="-1826880197"/>
          <w:placeholder>
            <w:docPart w:val="DefaultPlaceholder_-1854013440"/>
          </w:placeholder>
        </w:sdtPr>
        <w:sdtContent>
          <w:r w:rsidR="00A93EB2" w:rsidRPr="00A93EB2">
            <w:rPr>
              <w:rFonts w:ascii="Times New Roman" w:hAnsi="Times New Roman" w:cs="Times New Roman"/>
              <w:color w:val="000000"/>
              <w:sz w:val="24"/>
              <w:szCs w:val="24"/>
              <w:vertAlign w:val="superscript"/>
            </w:rPr>
            <w:t>26</w:t>
          </w:r>
        </w:sdtContent>
      </w:sdt>
      <w:r w:rsidR="002E1556" w:rsidRPr="00C64E6C">
        <w:rPr>
          <w:rFonts w:ascii="Times New Roman" w:hAnsi="Times New Roman" w:cs="Times New Roman"/>
          <w:sz w:val="24"/>
          <w:szCs w:val="24"/>
        </w:rPr>
        <w:t>.</w:t>
      </w:r>
    </w:p>
    <w:p w14:paraId="43F7A467" w14:textId="39C3DAD9" w:rsidR="00583821" w:rsidRPr="00007089" w:rsidRDefault="002E1556"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 xml:space="preserve">with higher testosterone levels, </w:t>
      </w:r>
      <w:r w:rsidRPr="00C64E6C">
        <w:rPr>
          <w:rFonts w:ascii="Times New Roman" w:hAnsi="Times New Roman" w:cs="Times New Roman"/>
          <w:sz w:val="24"/>
          <w:szCs w:val="24"/>
        </w:rPr>
        <w:t>may have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552961680"/>
          <w:placeholder>
            <w:docPart w:val="DefaultPlaceholder_-1854013440"/>
          </w:placeholder>
        </w:sdtPr>
        <w:sdtContent>
          <w:r w:rsidR="00A93EB2" w:rsidRPr="00A93EB2">
            <w:rPr>
              <w:rFonts w:ascii="Times New Roman" w:hAnsi="Times New Roman" w:cs="Times New Roman"/>
              <w:color w:val="000000"/>
              <w:sz w:val="24"/>
              <w:szCs w:val="24"/>
              <w:vertAlign w:val="superscript"/>
            </w:rPr>
            <w:t>16</w:t>
          </w:r>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lizards play a significant role in </w:t>
      </w:r>
      <w:r w:rsidR="001F1781" w:rsidRPr="00007089">
        <w:rPr>
          <w:rFonts w:ascii="Times New Roman" w:hAnsi="Times New Roman" w:cs="Times New Roman"/>
          <w:sz w:val="24"/>
          <w:szCs w:val="24"/>
        </w:rPr>
        <w:t>variation in their</w:t>
      </w:r>
      <w:r w:rsidR="0003426C" w:rsidRPr="00007089">
        <w:rPr>
          <w:rFonts w:ascii="Times New Roman" w:hAnsi="Times New Roman" w:cs="Times New Roman"/>
          <w:sz w:val="24"/>
          <w:szCs w:val="24"/>
        </w:rPr>
        <w:t xml:space="preserve"> life-history trait</w:t>
      </w:r>
      <w:r w:rsidR="00081210" w:rsidRPr="00007089">
        <w:rPr>
          <w:rFonts w:ascii="Times New Roman" w:hAnsi="Times New Roman" w:cs="Times New Roman"/>
          <w:sz w:val="24"/>
          <w:szCs w:val="24"/>
        </w:rPr>
        <w:t xml:space="preserve">s </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CwyM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
          <w:id w:val="-305085900"/>
          <w:placeholder>
            <w:docPart w:val="DefaultPlaceholder_-1854013440"/>
          </w:placeholder>
        </w:sdtPr>
        <w:sdtContent>
          <w:r w:rsidR="00A93EB2" w:rsidRPr="00A93EB2">
            <w:rPr>
              <w:rFonts w:ascii="Times New Roman" w:hAnsi="Times New Roman" w:cs="Times New Roman"/>
              <w:color w:val="000000"/>
              <w:sz w:val="24"/>
              <w:szCs w:val="24"/>
              <w:vertAlign w:val="superscript"/>
            </w:rPr>
            <w:t>20,21</w:t>
          </w:r>
        </w:sdtContent>
      </w:sdt>
      <w:r w:rsidR="001F1781" w:rsidRPr="00007089">
        <w:rPr>
          <w:rFonts w:ascii="Times New Roman" w:hAnsi="Times New Roman" w:cs="Times New Roman"/>
          <w:color w:val="000000"/>
          <w:sz w:val="24"/>
          <w:szCs w:val="24"/>
        </w:rPr>
        <w:t xml:space="preserve">. More specifically, </w:t>
      </w:r>
      <w:r w:rsidR="000F34E5" w:rsidRPr="00007089">
        <w:rPr>
          <w:rFonts w:ascii="Times New Roman" w:hAnsi="Times New Roman" w:cs="Times New Roman"/>
          <w:sz w:val="24"/>
          <w:szCs w:val="24"/>
        </w:rPr>
        <w:t>higher testosterone leve</w:t>
      </w:r>
      <w:r w:rsidR="00081210" w:rsidRPr="00007089">
        <w:rPr>
          <w:rFonts w:ascii="Times New Roman" w:hAnsi="Times New Roman" w:cs="Times New Roman"/>
          <w:sz w:val="24"/>
          <w:szCs w:val="24"/>
        </w:rPr>
        <w:t xml:space="preserve">ls can be found in adults 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EndPr/>
        <w:sdtContent>
          <w:r w:rsidR="00A93EB2" w:rsidRPr="00A93EB2">
            <w:rPr>
              <w:rFonts w:ascii="Times New Roman" w:hAnsi="Times New Roman" w:cs="Times New Roman"/>
              <w:color w:val="000000"/>
              <w:sz w:val="24"/>
              <w:szCs w:val="24"/>
              <w:vertAlign w:val="superscript"/>
            </w:rPr>
            <w:t>22</w:t>
          </w:r>
        </w:sdtContent>
      </w:sdt>
      <w:r w:rsidR="000F34E5" w:rsidRPr="00007089">
        <w:rPr>
          <w:rFonts w:ascii="Times New Roman" w:hAnsi="Times New Roman" w:cs="Times New Roman"/>
          <w:sz w:val="24"/>
          <w:szCs w:val="24"/>
        </w:rPr>
        <w:t xml:space="preserve">. Immunosuppression associated with differences </w:t>
      </w:r>
      <w:r w:rsidR="009723C7" w:rsidRPr="00007089">
        <w:rPr>
          <w:rFonts w:ascii="Times New Roman" w:hAnsi="Times New Roman" w:cs="Times New Roman"/>
          <w:sz w:val="24"/>
          <w:szCs w:val="24"/>
        </w:rPr>
        <w:t>in</w:t>
      </w:r>
      <w:r w:rsidR="000F34E5" w:rsidRPr="00007089">
        <w:rPr>
          <w:rFonts w:ascii="Times New Roman" w:hAnsi="Times New Roman" w:cs="Times New Roman"/>
          <w:sz w:val="24"/>
          <w:szCs w:val="24"/>
        </w:rPr>
        <w:t xml:space="preserve"> testosterone has </w:t>
      </w:r>
      <w:r w:rsidR="009723C7" w:rsidRPr="00007089">
        <w:rPr>
          <w:rFonts w:ascii="Times New Roman" w:hAnsi="Times New Roman" w:cs="Times New Roman"/>
          <w:sz w:val="24"/>
          <w:szCs w:val="24"/>
        </w:rPr>
        <w:t xml:space="preserve">been </w:t>
      </w:r>
      <w:r w:rsidR="000F34E5" w:rsidRPr="00007089">
        <w:rPr>
          <w:rFonts w:ascii="Times New Roman" w:hAnsi="Times New Roman" w:cs="Times New Roman"/>
          <w:sz w:val="24"/>
          <w:szCs w:val="24"/>
        </w:rPr>
        <w:t xml:space="preserve">shown to attribute to higher intensities of ticks found in </w:t>
      </w:r>
      <w:r w:rsidR="009723C7" w:rsidRPr="00007089">
        <w:rPr>
          <w:rFonts w:ascii="Times New Roman" w:hAnsi="Times New Roman" w:cs="Times New Roman"/>
          <w:sz w:val="24"/>
          <w:szCs w:val="24"/>
        </w:rPr>
        <w:t>lizards</w:t>
      </w:r>
      <w:r w:rsidR="000F34E5" w:rsidRPr="00007089">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jk0ZTNjYzItYzBhOC00M2EyLTkzNDgtNGU5OWQxMDdiMDJjIiwicHJvcGVydGllcyI6eyJub3RlSW5kZXgiOjB9LCJpc0VkaXRlZCI6ZmFsc2UsIm1hbnVhbE92ZXJyaWRlIjp7ImlzTWFudWFsbHlPdmVycmlkZGVuIjpmYWxzZSwiY2l0ZXByb2NUZXh0IjoiPHN1cD4xNT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
          <w:id w:val="1272891778"/>
          <w:placeholder>
            <w:docPart w:val="DefaultPlaceholder_-1854013440"/>
          </w:placeholder>
        </w:sdtPr>
        <w:sdtContent>
          <w:r w:rsidR="00A93EB2" w:rsidRPr="00A93EB2">
            <w:rPr>
              <w:rFonts w:ascii="Times New Roman" w:hAnsi="Times New Roman" w:cs="Times New Roman"/>
              <w:color w:val="000000"/>
              <w:sz w:val="24"/>
              <w:szCs w:val="24"/>
              <w:vertAlign w:val="superscript"/>
            </w:rPr>
            <w:t>15</w:t>
          </w:r>
        </w:sdtContent>
      </w:sdt>
      <w:r w:rsidR="00621F6A" w:rsidRPr="00007089">
        <w:rPr>
          <w:rFonts w:ascii="Times New Roman" w:hAnsi="Times New Roman" w:cs="Times New Roman"/>
          <w:color w:val="000000"/>
          <w:sz w:val="24"/>
          <w:szCs w:val="24"/>
        </w:rPr>
        <w:t>.</w:t>
      </w:r>
      <w:r w:rsidR="00621F6A" w:rsidRPr="00007089">
        <w:rPr>
          <w:rFonts w:ascii="Times New Roman" w:hAnsi="Times New Roman" w:cs="Times New Roman"/>
          <w:color w:val="000000"/>
          <w:sz w:val="24"/>
          <w:szCs w:val="24"/>
          <w:vertAlign w:val="superscript"/>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r w:rsidR="002D5457" w:rsidRPr="00007089">
        <w:rPr>
          <w:rFonts w:ascii="Times New Roman" w:hAnsi="Times New Roman" w:cs="Times New Roman"/>
          <w:sz w:val="24"/>
          <w:szCs w:val="24"/>
        </w:rPr>
        <w:t>in comparison to individuals with low</w:t>
      </w:r>
      <w:r w:rsidR="002D5457">
        <w:rPr>
          <w:rFonts w:ascii="Times New Roman" w:hAnsi="Times New Roman" w:cs="Times New Roman"/>
          <w:sz w:val="24"/>
          <w:szCs w:val="24"/>
        </w:rPr>
        <w:t xml:space="preserve"> testosterone, </w:t>
      </w:r>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MSwyMywy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A93EB2" w:rsidRPr="00A93EB2">
            <w:rPr>
              <w:rFonts w:ascii="Times New Roman" w:hAnsi="Times New Roman" w:cs="Times New Roman"/>
              <w:color w:val="000000"/>
              <w:sz w:val="24"/>
              <w:szCs w:val="24"/>
              <w:vertAlign w:val="superscript"/>
            </w:rPr>
            <w:t>21,23,27</w:t>
          </w:r>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xMTwvc3VwPi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n0sImlzVGVtcG9yYXJ5IjpmYWxzZX1dfQ=="/>
          <w:id w:val="-2058540413"/>
          <w:placeholder>
            <w:docPart w:val="DefaultPlaceholder_-1854013440"/>
          </w:placeholder>
        </w:sdtPr>
        <w:sdtContent>
          <w:r w:rsidR="00A93EB2" w:rsidRPr="00A93EB2">
            <w:rPr>
              <w:rFonts w:ascii="Times New Roman" w:hAnsi="Times New Roman" w:cs="Times New Roman"/>
              <w:color w:val="000000"/>
              <w:sz w:val="24"/>
              <w:szCs w:val="24"/>
              <w:vertAlign w:val="superscript"/>
            </w:rPr>
            <w:t>11</w:t>
          </w:r>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particularly between </w:t>
      </w:r>
      <w:proofErr w:type="spellStart"/>
      <w:r w:rsidR="0003426C" w:rsidRPr="00007089">
        <w:rPr>
          <w:rFonts w:ascii="Times New Roman" w:hAnsi="Times New Roman" w:cs="Times New Roman"/>
          <w:sz w:val="24"/>
          <w:szCs w:val="24"/>
        </w:rPr>
        <w:t>behavioural</w:t>
      </w:r>
      <w:proofErr w:type="spellEnd"/>
      <w:r w:rsidR="0003426C" w:rsidRPr="00007089">
        <w:rPr>
          <w:rFonts w:ascii="Times New Roman" w:hAnsi="Times New Roman" w:cs="Times New Roman"/>
          <w:sz w:val="24"/>
          <w:szCs w:val="24"/>
        </w:rPr>
        <w:t xml:space="preserve"> traits that enhance life-history productivity and the increased risk of parasitism. </w:t>
      </w:r>
      <w:r w:rsidR="002D5457">
        <w:rPr>
          <w:rFonts w:ascii="Times New Roman" w:hAnsi="Times New Roman" w:cs="Times New Roman"/>
          <w:sz w:val="24"/>
          <w:szCs w:val="24"/>
        </w:rPr>
        <w:t>There is evidence that this</w:t>
      </w:r>
      <w:r w:rsidR="0003426C" w:rsidRPr="00007089">
        <w:rPr>
          <w:rFonts w:ascii="Times New Roman" w:hAnsi="Times New Roman" w:cs="Times New Roman"/>
          <w:sz w:val="24"/>
          <w:szCs w:val="24"/>
        </w:rPr>
        <w:t xml:space="preserve"> balance is primarily influenced by the testosterone levels in these lizards, highlighting the intricate relationship between endocrine systems, immune function, and life-history traits.</w:t>
      </w:r>
    </w:p>
    <w:p w14:paraId="4AF3D16A" w14:textId="240F4BF0"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yOOKAkzMw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r w:rsidR="00A93EB2" w:rsidRPr="00A93EB2">
            <w:rPr>
              <w:rFonts w:ascii="Times New Roman" w:hAnsi="Times New Roman" w:cs="Times New Roman"/>
              <w:color w:val="000000"/>
              <w:sz w:val="24"/>
              <w:szCs w:val="24"/>
              <w:vertAlign w:val="superscript"/>
            </w:rPr>
            <w:t>28–30</w:t>
          </w:r>
        </w:sdtContent>
      </w:sdt>
      <w:r w:rsidR="000F34E5" w:rsidRPr="00007089">
        <w:rPr>
          <w:rFonts w:ascii="Times New Roman" w:hAnsi="Times New Roman" w:cs="Times New Roman"/>
          <w:color w:val="000000" w:themeColor="text1"/>
          <w:sz w:val="24"/>
          <w:szCs w:val="24"/>
        </w:rPr>
        <w:t xml:space="preserve">. </w:t>
      </w:r>
      <w:r w:rsidR="0007273D" w:rsidRPr="00007089">
        <w:rPr>
          <w:rFonts w:ascii="Times New Roman" w:hAnsi="Times New Roman" w:cs="Times New Roman"/>
          <w:color w:val="000000" w:themeColor="text1"/>
          <w:sz w:val="24"/>
          <w:szCs w:val="24"/>
        </w:rPr>
        <w:t xml:space="preserve">The results of our study show that ticks are more commonly found on male lizards compared to females.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MiwyMyw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r w:rsidR="00A93EB2" w:rsidRPr="00A93EB2">
            <w:rPr>
              <w:rFonts w:ascii="Times New Roman" w:hAnsi="Times New Roman" w:cs="Times New Roman"/>
              <w:color w:val="000000"/>
              <w:sz w:val="24"/>
              <w:szCs w:val="24"/>
              <w:vertAlign w:val="superscript"/>
            </w:rPr>
            <w:t>22,23,31</w:t>
          </w:r>
        </w:sdtContent>
      </w:sdt>
      <w:r w:rsidR="00BC0510" w:rsidRPr="00007089">
        <w:rPr>
          <w:rFonts w:ascii="Times New Roman" w:hAnsi="Times New Roman" w:cs="Times New Roman"/>
          <w:sz w:val="24"/>
          <w:szCs w:val="24"/>
        </w:rPr>
        <w:t>, which together</w:t>
      </w:r>
      <w:r w:rsidR="009A6828" w:rsidRPr="00007089">
        <w:rPr>
          <w:rFonts w:ascii="Times New Roman" w:hAnsi="Times New Roman" w:cs="Times New Roman"/>
          <w:sz w:val="24"/>
          <w:szCs w:val="24"/>
        </w:rPr>
        <w:t>,</w:t>
      </w:r>
      <w:r w:rsidR="00BC0510" w:rsidRPr="00007089">
        <w:rPr>
          <w:rFonts w:ascii="Times New Roman" w:hAnsi="Times New Roman" w:cs="Times New Roman"/>
          <w:sz w:val="24"/>
          <w:szCs w:val="24"/>
        </w:rPr>
        <w:t xml:space="preserve">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r w:rsidR="00A93EB2" w:rsidRPr="00A93EB2">
            <w:rPr>
              <w:rFonts w:ascii="Times New Roman" w:hAnsi="Times New Roman" w:cs="Times New Roman"/>
              <w:color w:val="000000"/>
              <w:sz w:val="24"/>
              <w:szCs w:val="24"/>
              <w:vertAlign w:val="superscript"/>
            </w:rPr>
            <w:t>22</w:t>
          </w:r>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r w:rsidR="00A93EB2" w:rsidRPr="00A93EB2">
            <w:rPr>
              <w:rFonts w:ascii="Times New Roman" w:hAnsi="Times New Roman" w:cs="Times New Roman"/>
              <w:color w:val="000000"/>
              <w:sz w:val="24"/>
              <w:szCs w:val="24"/>
              <w:vertAlign w:val="superscript"/>
            </w:rPr>
            <w:t>31</w:t>
          </w:r>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5LDMy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
          <w:id w:val="1972860621"/>
          <w:placeholder>
            <w:docPart w:val="8A71496215BFF5458354F43DD5ADE247"/>
          </w:placeholder>
        </w:sdtPr>
        <w:sdtContent>
          <w:r w:rsidR="00A93EB2" w:rsidRPr="00A93EB2">
            <w:rPr>
              <w:rFonts w:ascii="Times New Roman" w:hAnsi="Times New Roman" w:cs="Times New Roman"/>
              <w:color w:val="000000"/>
              <w:sz w:val="24"/>
              <w:szCs w:val="24"/>
              <w:vertAlign w:val="superscript"/>
            </w:rPr>
            <w:t>9,32</w:t>
          </w:r>
        </w:sdtContent>
      </w:sdt>
      <w:r w:rsidR="001F5EE3" w:rsidRPr="00007089">
        <w:rPr>
          <w:rFonts w:ascii="Times New Roman" w:hAnsi="Times New Roman" w:cs="Times New Roman"/>
          <w:sz w:val="24"/>
          <w:szCs w:val="24"/>
        </w:rPr>
        <w:t>. Consequently, this increased activity could heighten 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zM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r w:rsidR="00A93EB2" w:rsidRPr="00A93EB2">
            <w:rPr>
              <w:rFonts w:ascii="Times New Roman" w:hAnsi="Times New Roman" w:cs="Times New Roman"/>
              <w:color w:val="000000"/>
              <w:sz w:val="24"/>
              <w:szCs w:val="24"/>
              <w:vertAlign w:val="superscript"/>
            </w:rPr>
            <w:t>33</w:t>
          </w:r>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r w:rsidR="002D5457" w:rsidRPr="002D5457">
        <w:rPr>
          <w:rFonts w:ascii="Times New Roman" w:hAnsi="Times New Roman" w:cs="Times New Roman"/>
          <w:sz w:val="24"/>
          <w:szCs w:val="24"/>
        </w:rPr>
        <w:t xml:space="preserve">Additional research is needed to </w:t>
      </w:r>
      <w:r w:rsidR="002D5457">
        <w:rPr>
          <w:rFonts w:ascii="Times New Roman" w:hAnsi="Times New Roman" w:cs="Times New Roman"/>
          <w:sz w:val="24"/>
          <w:szCs w:val="24"/>
        </w:rPr>
        <w:t>determine</w:t>
      </w:r>
      <w:r w:rsidR="002D5457" w:rsidRPr="002D5457">
        <w:rPr>
          <w:rFonts w:ascii="Times New Roman" w:hAnsi="Times New Roman" w:cs="Times New Roman"/>
          <w:sz w:val="24"/>
          <w:szCs w:val="24"/>
        </w:rPr>
        <w:t xml:space="preserve"> 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infections in lizards and to determine if these effects vary between the sex.</w:t>
      </w:r>
    </w:p>
    <w:p w14:paraId="5D8CD425" w14:textId="4AD856D2"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lastRenderedPageBreak/>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A93EB2" w:rsidRPr="00A93EB2">
            <w:rPr>
              <w:rFonts w:ascii="Times New Roman" w:hAnsi="Times New Roman" w:cs="Times New Roman"/>
              <w:iCs/>
              <w:color w:val="000000"/>
              <w:sz w:val="24"/>
              <w:szCs w:val="24"/>
              <w:vertAlign w:val="superscript"/>
            </w:rPr>
            <w:t>18</w:t>
          </w:r>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583821" w:rsidRPr="00007089">
        <w:rPr>
          <w:rFonts w:ascii="Times New Roman" w:eastAsia="Times New Roman" w:hAnsi="Times New Roman" w:cs="Times New Roman"/>
          <w:sz w:val="24"/>
          <w:szCs w:val="24"/>
        </w:rPr>
        <w:t xml:space="preserve">n engorged 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takes about 7 to 12 days to engorge up to 11mg</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34</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fSwiaXNUZW1wb3JhcnkiOmZhbHNlfV19"/>
          <w:id w:val="-695154888"/>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35</w:t>
          </w:r>
        </w:sdtContent>
      </w:sdt>
      <w:r w:rsidR="00583821" w:rsidRPr="00007089">
        <w:rPr>
          <w:rFonts w:ascii="Times New Roman" w:eastAsia="Times New Roman" w:hAnsi="Times New Roman" w:cs="Times New Roman"/>
          <w:sz w:val="24"/>
          <w:szCs w:val="24"/>
        </w:rPr>
        <w:t>, then a small-bodied lizard can lose a large amount of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z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n0sImlzVGVtcG9yYXJ5IjpmYWxzZX1dfQ=="/>
          <w:id w:val="-401133791"/>
          <w:placeholder>
            <w:docPart w:val="DefaultPlaceholder_-1854013440"/>
          </w:placeholder>
        </w:sdtPr>
        <w:sdtContent>
          <w:r w:rsidR="00A93EB2" w:rsidRPr="00A93EB2">
            <w:rPr>
              <w:rFonts w:ascii="Times New Roman" w:hAnsi="Times New Roman" w:cs="Times New Roman"/>
              <w:color w:val="000000"/>
              <w:sz w:val="24"/>
              <w:szCs w:val="24"/>
              <w:vertAlign w:val="superscript"/>
            </w:rPr>
            <w:t>36</w:t>
          </w:r>
        </w:sdtContent>
      </w:sdt>
      <w:r w:rsidR="00583821" w:rsidRPr="00007089">
        <w:rPr>
          <w:rFonts w:ascii="Times New Roman" w:hAnsi="Times New Roman" w:cs="Times New Roman"/>
          <w:sz w:val="24"/>
          <w:szCs w:val="24"/>
        </w:rPr>
        <w:t xml:space="preserve">. In an experimental study where ticks were allowed to attach and engorge on lizard hosts,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A93EB2" w:rsidRPr="00A93EB2">
            <w:rPr>
              <w:rFonts w:ascii="Times New Roman" w:hAnsi="Times New Roman" w:cs="Times New Roman"/>
              <w:color w:val="000000"/>
              <w:sz w:val="24"/>
              <w:szCs w:val="24"/>
              <w:vertAlign w:val="superscript"/>
            </w:rPr>
            <w:t>18</w:t>
          </w:r>
        </w:sdtContent>
      </w:sdt>
      <w:r w:rsidR="00583821" w:rsidRPr="00007089">
        <w:rPr>
          <w:rFonts w:ascii="Times New Roman" w:hAnsi="Times New Roman" w:cs="Times New Roman"/>
          <w:sz w:val="24"/>
          <w:szCs w:val="24"/>
        </w:rPr>
        <w:t xml:space="preserve">. To our knowledge, this is the only </w:t>
      </w:r>
      <w:r w:rsidR="0034549E" w:rsidRPr="00007089">
        <w:rPr>
          <w:rFonts w:ascii="Times New Roman" w:hAnsi="Times New Roman" w:cs="Times New Roman"/>
          <w:sz w:val="24"/>
          <w:szCs w:val="24"/>
        </w:rPr>
        <w:t xml:space="preserve">experimental manipulation </w:t>
      </w:r>
      <w:r w:rsidR="00583821" w:rsidRPr="00007089">
        <w:rPr>
          <w:rFonts w:ascii="Times New Roman" w:hAnsi="Times New Roman" w:cs="Times New Roman"/>
          <w:sz w:val="24"/>
          <w:szCs w:val="24"/>
        </w:rPr>
        <w:t xml:space="preserve">study to show a negative correlation </w:t>
      </w:r>
      <w:r w:rsidR="00464517" w:rsidRPr="00007089">
        <w:rPr>
          <w:rFonts w:ascii="Times New Roman" w:hAnsi="Times New Roman" w:cs="Times New Roman"/>
          <w:sz w:val="24"/>
          <w:szCs w:val="24"/>
        </w:rPr>
        <w:t xml:space="preserve">between </w:t>
      </w:r>
      <w:r w:rsidR="00583821" w:rsidRPr="00007089">
        <w:rPr>
          <w:rFonts w:ascii="Times New Roman" w:hAnsi="Times New Roman" w:cs="Times New Roman"/>
          <w:sz w:val="24"/>
          <w:szCs w:val="24"/>
        </w:rPr>
        <w:t xml:space="preserve">individual sprint and endurance performance </w:t>
      </w:r>
      <w:r w:rsidR="00CF5D2C" w:rsidRPr="00007089">
        <w:rPr>
          <w:rFonts w:ascii="Times New Roman" w:hAnsi="Times New Roman" w:cs="Times New Roman"/>
          <w:sz w:val="24"/>
          <w:szCs w:val="24"/>
        </w:rPr>
        <w:t>that is associated with</w:t>
      </w:r>
      <w:r w:rsidR="00583821" w:rsidRPr="00007089">
        <w:rPr>
          <w:rFonts w:ascii="Times New Roman" w:hAnsi="Times New Roman" w:cs="Times New Roman"/>
          <w:sz w:val="24"/>
          <w:szCs w:val="24"/>
        </w:rPr>
        <w:t xml:space="preserve"> tick prevalence. 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r w:rsidR="00A93EB2" w:rsidRPr="00A93EB2">
            <w:rPr>
              <w:rFonts w:ascii="Times New Roman" w:hAnsi="Times New Roman" w:cs="Times New Roman"/>
              <w:color w:val="000000"/>
              <w:sz w:val="24"/>
              <w:szCs w:val="24"/>
              <w:vertAlign w:val="superscript"/>
            </w:rPr>
            <w:t>18</w:t>
          </w:r>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z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A93EB2" w:rsidRPr="00A93EB2">
            <w:rPr>
              <w:rFonts w:ascii="Times New Roman" w:hAnsi="Times New Roman" w:cs="Times New Roman"/>
              <w:color w:val="000000"/>
              <w:sz w:val="24"/>
              <w:szCs w:val="24"/>
              <w:vertAlign w:val="superscript"/>
            </w:rPr>
            <w:t>37</w:t>
          </w:r>
        </w:sdtContent>
      </w:sdt>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are considerably smaller and are frequently preyed upon by 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z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A93EB2" w:rsidRPr="00A93EB2">
            <w:rPr>
              <w:rFonts w:ascii="Times New Roman" w:hAnsi="Times New Roman" w:cs="Times New Roman"/>
              <w:color w:val="000000"/>
              <w:sz w:val="24"/>
              <w:szCs w:val="24"/>
              <w:vertAlign w:val="superscript"/>
            </w:rPr>
            <w:t>38</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individuals with high tick loads and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 </w:t>
      </w:r>
      <w:r w:rsidR="0063292D" w:rsidRPr="002D5457">
        <w:rPr>
          <w:rFonts w:ascii="Times New Roman" w:hAnsi="Times New Roman" w:cs="Times New Roman"/>
          <w:sz w:val="24"/>
          <w:szCs w:val="24"/>
        </w:rPr>
        <w:t>may be</w:t>
      </w:r>
      <w:r w:rsidR="00210504" w:rsidRPr="002D5457">
        <w:rPr>
          <w:rFonts w:ascii="Times New Roman" w:hAnsi="Times New Roman" w:cs="Times New Roman"/>
          <w:sz w:val="24"/>
          <w:szCs w:val="24"/>
        </w:rPr>
        <w:t xml:space="preserve"> more at risk </w:t>
      </w:r>
      <w:r w:rsidR="0063292D" w:rsidRPr="002D5457">
        <w:rPr>
          <w:rFonts w:ascii="Times New Roman" w:hAnsi="Times New Roman" w:cs="Times New Roman"/>
          <w:sz w:val="24"/>
          <w:szCs w:val="24"/>
        </w:rPr>
        <w:t>of</w:t>
      </w:r>
      <w:r w:rsidR="00210504" w:rsidRPr="002D5457">
        <w:rPr>
          <w:rFonts w:ascii="Times New Roman" w:hAnsi="Times New Roman" w:cs="Times New Roman"/>
          <w:sz w:val="24"/>
          <w:szCs w:val="24"/>
        </w:rPr>
        <w:t xml:space="preserve"> predation.</w:t>
      </w:r>
      <w:r w:rsidR="00210504" w:rsidRPr="00007089">
        <w:rPr>
          <w:rFonts w:ascii="Times New Roman" w:hAnsi="Times New Roman" w:cs="Times New Roman"/>
          <w:sz w:val="24"/>
          <w:szCs w:val="24"/>
        </w:rPr>
        <w:t xml:space="preserve">  </w:t>
      </w:r>
    </w:p>
    <w:p w14:paraId="05F97D83" w14:textId="2EEB1513" w:rsidR="00826EDF" w:rsidRPr="00007089" w:rsidRDefault="00583821" w:rsidP="00007089">
      <w:pPr>
        <w:spacing w:line="240" w:lineRule="auto"/>
        <w:ind w:firstLine="720"/>
        <w:contextualSpacing/>
        <w:rPr>
          <w:rFonts w:ascii="Times New Roman" w:hAnsi="Times New Roman" w:cs="Times New Roman"/>
          <w:sz w:val="24"/>
          <w:szCs w:val="24"/>
          <w:lang w:val="en-AU"/>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NSwzOSw0M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006281075"/>
          <w:placeholder>
            <w:docPart w:val="DefaultPlaceholder_-1854013440"/>
          </w:placeholder>
        </w:sdtPr>
        <w:sdtContent>
          <w:r w:rsidR="00A93EB2" w:rsidRPr="00A93EB2">
            <w:rPr>
              <w:rFonts w:ascii="Times New Roman" w:hAnsi="Times New Roman" w:cs="Times New Roman"/>
              <w:color w:val="000000"/>
              <w:sz w:val="24"/>
              <w:szCs w:val="24"/>
              <w:vertAlign w:val="superscript"/>
            </w:rPr>
            <w:t>15,39,40</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proofErr w:type="gramStart"/>
      <w:r w:rsidR="002C3070" w:rsidRPr="00007089">
        <w:rPr>
          <w:rFonts w:ascii="Times New Roman" w:hAnsi="Times New Roman" w:cs="Times New Roman"/>
          <w:sz w:val="24"/>
          <w:szCs w:val="24"/>
        </w:rPr>
        <w:t>Considering the findings from our study, it</w:t>
      </w:r>
      <w:proofErr w:type="gramEnd"/>
      <w:r w:rsidR="002C3070" w:rsidRPr="00007089">
        <w:rPr>
          <w:rFonts w:ascii="Times New Roman" w:hAnsi="Times New Roman" w:cs="Times New Roman"/>
          <w:sz w:val="24"/>
          <w:szCs w:val="24"/>
        </w:rPr>
        <w:t xml:space="preserve"> appears that ticks do not selectively infect hosts based on their health status.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indices 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the health of their hosts can affect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xO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A93EB2" w:rsidRPr="00A93EB2">
            <w:rPr>
              <w:rFonts w:ascii="Times New Roman" w:hAnsi="Times New Roman" w:cs="Times New Roman"/>
              <w:color w:val="000000"/>
              <w:sz w:val="24"/>
              <w:szCs w:val="24"/>
              <w:vertAlign w:val="superscript"/>
            </w:rPr>
            <w:t>19</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the results </w:t>
      </w:r>
      <w:r w:rsidR="005C7B4D" w:rsidRPr="00007089">
        <w:rPr>
          <w:rFonts w:ascii="Times New Roman" w:hAnsi="Times New Roman" w:cs="Times New Roman"/>
          <w:sz w:val="24"/>
          <w:szCs w:val="24"/>
        </w:rPr>
        <w:t>from</w:t>
      </w:r>
      <w:r w:rsidR="002C3070" w:rsidRPr="00007089">
        <w:rPr>
          <w:rFonts w:ascii="Times New Roman" w:hAnsi="Times New Roman" w:cs="Times New Roman"/>
          <w:sz w:val="24"/>
          <w:szCs w:val="24"/>
        </w:rPr>
        <w:t xml:space="preserve"> our stud</w:t>
      </w:r>
      <w:r w:rsidR="005C7B4D" w:rsidRPr="00007089">
        <w:rPr>
          <w:rFonts w:ascii="Times New Roman" w:hAnsi="Times New Roman" w:cs="Times New Roman"/>
          <w:sz w:val="24"/>
          <w:szCs w:val="24"/>
        </w:rPr>
        <w:t>y</w:t>
      </w:r>
      <w:r w:rsidR="002C3070" w:rsidRPr="00007089">
        <w:rPr>
          <w:rFonts w:ascii="Times New Roman" w:hAnsi="Times New Roman" w:cs="Times New Roman"/>
          <w:sz w:val="24"/>
          <w:szCs w:val="24"/>
        </w:rPr>
        <w:t xml:space="preserve"> further suggest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the lizards may play a more significant role in tick infection rates. Therefore, while tick infection does have an impact on the lizards' speed, it does not appear to be related to the lizards' overall health condition.</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 xml:space="preserve">Literature </w:t>
      </w:r>
      <w:proofErr w:type="gramStart"/>
      <w:r>
        <w:rPr>
          <w:rFonts w:ascii="Times New Roman" w:hAnsi="Times New Roman" w:cs="Times New Roman"/>
          <w:sz w:val="24"/>
          <w:szCs w:val="24"/>
        </w:rPr>
        <w:t>cited</w:t>
      </w:r>
      <w:proofErr w:type="gramEnd"/>
    </w:p>
    <w:p w14:paraId="7455F016" w14:textId="77777777" w:rsidR="002F708F" w:rsidRPr="002D5457" w:rsidRDefault="002F708F" w:rsidP="002F708F">
      <w:pPr>
        <w:spacing w:line="240" w:lineRule="auto"/>
        <w:contextualSpacing/>
        <w:rPr>
          <w:rFonts w:ascii="Times New Roman" w:hAnsi="Times New Roman" w:cs="Times New Roman"/>
          <w:sz w:val="20"/>
          <w:szCs w:val="20"/>
        </w:rPr>
      </w:pPr>
    </w:p>
    <w:p w14:paraId="4735C7D1"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 </w:t>
      </w:r>
      <w:r w:rsidRPr="005D3F1D">
        <w:rPr>
          <w:rFonts w:ascii="Times New Roman" w:hAnsi="Times New Roman" w:cs="Times New Roman"/>
          <w:sz w:val="20"/>
          <w:szCs w:val="20"/>
        </w:rPr>
        <w:tab/>
        <w:t xml:space="preserve">Anderson RM, May RM. Coevolution of hosts and parasites. Parasitology. 1982;85(2):411–26. </w:t>
      </w:r>
    </w:p>
    <w:p w14:paraId="753F81B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Minchella</w:t>
      </w:r>
      <w:proofErr w:type="spellEnd"/>
      <w:r w:rsidRPr="005D3F1D">
        <w:rPr>
          <w:rFonts w:ascii="Times New Roman" w:hAnsi="Times New Roman" w:cs="Times New Roman"/>
          <w:sz w:val="20"/>
          <w:szCs w:val="20"/>
        </w:rPr>
        <w:t xml:space="preserve"> DJ, Scott ME. Parasitism: a cryptic determinant of animal community structure. Trends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Evol</w:t>
      </w:r>
      <w:proofErr w:type="spellEnd"/>
      <w:r w:rsidRPr="005D3F1D">
        <w:rPr>
          <w:rFonts w:ascii="Times New Roman" w:hAnsi="Times New Roman" w:cs="Times New Roman"/>
          <w:sz w:val="20"/>
          <w:szCs w:val="20"/>
        </w:rPr>
        <w:t xml:space="preserve">. 1991;6(8):250–4. </w:t>
      </w:r>
    </w:p>
    <w:p w14:paraId="205FBBFF"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 </w:t>
      </w:r>
      <w:r w:rsidRPr="005D3F1D">
        <w:rPr>
          <w:rFonts w:ascii="Times New Roman" w:hAnsi="Times New Roman" w:cs="Times New Roman"/>
          <w:sz w:val="20"/>
          <w:szCs w:val="20"/>
        </w:rPr>
        <w:tab/>
        <w:t xml:space="preserve">Moore J. Parasites and the Behavior of Animals. 1st ed. Oxford: Oxford university press; 2002. </w:t>
      </w:r>
    </w:p>
    <w:p w14:paraId="13BBE4C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 </w:t>
      </w:r>
      <w:r w:rsidRPr="005D3F1D">
        <w:rPr>
          <w:rFonts w:ascii="Times New Roman" w:hAnsi="Times New Roman" w:cs="Times New Roman"/>
          <w:sz w:val="20"/>
          <w:szCs w:val="20"/>
        </w:rPr>
        <w:tab/>
        <w:t xml:space="preserve">Lee KH, Whiting MJ, Leu ST. Are whole-organism performance and thermal preference linked to endo- and ectoparasites in a short-lived lizard? Ethology. 2023 ;129:432–3. </w:t>
      </w:r>
    </w:p>
    <w:p w14:paraId="2A456B0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5.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w:t>
      </w:r>
      <w:proofErr w:type="spellStart"/>
      <w:r w:rsidRPr="005D3F1D">
        <w:rPr>
          <w:rFonts w:ascii="Times New Roman" w:hAnsi="Times New Roman" w:cs="Times New Roman"/>
          <w:sz w:val="20"/>
          <w:szCs w:val="20"/>
        </w:rPr>
        <w:t>Clobert</w:t>
      </w:r>
      <w:proofErr w:type="spellEnd"/>
      <w:r w:rsidRPr="005D3F1D">
        <w:rPr>
          <w:rFonts w:ascii="Times New Roman" w:hAnsi="Times New Roman" w:cs="Times New Roman"/>
          <w:sz w:val="20"/>
          <w:szCs w:val="20"/>
        </w:rPr>
        <w:t xml:space="preserve"> J, </w:t>
      </w:r>
      <w:proofErr w:type="spellStart"/>
      <w:r w:rsidRPr="005D3F1D">
        <w:rPr>
          <w:rFonts w:ascii="Times New Roman" w:hAnsi="Times New Roman" w:cs="Times New Roman"/>
          <w:sz w:val="20"/>
          <w:szCs w:val="20"/>
        </w:rPr>
        <w:t>Michalakis</w:t>
      </w:r>
      <w:proofErr w:type="spellEnd"/>
      <w:r w:rsidRPr="005D3F1D">
        <w:rPr>
          <w:rFonts w:ascii="Times New Roman" w:hAnsi="Times New Roman" w:cs="Times New Roman"/>
          <w:sz w:val="20"/>
          <w:szCs w:val="20"/>
        </w:rPr>
        <w:t xml:space="preserve"> Y. Cost of Reproduction and Cost of Parasitism in the Common Lizard, Lacerta vivipara. Oikos. 1996;76(1):121–30. </w:t>
      </w:r>
    </w:p>
    <w:p w14:paraId="4427F49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6. </w:t>
      </w:r>
      <w:r w:rsidRPr="005D3F1D">
        <w:rPr>
          <w:rFonts w:ascii="Times New Roman" w:hAnsi="Times New Roman" w:cs="Times New Roman"/>
          <w:sz w:val="20"/>
          <w:szCs w:val="20"/>
        </w:rPr>
        <w:tab/>
        <w:t xml:space="preserve">Gordon DM. Processes influencing the distribution of parasite numbers within host populations with special emphasis on parasite-induced host mortalities. Parasitology. 1982;85(2):373–98. </w:t>
      </w:r>
    </w:p>
    <w:p w14:paraId="4BDF00C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7. </w:t>
      </w:r>
      <w:r w:rsidRPr="005D3F1D">
        <w:rPr>
          <w:rFonts w:ascii="Times New Roman" w:hAnsi="Times New Roman" w:cs="Times New Roman"/>
          <w:sz w:val="20"/>
          <w:szCs w:val="20"/>
        </w:rPr>
        <w:tab/>
        <w:t xml:space="preserve">Knudsen R, Amundsen A, </w:t>
      </w:r>
      <w:proofErr w:type="spellStart"/>
      <w:r w:rsidRPr="005D3F1D">
        <w:rPr>
          <w:rFonts w:ascii="Times New Roman" w:hAnsi="Times New Roman" w:cs="Times New Roman"/>
          <w:sz w:val="20"/>
          <w:szCs w:val="20"/>
        </w:rPr>
        <w:t>Klemetsen</w:t>
      </w:r>
      <w:proofErr w:type="spellEnd"/>
      <w:r w:rsidRPr="005D3F1D">
        <w:rPr>
          <w:rFonts w:ascii="Times New Roman" w:hAnsi="Times New Roman" w:cs="Times New Roman"/>
          <w:sz w:val="20"/>
          <w:szCs w:val="20"/>
        </w:rPr>
        <w:t xml:space="preserve"> A. Parasite-induced host mortality: indirect evidence from a long-term study. Environ Biol Fishes. 2002;64:257–65. </w:t>
      </w:r>
    </w:p>
    <w:p w14:paraId="452E77F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8. </w:t>
      </w:r>
      <w:r w:rsidRPr="005D3F1D">
        <w:rPr>
          <w:rFonts w:ascii="Times New Roman" w:hAnsi="Times New Roman" w:cs="Times New Roman"/>
          <w:sz w:val="20"/>
          <w:szCs w:val="20"/>
        </w:rPr>
        <w:tab/>
        <w:t xml:space="preserve">Finnerty PB, Shine R, Brown GP. The costs of parasite infection: Effects of removing lungworms on performance, </w:t>
      </w:r>
      <w:proofErr w:type="gramStart"/>
      <w:r w:rsidRPr="005D3F1D">
        <w:rPr>
          <w:rFonts w:ascii="Times New Roman" w:hAnsi="Times New Roman" w:cs="Times New Roman"/>
          <w:sz w:val="20"/>
          <w:szCs w:val="20"/>
        </w:rPr>
        <w:t>growth</w:t>
      </w:r>
      <w:proofErr w:type="gramEnd"/>
      <w:r w:rsidRPr="005D3F1D">
        <w:rPr>
          <w:rFonts w:ascii="Times New Roman" w:hAnsi="Times New Roman" w:cs="Times New Roman"/>
          <w:sz w:val="20"/>
          <w:szCs w:val="20"/>
        </w:rPr>
        <w:t xml:space="preserve"> and survival of free-ranging cane toads.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2018;32(2):402–15. </w:t>
      </w:r>
    </w:p>
    <w:p w14:paraId="22BC0642"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9.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Salvador A, Merino S, Puerta M. Reproductive effort affects immune response and parasite infection in a lizard: a phenotypic manipulation using testosterone. Oikos. 1998;82(2):313–8. </w:t>
      </w:r>
    </w:p>
    <w:p w14:paraId="2248E42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10. </w:t>
      </w:r>
      <w:r w:rsidRPr="005D3F1D">
        <w:rPr>
          <w:rFonts w:ascii="Times New Roman" w:hAnsi="Times New Roman" w:cs="Times New Roman"/>
          <w:sz w:val="20"/>
          <w:szCs w:val="20"/>
        </w:rPr>
        <w:tab/>
        <w:t xml:space="preserve">Foo YZ, Nakagawa S, Rhodes G, Simmons LW. The effects of sex hormones on immune function: a meta-analysis. Biological Reviews. 2017;92(1):551–71. </w:t>
      </w:r>
    </w:p>
    <w:p w14:paraId="61664FC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11. </w:t>
      </w:r>
      <w:r w:rsidRPr="005D3F1D">
        <w:rPr>
          <w:rFonts w:ascii="Times New Roman" w:hAnsi="Times New Roman" w:cs="Times New Roman"/>
          <w:sz w:val="20"/>
          <w:szCs w:val="20"/>
        </w:rPr>
        <w:tab/>
        <w:t xml:space="preserve">Moller AP, </w:t>
      </w:r>
      <w:proofErr w:type="spellStart"/>
      <w:r w:rsidRPr="005D3F1D">
        <w:rPr>
          <w:rFonts w:ascii="Times New Roman" w:hAnsi="Times New Roman" w:cs="Times New Roman"/>
          <w:sz w:val="20"/>
          <w:szCs w:val="20"/>
        </w:rPr>
        <w:t>Christe</w:t>
      </w:r>
      <w:proofErr w:type="spellEnd"/>
      <w:r w:rsidRPr="005D3F1D">
        <w:rPr>
          <w:rFonts w:ascii="Times New Roman" w:hAnsi="Times New Roman" w:cs="Times New Roman"/>
          <w:sz w:val="20"/>
          <w:szCs w:val="20"/>
        </w:rPr>
        <w:t xml:space="preserve"> P, Lux E. Parasitism, host immune function, and sexual selection. Source: The Quarterly Review of Biology. 1999;74(1):3–20. </w:t>
      </w:r>
    </w:p>
    <w:p w14:paraId="2D0FD02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12. </w:t>
      </w:r>
      <w:r w:rsidRPr="005D3F1D">
        <w:rPr>
          <w:rFonts w:ascii="Times New Roman" w:hAnsi="Times New Roman" w:cs="Times New Roman"/>
          <w:sz w:val="20"/>
          <w:szCs w:val="20"/>
        </w:rPr>
        <w:tab/>
        <w:t xml:space="preserve">Hudson PJ, Dobson AP. Host-parasite processes and demographic consequences </w:t>
      </w:r>
      <w:proofErr w:type="gramStart"/>
      <w:r w:rsidRPr="005D3F1D">
        <w:rPr>
          <w:rFonts w:ascii="Times New Roman" w:hAnsi="Times New Roman" w:cs="Times New Roman"/>
          <w:sz w:val="20"/>
          <w:szCs w:val="20"/>
        </w:rPr>
        <w:t>In</w:t>
      </w:r>
      <w:proofErr w:type="gramEnd"/>
      <w:r w:rsidRPr="005D3F1D">
        <w:rPr>
          <w:rFonts w:ascii="Times New Roman" w:hAnsi="Times New Roman" w:cs="Times New Roman"/>
          <w:sz w:val="20"/>
          <w:szCs w:val="20"/>
        </w:rPr>
        <w:t xml:space="preserve">: Host–parasite evolution. General principles and avian models. 7th ed. Clayton D, Moore J, editors. Host-parasite evolution: general principles and avian models. New York: Oxford University Press ; 1997. 128–154 p. </w:t>
      </w:r>
    </w:p>
    <w:p w14:paraId="52B02A0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Hawlena</w:t>
      </w:r>
      <w:proofErr w:type="spellEnd"/>
      <w:r w:rsidRPr="005D3F1D">
        <w:rPr>
          <w:rFonts w:ascii="Times New Roman" w:hAnsi="Times New Roman" w:cs="Times New Roman"/>
          <w:sz w:val="20"/>
          <w:szCs w:val="20"/>
        </w:rPr>
        <w:t xml:space="preserve"> H, Abramsky Z, Krasnov BR. Ectoparasites and age-dependent survival in a desert rodent. </w:t>
      </w:r>
      <w:proofErr w:type="spellStart"/>
      <w:r w:rsidRPr="005D3F1D">
        <w:rPr>
          <w:rFonts w:ascii="Times New Roman" w:hAnsi="Times New Roman" w:cs="Times New Roman"/>
          <w:sz w:val="20"/>
          <w:szCs w:val="20"/>
        </w:rPr>
        <w:t>Oecologia</w:t>
      </w:r>
      <w:proofErr w:type="spellEnd"/>
      <w:r w:rsidRPr="005D3F1D">
        <w:rPr>
          <w:rFonts w:ascii="Times New Roman" w:hAnsi="Times New Roman" w:cs="Times New Roman"/>
          <w:sz w:val="20"/>
          <w:szCs w:val="20"/>
        </w:rPr>
        <w:t xml:space="preserve">. 2006;148(1):30–9. </w:t>
      </w:r>
    </w:p>
    <w:p w14:paraId="4B481BB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14. </w:t>
      </w:r>
      <w:r w:rsidRPr="005D3F1D">
        <w:rPr>
          <w:rFonts w:ascii="Times New Roman" w:hAnsi="Times New Roman" w:cs="Times New Roman"/>
          <w:sz w:val="20"/>
          <w:szCs w:val="20"/>
        </w:rPr>
        <w:tab/>
        <w:t xml:space="preserve">Amo L, López P, Martín J. Habitat deterioration affects </w:t>
      </w:r>
      <w:proofErr w:type="spellStart"/>
      <w:r w:rsidRPr="005D3F1D">
        <w:rPr>
          <w:rFonts w:ascii="Times New Roman" w:hAnsi="Times New Roman" w:cs="Times New Roman"/>
          <w:sz w:val="20"/>
          <w:szCs w:val="20"/>
        </w:rPr>
        <w:t>antipredatory</w:t>
      </w:r>
      <w:proofErr w:type="spellEnd"/>
      <w:r w:rsidRPr="005D3F1D">
        <w:rPr>
          <w:rFonts w:ascii="Times New Roman" w:hAnsi="Times New Roman" w:cs="Times New Roman"/>
          <w:sz w:val="20"/>
          <w:szCs w:val="20"/>
        </w:rPr>
        <w:t xml:space="preserve"> behavior, body condition, and parasite load of female </w:t>
      </w:r>
      <w:proofErr w:type="spellStart"/>
      <w:r w:rsidRPr="005D3F1D">
        <w:rPr>
          <w:rFonts w:ascii="Times New Roman" w:hAnsi="Times New Roman" w:cs="Times New Roman"/>
          <w:i/>
          <w:iCs/>
          <w:sz w:val="20"/>
          <w:szCs w:val="20"/>
        </w:rPr>
        <w:t>Psammodromus</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algirus</w:t>
      </w:r>
      <w:proofErr w:type="spellEnd"/>
      <w:r w:rsidRPr="005D3F1D">
        <w:rPr>
          <w:rFonts w:ascii="Times New Roman" w:hAnsi="Times New Roman" w:cs="Times New Roman"/>
          <w:sz w:val="20"/>
          <w:szCs w:val="20"/>
        </w:rPr>
        <w:t xml:space="preserve"> lizards. Can J Zool. 2007;85(6):743–51. </w:t>
      </w:r>
    </w:p>
    <w:p w14:paraId="285B190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15. </w:t>
      </w:r>
      <w:r w:rsidRPr="005D3F1D">
        <w:rPr>
          <w:rFonts w:ascii="Times New Roman" w:hAnsi="Times New Roman" w:cs="Times New Roman"/>
          <w:sz w:val="20"/>
          <w:szCs w:val="20"/>
        </w:rPr>
        <w:tab/>
        <w:t xml:space="preserve">Olsson M, </w:t>
      </w:r>
      <w:proofErr w:type="spellStart"/>
      <w:r w:rsidRPr="005D3F1D">
        <w:rPr>
          <w:rFonts w:ascii="Times New Roman" w:hAnsi="Times New Roman" w:cs="Times New Roman"/>
          <w:sz w:val="20"/>
          <w:szCs w:val="20"/>
        </w:rPr>
        <w:t>Wapstra</w:t>
      </w:r>
      <w:proofErr w:type="spellEnd"/>
      <w:r w:rsidRPr="005D3F1D">
        <w:rPr>
          <w:rFonts w:ascii="Times New Roman" w:hAnsi="Times New Roman" w:cs="Times New Roman"/>
          <w:sz w:val="20"/>
          <w:szCs w:val="20"/>
        </w:rPr>
        <w:t xml:space="preserve"> E, Madsen T, </w:t>
      </w:r>
      <w:proofErr w:type="spellStart"/>
      <w:r w:rsidRPr="005D3F1D">
        <w:rPr>
          <w:rFonts w:ascii="Times New Roman" w:hAnsi="Times New Roman" w:cs="Times New Roman"/>
          <w:sz w:val="20"/>
          <w:szCs w:val="20"/>
        </w:rPr>
        <w:t>Silverin</w:t>
      </w:r>
      <w:proofErr w:type="spellEnd"/>
      <w:r w:rsidRPr="005D3F1D">
        <w:rPr>
          <w:rFonts w:ascii="Times New Roman" w:hAnsi="Times New Roman" w:cs="Times New Roman"/>
          <w:sz w:val="20"/>
          <w:szCs w:val="20"/>
        </w:rPr>
        <w:t xml:space="preserve"> B. Testosterone, </w:t>
      </w:r>
      <w:proofErr w:type="gramStart"/>
      <w:r w:rsidRPr="005D3F1D">
        <w:rPr>
          <w:rFonts w:ascii="Times New Roman" w:hAnsi="Times New Roman" w:cs="Times New Roman"/>
          <w:sz w:val="20"/>
          <w:szCs w:val="20"/>
        </w:rPr>
        <w:t>ticks</w:t>
      </w:r>
      <w:proofErr w:type="gramEnd"/>
      <w:r w:rsidRPr="005D3F1D">
        <w:rPr>
          <w:rFonts w:ascii="Times New Roman" w:hAnsi="Times New Roman" w:cs="Times New Roman"/>
          <w:sz w:val="20"/>
          <w:szCs w:val="20"/>
        </w:rPr>
        <w:t xml:space="preserve"> and travels: A test of the immunocompetence-handicap hypothesis in free-ranging male sand lizards. Proceedings of the Royal Society B: Biological Sciences. 2000;267(1459):2339–43. </w:t>
      </w:r>
    </w:p>
    <w:p w14:paraId="49DC4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16. </w:t>
      </w:r>
      <w:r w:rsidRPr="005D3F1D">
        <w:rPr>
          <w:rFonts w:ascii="Times New Roman" w:hAnsi="Times New Roman" w:cs="Times New Roman"/>
          <w:sz w:val="20"/>
          <w:szCs w:val="20"/>
        </w:rPr>
        <w:tab/>
        <w:t xml:space="preserve">Roberts ML, Buchanan KL, Evans MR. Testing the immunocompetence handicap hypothesis: A review of the evidence. </w:t>
      </w:r>
      <w:proofErr w:type="spellStart"/>
      <w:r w:rsidRPr="005D3F1D">
        <w:rPr>
          <w:rFonts w:ascii="Times New Roman" w:hAnsi="Times New Roman" w:cs="Times New Roman"/>
          <w:sz w:val="20"/>
          <w:szCs w:val="20"/>
        </w:rPr>
        <w:t>Anim</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2004;68(2):227–39. </w:t>
      </w:r>
    </w:p>
    <w:p w14:paraId="23F21E6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17.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Choisy</w:t>
      </w:r>
      <w:proofErr w:type="spellEnd"/>
      <w:r w:rsidRPr="005D3F1D">
        <w:rPr>
          <w:rFonts w:ascii="Times New Roman" w:hAnsi="Times New Roman" w:cs="Times New Roman"/>
          <w:sz w:val="20"/>
          <w:szCs w:val="20"/>
        </w:rPr>
        <w:t xml:space="preserve"> M, Brown SP, Lafferty KD, Thomas F. Evolution of trophic transmission in parasites: why add intermediate hosts? American Naturalist. 2003;162:172–81. </w:t>
      </w:r>
    </w:p>
    <w:p w14:paraId="1A84DB7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18. </w:t>
      </w:r>
      <w:r w:rsidRPr="005D3F1D">
        <w:rPr>
          <w:rFonts w:ascii="Times New Roman" w:hAnsi="Times New Roman" w:cs="Times New Roman"/>
          <w:sz w:val="20"/>
          <w:szCs w:val="20"/>
        </w:rPr>
        <w:tab/>
        <w:t xml:space="preserve">Main A, Bull MC. The impact of tick parasites on the </w:t>
      </w:r>
      <w:proofErr w:type="spellStart"/>
      <w:r w:rsidRPr="005D3F1D">
        <w:rPr>
          <w:rFonts w:ascii="Times New Roman" w:hAnsi="Times New Roman" w:cs="Times New Roman"/>
          <w:sz w:val="20"/>
          <w:szCs w:val="20"/>
        </w:rPr>
        <w:t>behaviour</w:t>
      </w:r>
      <w:proofErr w:type="spellEnd"/>
      <w:r w:rsidRPr="005D3F1D">
        <w:rPr>
          <w:rFonts w:ascii="Times New Roman" w:hAnsi="Times New Roman" w:cs="Times New Roman"/>
          <w:sz w:val="20"/>
          <w:szCs w:val="20"/>
        </w:rPr>
        <w:t xml:space="preserve"> of the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Oecologia</w:t>
      </w:r>
      <w:proofErr w:type="spellEnd"/>
      <w:r w:rsidRPr="005D3F1D">
        <w:rPr>
          <w:rFonts w:ascii="Times New Roman" w:hAnsi="Times New Roman" w:cs="Times New Roman"/>
          <w:sz w:val="20"/>
          <w:szCs w:val="20"/>
        </w:rPr>
        <w:t xml:space="preserve">. 2000;122:574–81. </w:t>
      </w:r>
    </w:p>
    <w:p w14:paraId="75E5193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19. </w:t>
      </w:r>
      <w:r w:rsidRPr="005D3F1D">
        <w:rPr>
          <w:rFonts w:ascii="Times New Roman" w:hAnsi="Times New Roman" w:cs="Times New Roman"/>
          <w:sz w:val="20"/>
          <w:szCs w:val="20"/>
        </w:rPr>
        <w:tab/>
        <w:t>Pittman W, Pollock NB, Taylor EN. Effect of host lizard anemia on host choice and feeding rate of larval western black-legged ticks (</w:t>
      </w:r>
      <w:r w:rsidRPr="005D3F1D">
        <w:rPr>
          <w:rFonts w:ascii="Times New Roman" w:hAnsi="Times New Roman" w:cs="Times New Roman"/>
          <w:i/>
          <w:iCs/>
          <w:sz w:val="20"/>
          <w:szCs w:val="20"/>
        </w:rPr>
        <w:t xml:space="preserve">Ixodes </w:t>
      </w:r>
      <w:proofErr w:type="spellStart"/>
      <w:r w:rsidRPr="005D3F1D">
        <w:rPr>
          <w:rFonts w:ascii="Times New Roman" w:hAnsi="Times New Roman" w:cs="Times New Roman"/>
          <w:i/>
          <w:iCs/>
          <w:sz w:val="20"/>
          <w:szCs w:val="20"/>
        </w:rPr>
        <w:t>pacificus</w:t>
      </w:r>
      <w:proofErr w:type="spellEnd"/>
      <w:r w:rsidRPr="005D3F1D">
        <w:rPr>
          <w:rFonts w:ascii="Times New Roman" w:hAnsi="Times New Roman" w:cs="Times New Roman"/>
          <w:sz w:val="20"/>
          <w:szCs w:val="20"/>
        </w:rPr>
        <w:t xml:space="preserve">).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2013;61(4):471–9. </w:t>
      </w:r>
    </w:p>
    <w:p w14:paraId="7105EFE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20. </w:t>
      </w:r>
      <w:r w:rsidRPr="005D3F1D">
        <w:rPr>
          <w:rFonts w:ascii="Times New Roman" w:hAnsi="Times New Roman" w:cs="Times New Roman"/>
          <w:sz w:val="20"/>
          <w:szCs w:val="20"/>
        </w:rPr>
        <w:tab/>
        <w:t>Cox RM, Skelly SL, John-Alder HB. Testosterone inhibits growth in juvenile male eastern fence lizards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implications for energy allocation and sexual size dimorphism. Physiological and Biochemical Zoology. 2005;78(4):531–45. </w:t>
      </w:r>
    </w:p>
    <w:p w14:paraId="0BD2754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21. </w:t>
      </w:r>
      <w:r w:rsidRPr="005D3F1D">
        <w:rPr>
          <w:rFonts w:ascii="Times New Roman" w:hAnsi="Times New Roman" w:cs="Times New Roman"/>
          <w:sz w:val="20"/>
          <w:szCs w:val="20"/>
        </w:rPr>
        <w:tab/>
        <w:t xml:space="preserve">John-Alder HB, Cox RM, </w:t>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Hormones, </w:t>
      </w:r>
      <w:proofErr w:type="gramStart"/>
      <w:r w:rsidRPr="005D3F1D">
        <w:rPr>
          <w:rFonts w:ascii="Times New Roman" w:hAnsi="Times New Roman" w:cs="Times New Roman"/>
          <w:sz w:val="20"/>
          <w:szCs w:val="20"/>
        </w:rPr>
        <w:t>performance</w:t>
      </w:r>
      <w:proofErr w:type="gramEnd"/>
      <w:r w:rsidRPr="005D3F1D">
        <w:rPr>
          <w:rFonts w:ascii="Times New Roman" w:hAnsi="Times New Roman" w:cs="Times New Roman"/>
          <w:sz w:val="20"/>
          <w:szCs w:val="20"/>
        </w:rPr>
        <w:t xml:space="preserve"> and fitness: Natural history and endocrine experiments on a lizard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Integr</w:t>
      </w:r>
      <w:proofErr w:type="spellEnd"/>
      <w:r w:rsidRPr="005D3F1D">
        <w:rPr>
          <w:rFonts w:ascii="Times New Roman" w:hAnsi="Times New Roman" w:cs="Times New Roman"/>
          <w:sz w:val="20"/>
          <w:szCs w:val="20"/>
        </w:rPr>
        <w:t xml:space="preserve"> Comp Biol. 2009 Oct;49(4):393–407. </w:t>
      </w:r>
    </w:p>
    <w:p w14:paraId="23E9C2F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22. </w:t>
      </w:r>
      <w:r w:rsidRPr="005D3F1D">
        <w:rPr>
          <w:rFonts w:ascii="Times New Roman" w:hAnsi="Times New Roman" w:cs="Times New Roman"/>
          <w:sz w:val="20"/>
          <w:szCs w:val="20"/>
        </w:rPr>
        <w:tab/>
        <w:t xml:space="preserve">Cox RM, Skelly SL, Leo A, John HB. Testosterone regulates sexually dimorphic coloration in the Eastern Fence Lizard. Copeia. 2005;2005(3):597–608. </w:t>
      </w:r>
    </w:p>
    <w:p w14:paraId="59EA457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Klukowski</w:t>
      </w:r>
      <w:proofErr w:type="spellEnd"/>
      <w:r w:rsidRPr="005D3F1D">
        <w:rPr>
          <w:rFonts w:ascii="Times New Roman" w:hAnsi="Times New Roman" w:cs="Times New Roman"/>
          <w:sz w:val="20"/>
          <w:szCs w:val="20"/>
        </w:rPr>
        <w:t xml:space="preserve"> M, Nelson CE. Ectoparasite loads in free-ranging northern fence lizards, </w:t>
      </w:r>
      <w:r w:rsidRPr="005D3F1D">
        <w:rPr>
          <w:rFonts w:ascii="Times New Roman" w:hAnsi="Times New Roman" w:cs="Times New Roman"/>
          <w:i/>
          <w:iCs/>
          <w:sz w:val="20"/>
          <w:szCs w:val="20"/>
        </w:rPr>
        <w:t xml:space="preserve">Sceloporus undulatus </w:t>
      </w:r>
      <w:proofErr w:type="spellStart"/>
      <w:r w:rsidRPr="005D3F1D">
        <w:rPr>
          <w:rFonts w:ascii="Times New Roman" w:hAnsi="Times New Roman" w:cs="Times New Roman"/>
          <w:i/>
          <w:iCs/>
          <w:sz w:val="20"/>
          <w:szCs w:val="20"/>
        </w:rPr>
        <w:t>hyacinthinus</w:t>
      </w:r>
      <w:proofErr w:type="spellEnd"/>
      <w:r w:rsidRPr="005D3F1D">
        <w:rPr>
          <w:rFonts w:ascii="Times New Roman" w:hAnsi="Times New Roman" w:cs="Times New Roman"/>
          <w:sz w:val="20"/>
          <w:szCs w:val="20"/>
        </w:rPr>
        <w:t xml:space="preserve">: Effects of testosterone and sex.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Sociobiol</w:t>
      </w:r>
      <w:proofErr w:type="spellEnd"/>
      <w:r w:rsidRPr="005D3F1D">
        <w:rPr>
          <w:rFonts w:ascii="Times New Roman" w:hAnsi="Times New Roman" w:cs="Times New Roman"/>
          <w:sz w:val="20"/>
          <w:szCs w:val="20"/>
        </w:rPr>
        <w:t xml:space="preserve">. 2001;49(4):289–95. </w:t>
      </w:r>
    </w:p>
    <w:p w14:paraId="0B77D31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24. </w:t>
      </w:r>
      <w:r w:rsidRPr="005D3F1D">
        <w:rPr>
          <w:rFonts w:ascii="Times New Roman" w:hAnsi="Times New Roman" w:cs="Times New Roman"/>
          <w:sz w:val="20"/>
          <w:szCs w:val="20"/>
        </w:rPr>
        <w:tab/>
        <w:t xml:space="preserve">Van </w:t>
      </w:r>
      <w:proofErr w:type="spellStart"/>
      <w:r w:rsidRPr="005D3F1D">
        <w:rPr>
          <w:rFonts w:ascii="Times New Roman" w:hAnsi="Times New Roman" w:cs="Times New Roman"/>
          <w:sz w:val="20"/>
          <w:szCs w:val="20"/>
        </w:rPr>
        <w:t>Berkum</w:t>
      </w:r>
      <w:proofErr w:type="spellEnd"/>
      <w:r w:rsidRPr="005D3F1D">
        <w:rPr>
          <w:rFonts w:ascii="Times New Roman" w:hAnsi="Times New Roman" w:cs="Times New Roman"/>
          <w:sz w:val="20"/>
          <w:szCs w:val="20"/>
        </w:rPr>
        <w:t xml:space="preserve"> FH, Huey RB, Tsuji JS, Garland T. Repeatability of individual differences in locomotor performance and body size during early ontogeny of the lizard </w:t>
      </w:r>
      <w:r w:rsidRPr="005D3F1D">
        <w:rPr>
          <w:rFonts w:ascii="Times New Roman" w:hAnsi="Times New Roman" w:cs="Times New Roman"/>
          <w:i/>
          <w:iCs/>
          <w:sz w:val="20"/>
          <w:szCs w:val="20"/>
        </w:rPr>
        <w:t>Sceloporus occidentalis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1989;3(1):97–105. </w:t>
      </w:r>
    </w:p>
    <w:p w14:paraId="0EEA635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25. </w:t>
      </w:r>
      <w:r w:rsidRPr="005D3F1D">
        <w:rPr>
          <w:rFonts w:ascii="Times New Roman" w:hAnsi="Times New Roman" w:cs="Times New Roman"/>
          <w:sz w:val="20"/>
          <w:szCs w:val="20"/>
        </w:rPr>
        <w:tab/>
        <w:t xml:space="preserve">Wild KH, Gienger CM. Fire-disturbed landscapes induce phenotypic plasticity in lizard locomotor performance. J Zool. 2018;305(2):96–105. </w:t>
      </w:r>
    </w:p>
    <w:p w14:paraId="50F2B5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lastRenderedPageBreak/>
        <w:t xml:space="preserve">26. </w:t>
      </w:r>
      <w:r w:rsidRPr="005D3F1D">
        <w:rPr>
          <w:rFonts w:ascii="Times New Roman" w:hAnsi="Times New Roman" w:cs="Times New Roman"/>
          <w:sz w:val="20"/>
          <w:szCs w:val="20"/>
        </w:rPr>
        <w:tab/>
        <w:t xml:space="preserve">Alonso-Alvarez C, Bertrand S, </w:t>
      </w:r>
      <w:proofErr w:type="spellStart"/>
      <w:r w:rsidRPr="005D3F1D">
        <w:rPr>
          <w:rFonts w:ascii="Times New Roman" w:hAnsi="Times New Roman" w:cs="Times New Roman"/>
          <w:sz w:val="20"/>
          <w:szCs w:val="20"/>
        </w:rPr>
        <w:t>Faivre</w:t>
      </w:r>
      <w:proofErr w:type="spellEnd"/>
      <w:r w:rsidRPr="005D3F1D">
        <w:rPr>
          <w:rFonts w:ascii="Times New Roman" w:hAnsi="Times New Roman" w:cs="Times New Roman"/>
          <w:sz w:val="20"/>
          <w:szCs w:val="20"/>
        </w:rPr>
        <w:t xml:space="preserve"> B, </w:t>
      </w:r>
      <w:proofErr w:type="spellStart"/>
      <w:r w:rsidRPr="005D3F1D">
        <w:rPr>
          <w:rFonts w:ascii="Times New Roman" w:hAnsi="Times New Roman" w:cs="Times New Roman"/>
          <w:sz w:val="20"/>
          <w:szCs w:val="20"/>
        </w:rPr>
        <w:t>Chastel</w:t>
      </w:r>
      <w:proofErr w:type="spellEnd"/>
      <w:r w:rsidRPr="005D3F1D">
        <w:rPr>
          <w:rFonts w:ascii="Times New Roman" w:hAnsi="Times New Roman" w:cs="Times New Roman"/>
          <w:sz w:val="20"/>
          <w:szCs w:val="20"/>
        </w:rPr>
        <w:t xml:space="preserve"> O,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w:t>
      </w:r>
      <w:proofErr w:type="gramStart"/>
      <w:r w:rsidRPr="005D3F1D">
        <w:rPr>
          <w:rFonts w:ascii="Times New Roman" w:hAnsi="Times New Roman" w:cs="Times New Roman"/>
          <w:sz w:val="20"/>
          <w:szCs w:val="20"/>
        </w:rPr>
        <w:t>Testosterone</w:t>
      </w:r>
      <w:proofErr w:type="gramEnd"/>
      <w:r w:rsidRPr="005D3F1D">
        <w:rPr>
          <w:rFonts w:ascii="Times New Roman" w:hAnsi="Times New Roman" w:cs="Times New Roman"/>
          <w:sz w:val="20"/>
          <w:szCs w:val="20"/>
        </w:rPr>
        <w:t xml:space="preserve"> and oxidative stress: The oxidation handicap hypothesis. Proceedings of the Royal Society B: Biological Sciences. 2007;274(1611):819–25. </w:t>
      </w:r>
    </w:p>
    <w:p w14:paraId="0A1F9F7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27. </w:t>
      </w:r>
      <w:r w:rsidRPr="005D3F1D">
        <w:rPr>
          <w:rFonts w:ascii="Times New Roman" w:hAnsi="Times New Roman" w:cs="Times New Roman"/>
          <w:sz w:val="20"/>
          <w:szCs w:val="20"/>
        </w:rPr>
        <w:tab/>
        <w:t xml:space="preserve">Salvador A, </w:t>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Martin J, Lopez P, </w:t>
      </w:r>
      <w:proofErr w:type="spellStart"/>
      <w:r w:rsidRPr="005D3F1D">
        <w:rPr>
          <w:rFonts w:ascii="Times New Roman" w:hAnsi="Times New Roman" w:cs="Times New Roman"/>
          <w:sz w:val="20"/>
          <w:szCs w:val="20"/>
        </w:rPr>
        <w:t>Abelenda</w:t>
      </w:r>
      <w:proofErr w:type="spellEnd"/>
      <w:r w:rsidRPr="005D3F1D">
        <w:rPr>
          <w:rFonts w:ascii="Times New Roman" w:hAnsi="Times New Roman" w:cs="Times New Roman"/>
          <w:sz w:val="20"/>
          <w:szCs w:val="20"/>
        </w:rPr>
        <w:t xml:space="preserve"> M, Puerta M. The cost of producing a sexual signal: testosterone increases the susceptibility of male lizards to ectoparasitic infestation. Behavioral Ecology. 1996;7(2):145–50. </w:t>
      </w:r>
    </w:p>
    <w:p w14:paraId="7A350B1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28.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Alleklint</w:t>
      </w:r>
      <w:proofErr w:type="spellEnd"/>
      <w:r w:rsidRPr="005D3F1D">
        <w:rPr>
          <w:rFonts w:ascii="Times New Roman" w:hAnsi="Times New Roman" w:cs="Times New Roman"/>
          <w:sz w:val="20"/>
          <w:szCs w:val="20"/>
        </w:rPr>
        <w:t xml:space="preserve">-Eisen LT¨, Eisen RJ. Abundance of ticks (Acari: Ixodidae) infesting the western fence lizard, Sceloporus occidentalis, in relation to environmental factors.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1999;23:731–40. </w:t>
      </w:r>
    </w:p>
    <w:p w14:paraId="5FF85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29. </w:t>
      </w:r>
      <w:r w:rsidRPr="005D3F1D">
        <w:rPr>
          <w:rFonts w:ascii="Times New Roman" w:hAnsi="Times New Roman" w:cs="Times New Roman"/>
          <w:sz w:val="20"/>
          <w:szCs w:val="20"/>
        </w:rPr>
        <w:tab/>
        <w:t xml:space="preserve">Václav R, Prokop P, </w:t>
      </w:r>
      <w:proofErr w:type="spellStart"/>
      <w:r w:rsidRPr="005D3F1D">
        <w:rPr>
          <w:rFonts w:ascii="Times New Roman" w:hAnsi="Times New Roman" w:cs="Times New Roman"/>
          <w:sz w:val="20"/>
          <w:szCs w:val="20"/>
        </w:rPr>
        <w:t>Fekiač</w:t>
      </w:r>
      <w:proofErr w:type="spellEnd"/>
      <w:r w:rsidRPr="005D3F1D">
        <w:rPr>
          <w:rFonts w:ascii="Times New Roman" w:hAnsi="Times New Roman" w:cs="Times New Roman"/>
          <w:sz w:val="20"/>
          <w:szCs w:val="20"/>
        </w:rPr>
        <w:t xml:space="preserve"> V. Expression of breeding coloration in European Green Lizards (</w:t>
      </w:r>
      <w:r w:rsidRPr="005D3F1D">
        <w:rPr>
          <w:rFonts w:ascii="Times New Roman" w:hAnsi="Times New Roman" w:cs="Times New Roman"/>
          <w:i/>
          <w:iCs/>
          <w:sz w:val="20"/>
          <w:szCs w:val="20"/>
        </w:rPr>
        <w:t xml:space="preserve">Lacerta </w:t>
      </w:r>
      <w:proofErr w:type="spellStart"/>
      <w:r w:rsidRPr="005D3F1D">
        <w:rPr>
          <w:rFonts w:ascii="Times New Roman" w:hAnsi="Times New Roman" w:cs="Times New Roman"/>
          <w:i/>
          <w:iCs/>
          <w:sz w:val="20"/>
          <w:szCs w:val="20"/>
        </w:rPr>
        <w:t>viridis</w:t>
      </w:r>
      <w:proofErr w:type="spellEnd"/>
      <w:r w:rsidRPr="005D3F1D">
        <w:rPr>
          <w:rFonts w:ascii="Times New Roman" w:hAnsi="Times New Roman" w:cs="Times New Roman"/>
          <w:sz w:val="20"/>
          <w:szCs w:val="20"/>
        </w:rPr>
        <w:t xml:space="preserve">): Variation with morphology and tick infestation. Can J Zool. 2007;85(12):1199–206. </w:t>
      </w:r>
    </w:p>
    <w:p w14:paraId="568411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30.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Salkeld</w:t>
      </w:r>
      <w:proofErr w:type="spellEnd"/>
      <w:r w:rsidRPr="005D3F1D">
        <w:rPr>
          <w:rFonts w:ascii="Times New Roman" w:hAnsi="Times New Roman" w:cs="Times New Roman"/>
          <w:sz w:val="20"/>
          <w:szCs w:val="20"/>
        </w:rPr>
        <w:t xml:space="preserve"> DJ, Schwarzkopf L. Epizootiology of blood parasites in an Australian lizard: A mark-recapture study of a natural population. Int J </w:t>
      </w:r>
      <w:proofErr w:type="spellStart"/>
      <w:r w:rsidRPr="005D3F1D">
        <w:rPr>
          <w:rFonts w:ascii="Times New Roman" w:hAnsi="Times New Roman" w:cs="Times New Roman"/>
          <w:sz w:val="20"/>
          <w:szCs w:val="20"/>
        </w:rPr>
        <w:t>Parasitol</w:t>
      </w:r>
      <w:proofErr w:type="spellEnd"/>
      <w:r w:rsidRPr="005D3F1D">
        <w:rPr>
          <w:rFonts w:ascii="Times New Roman" w:hAnsi="Times New Roman" w:cs="Times New Roman"/>
          <w:sz w:val="20"/>
          <w:szCs w:val="20"/>
        </w:rPr>
        <w:t xml:space="preserve">. 2005;35(1):11–8. </w:t>
      </w:r>
    </w:p>
    <w:p w14:paraId="23960F5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31.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John-Alder HB. Home-Range analysis in Sceloporus undulatus (Eastern Fence Lizard) spacing patterns and the context of territorial behavior. Copeia. 2003;26(1):99–112. </w:t>
      </w:r>
    </w:p>
    <w:p w14:paraId="4ED7C06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Belliure</w:t>
      </w:r>
      <w:proofErr w:type="spellEnd"/>
      <w:r w:rsidRPr="005D3F1D">
        <w:rPr>
          <w:rFonts w:ascii="Times New Roman" w:hAnsi="Times New Roman" w:cs="Times New Roman"/>
          <w:sz w:val="20"/>
          <w:szCs w:val="20"/>
        </w:rPr>
        <w:t xml:space="preserve"> J, Smith L,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Effect of testosterone on T cell-mediated immunity in two species of Mediterranean lacertid lizards. J Exp </w:t>
      </w:r>
      <w:proofErr w:type="spellStart"/>
      <w:r w:rsidRPr="005D3F1D">
        <w:rPr>
          <w:rFonts w:ascii="Times New Roman" w:hAnsi="Times New Roman" w:cs="Times New Roman"/>
          <w:sz w:val="20"/>
          <w:szCs w:val="20"/>
        </w:rPr>
        <w:t>Zool</w:t>
      </w:r>
      <w:proofErr w:type="spellEnd"/>
      <w:r w:rsidRPr="005D3F1D">
        <w:rPr>
          <w:rFonts w:ascii="Times New Roman" w:hAnsi="Times New Roman" w:cs="Times New Roman"/>
          <w:sz w:val="20"/>
          <w:szCs w:val="20"/>
        </w:rPr>
        <w:t xml:space="preserve"> </w:t>
      </w:r>
      <w:proofErr w:type="gramStart"/>
      <w:r w:rsidRPr="005D3F1D">
        <w:rPr>
          <w:rFonts w:ascii="Times New Roman" w:hAnsi="Times New Roman" w:cs="Times New Roman"/>
          <w:sz w:val="20"/>
          <w:szCs w:val="20"/>
        </w:rPr>
        <w:t>A</w:t>
      </w:r>
      <w:proofErr w:type="gramEnd"/>
      <w:r w:rsidRPr="005D3F1D">
        <w:rPr>
          <w:rFonts w:ascii="Times New Roman" w:hAnsi="Times New Roman" w:cs="Times New Roman"/>
          <w:sz w:val="20"/>
          <w:szCs w:val="20"/>
        </w:rPr>
        <w:t xml:space="preserve"> Comp Exp Biol. 2004;301(5):411–8. </w:t>
      </w:r>
    </w:p>
    <w:p w14:paraId="45FCAE3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Smolinský</w:t>
      </w:r>
      <w:proofErr w:type="spellEnd"/>
      <w:r w:rsidRPr="005D3F1D">
        <w:rPr>
          <w:rFonts w:ascii="Times New Roman" w:hAnsi="Times New Roman" w:cs="Times New Roman"/>
          <w:sz w:val="20"/>
          <w:szCs w:val="20"/>
        </w:rPr>
        <w:t xml:space="preserve"> R, </w:t>
      </w:r>
      <w:proofErr w:type="spellStart"/>
      <w:r w:rsidRPr="005D3F1D">
        <w:rPr>
          <w:rFonts w:ascii="Times New Roman" w:hAnsi="Times New Roman" w:cs="Times New Roman"/>
          <w:sz w:val="20"/>
          <w:szCs w:val="20"/>
        </w:rPr>
        <w:t>Hiadlovská</w:t>
      </w:r>
      <w:proofErr w:type="spellEnd"/>
      <w:r w:rsidRPr="005D3F1D">
        <w:rPr>
          <w:rFonts w:ascii="Times New Roman" w:hAnsi="Times New Roman" w:cs="Times New Roman"/>
          <w:sz w:val="20"/>
          <w:szCs w:val="20"/>
        </w:rPr>
        <w:t xml:space="preserve"> Z, </w:t>
      </w:r>
      <w:proofErr w:type="spellStart"/>
      <w:r w:rsidRPr="005D3F1D">
        <w:rPr>
          <w:rFonts w:ascii="Times New Roman" w:hAnsi="Times New Roman" w:cs="Times New Roman"/>
          <w:sz w:val="20"/>
          <w:szCs w:val="20"/>
        </w:rPr>
        <w:t>Martínková</w:t>
      </w:r>
      <w:proofErr w:type="spellEnd"/>
      <w:r w:rsidRPr="005D3F1D">
        <w:rPr>
          <w:rFonts w:ascii="Times New Roman" w:hAnsi="Times New Roman" w:cs="Times New Roman"/>
          <w:sz w:val="20"/>
          <w:szCs w:val="20"/>
        </w:rPr>
        <w:t xml:space="preserve"> N. Ectoparasite load increase in reproductively active sand lizards. J </w:t>
      </w:r>
      <w:proofErr w:type="spellStart"/>
      <w:r w:rsidRPr="005D3F1D">
        <w:rPr>
          <w:rFonts w:ascii="Times New Roman" w:hAnsi="Times New Roman" w:cs="Times New Roman"/>
          <w:sz w:val="20"/>
          <w:szCs w:val="20"/>
        </w:rPr>
        <w:t>Vertebr</w:t>
      </w:r>
      <w:proofErr w:type="spellEnd"/>
      <w:r w:rsidRPr="005D3F1D">
        <w:rPr>
          <w:rFonts w:ascii="Times New Roman" w:hAnsi="Times New Roman" w:cs="Times New Roman"/>
          <w:sz w:val="20"/>
          <w:szCs w:val="20"/>
        </w:rPr>
        <w:t xml:space="preserve"> Biol. 2021;70(2). </w:t>
      </w:r>
    </w:p>
    <w:p w14:paraId="09B477C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34. </w:t>
      </w:r>
      <w:r w:rsidRPr="005D3F1D">
        <w:rPr>
          <w:rFonts w:ascii="Times New Roman" w:hAnsi="Times New Roman" w:cs="Times New Roman"/>
          <w:sz w:val="20"/>
          <w:szCs w:val="20"/>
        </w:rPr>
        <w:tab/>
        <w:t>Bullard R, Allen P, Chao CC, Douglas J, Das P, Morgan SE, et al. Structural characterization of tick cement cones collected from in vivo and artificial membrane blood-fed Lone Star ticks (</w:t>
      </w:r>
      <w:proofErr w:type="spellStart"/>
      <w:r w:rsidRPr="005D3F1D">
        <w:rPr>
          <w:rFonts w:ascii="Times New Roman" w:hAnsi="Times New Roman" w:cs="Times New Roman"/>
          <w:i/>
          <w:iCs/>
          <w:sz w:val="20"/>
          <w:szCs w:val="20"/>
        </w:rPr>
        <w:t>Amblyomma</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americanum</w:t>
      </w:r>
      <w:proofErr w:type="spellEnd"/>
      <w:r w:rsidRPr="005D3F1D">
        <w:rPr>
          <w:rFonts w:ascii="Times New Roman" w:hAnsi="Times New Roman" w:cs="Times New Roman"/>
          <w:sz w:val="20"/>
          <w:szCs w:val="20"/>
        </w:rPr>
        <w:t xml:space="preserve">). Ticks Tick Borne Dis. 2016;7(5):880–92. </w:t>
      </w:r>
    </w:p>
    <w:p w14:paraId="6B63FA8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35. </w:t>
      </w:r>
      <w:r w:rsidRPr="005D3F1D">
        <w:rPr>
          <w:rFonts w:ascii="Times New Roman" w:hAnsi="Times New Roman" w:cs="Times New Roman"/>
          <w:sz w:val="20"/>
          <w:szCs w:val="20"/>
        </w:rPr>
        <w:tab/>
        <w:t xml:space="preserve">Prosser CL, Brown FA. Comparative animal physiology. 2nd ed. Amsterdam: W. B Saunders; 1961. </w:t>
      </w:r>
    </w:p>
    <w:p w14:paraId="758F538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36. </w:t>
      </w:r>
      <w:r w:rsidRPr="005D3F1D">
        <w:rPr>
          <w:rFonts w:ascii="Times New Roman" w:hAnsi="Times New Roman" w:cs="Times New Roman"/>
          <w:sz w:val="20"/>
          <w:szCs w:val="20"/>
        </w:rPr>
        <w:tab/>
        <w:t xml:space="preserve">Lehmann T. Ectoparasites: direct impact on host fitness. Parasitology Today. 1993;9. </w:t>
      </w:r>
    </w:p>
    <w:p w14:paraId="1684425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37. </w:t>
      </w:r>
      <w:r w:rsidRPr="005D3F1D">
        <w:rPr>
          <w:rFonts w:ascii="Times New Roman" w:hAnsi="Times New Roman" w:cs="Times New Roman"/>
          <w:sz w:val="20"/>
          <w:szCs w:val="20"/>
        </w:rPr>
        <w:tab/>
        <w:t xml:space="preserve">Bull CM, </w:t>
      </w:r>
      <w:proofErr w:type="spellStart"/>
      <w:r w:rsidRPr="005D3F1D">
        <w:rPr>
          <w:rFonts w:ascii="Times New Roman" w:hAnsi="Times New Roman" w:cs="Times New Roman"/>
          <w:sz w:val="20"/>
          <w:szCs w:val="20"/>
        </w:rPr>
        <w:t>Freake</w:t>
      </w:r>
      <w:proofErr w:type="spellEnd"/>
      <w:r w:rsidRPr="005D3F1D">
        <w:rPr>
          <w:rFonts w:ascii="Times New Roman" w:hAnsi="Times New Roman" w:cs="Times New Roman"/>
          <w:sz w:val="20"/>
          <w:szCs w:val="20"/>
        </w:rPr>
        <w:t xml:space="preserve"> MJ. Home-range fidelity in the Australian sleepy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Aust J Zool. 1999;47(2):125–32. </w:t>
      </w:r>
    </w:p>
    <w:p w14:paraId="6AF153B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38. </w:t>
      </w:r>
      <w:r w:rsidRPr="005D3F1D">
        <w:rPr>
          <w:rFonts w:ascii="Times New Roman" w:hAnsi="Times New Roman" w:cs="Times New Roman"/>
          <w:sz w:val="20"/>
          <w:szCs w:val="20"/>
        </w:rPr>
        <w:tab/>
        <w:t xml:space="preserve">Crowley SR. Thermal sensitivity of sprint-running in the lizard Sceloporus undulatus: support for a conservative view of thermal physiology. </w:t>
      </w:r>
      <w:proofErr w:type="spellStart"/>
      <w:r w:rsidRPr="005D3F1D">
        <w:rPr>
          <w:rFonts w:ascii="Times New Roman" w:hAnsi="Times New Roman" w:cs="Times New Roman"/>
          <w:sz w:val="20"/>
          <w:szCs w:val="20"/>
        </w:rPr>
        <w:t>Oecologia</w:t>
      </w:r>
      <w:proofErr w:type="spellEnd"/>
      <w:r w:rsidRPr="005D3F1D">
        <w:rPr>
          <w:rFonts w:ascii="Times New Roman" w:hAnsi="Times New Roman" w:cs="Times New Roman"/>
          <w:sz w:val="20"/>
          <w:szCs w:val="20"/>
        </w:rPr>
        <w:t xml:space="preserve">. 1985;66:219–25. </w:t>
      </w:r>
    </w:p>
    <w:p w14:paraId="4725DDC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39. </w:t>
      </w:r>
      <w:r w:rsidRPr="005D3F1D">
        <w:rPr>
          <w:rFonts w:ascii="Times New Roman" w:hAnsi="Times New Roman" w:cs="Times New Roman"/>
          <w:sz w:val="20"/>
          <w:szCs w:val="20"/>
        </w:rPr>
        <w:tab/>
        <w:t xml:space="preserve">Dunlap KD, Mathies T. Effects of nymphal ticks and their interaction with malaria on the physiology of male fence lizards. </w:t>
      </w:r>
      <w:proofErr w:type="spellStart"/>
      <w:r w:rsidRPr="005D3F1D">
        <w:rPr>
          <w:rFonts w:ascii="Times New Roman" w:hAnsi="Times New Roman" w:cs="Times New Roman"/>
          <w:sz w:val="20"/>
          <w:szCs w:val="20"/>
        </w:rPr>
        <w:t>Copea</w:t>
      </w:r>
      <w:proofErr w:type="spellEnd"/>
      <w:r w:rsidRPr="005D3F1D">
        <w:rPr>
          <w:rFonts w:ascii="Times New Roman" w:hAnsi="Times New Roman" w:cs="Times New Roman"/>
          <w:sz w:val="20"/>
          <w:szCs w:val="20"/>
        </w:rPr>
        <w:t xml:space="preserve">. 1993;28(4):1045–8. </w:t>
      </w:r>
    </w:p>
    <w:p w14:paraId="12BA525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40. </w:t>
      </w:r>
      <w:r w:rsidRPr="005D3F1D">
        <w:rPr>
          <w:rFonts w:ascii="Times New Roman" w:hAnsi="Times New Roman" w:cs="Times New Roman"/>
          <w:sz w:val="20"/>
          <w:szCs w:val="20"/>
        </w:rPr>
        <w:tab/>
        <w:t xml:space="preserve">Madsen T, </w:t>
      </w:r>
      <w:proofErr w:type="spellStart"/>
      <w:r w:rsidRPr="005D3F1D">
        <w:rPr>
          <w:rFonts w:ascii="Times New Roman" w:hAnsi="Times New Roman" w:cs="Times New Roman"/>
          <w:sz w:val="20"/>
          <w:szCs w:val="20"/>
        </w:rPr>
        <w:t>Ujvari</w:t>
      </w:r>
      <w:proofErr w:type="spellEnd"/>
      <w:r w:rsidRPr="005D3F1D">
        <w:rPr>
          <w:rFonts w:ascii="Times New Roman" w:hAnsi="Times New Roman" w:cs="Times New Roman"/>
          <w:sz w:val="20"/>
          <w:szCs w:val="20"/>
        </w:rPr>
        <w:t xml:space="preserve"> B, Olsson M. Old pythons stay fit; effects of </w:t>
      </w:r>
      <w:proofErr w:type="spellStart"/>
      <w:r w:rsidRPr="005D3F1D">
        <w:rPr>
          <w:rFonts w:ascii="Times New Roman" w:hAnsi="Times New Roman" w:cs="Times New Roman"/>
          <w:sz w:val="20"/>
          <w:szCs w:val="20"/>
        </w:rPr>
        <w:t>haematozoan</w:t>
      </w:r>
      <w:proofErr w:type="spellEnd"/>
      <w:r w:rsidRPr="005D3F1D">
        <w:rPr>
          <w:rFonts w:ascii="Times New Roman" w:hAnsi="Times New Roman" w:cs="Times New Roman"/>
          <w:sz w:val="20"/>
          <w:szCs w:val="20"/>
        </w:rPr>
        <w:t xml:space="preserve"> infections on life history traits of a large tropical predator. </w:t>
      </w:r>
      <w:proofErr w:type="spellStart"/>
      <w:r w:rsidRPr="005D3F1D">
        <w:rPr>
          <w:rFonts w:ascii="Times New Roman" w:hAnsi="Times New Roman" w:cs="Times New Roman"/>
          <w:sz w:val="20"/>
          <w:szCs w:val="20"/>
        </w:rPr>
        <w:t>Oecologia</w:t>
      </w:r>
      <w:proofErr w:type="spellEnd"/>
      <w:r w:rsidRPr="005D3F1D">
        <w:rPr>
          <w:rFonts w:ascii="Times New Roman" w:hAnsi="Times New Roman" w:cs="Times New Roman"/>
          <w:sz w:val="20"/>
          <w:szCs w:val="20"/>
        </w:rPr>
        <w:t xml:space="preserve">. 2005 Jan;142(3):407–12. </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4F5E8549" w:rsidR="00FD44C6" w:rsidRPr="0063292D" w:rsidRDefault="00D47AEA"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noProof/>
          <w:color w:val="000000" w:themeColor="text1"/>
          <w:kern w:val="24"/>
          <w:sz w:val="24"/>
          <w:szCs w:val="24"/>
        </w:rPr>
        <w:lastRenderedPageBreak/>
        <w:drawing>
          <wp:inline distT="0" distB="0" distL="0" distR="0" wp14:anchorId="541F7F3D" wp14:editId="537F60F6">
            <wp:extent cx="5943600" cy="3458210"/>
            <wp:effectExtent l="0" t="0" r="0" b="0"/>
            <wp:docPr id="69385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51096" name="Picture 693851096"/>
                    <pic:cNvPicPr/>
                  </pic:nvPicPr>
                  <pic:blipFill>
                    <a:blip r:embed="rId15">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p>
    <w:p w14:paraId="5B59B299" w14:textId="610D0F31" w:rsidR="00FD44C6" w:rsidRPr="0063292D" w:rsidRDefault="00983FC9" w:rsidP="00B269F3">
      <w:pPr>
        <w:spacing w:line="240" w:lineRule="auto"/>
        <w:contextualSpacing/>
        <w:rPr>
          <w:rFonts w:ascii="Times New Roman" w:hAnsi="Times New Roman" w:cs="Times New Roman"/>
          <w:color w:val="000000" w:themeColor="text1"/>
          <w:sz w:val="24"/>
          <w:szCs w:val="24"/>
        </w:rPr>
      </w:pPr>
      <w:r w:rsidRPr="0063292D">
        <w:rPr>
          <w:rFonts w:ascii="Times New Roman" w:hAnsi="Times New Roman" w:cs="Times New Roman"/>
          <w:color w:val="000000" w:themeColor="text1"/>
          <w:kern w:val="24"/>
          <w:sz w:val="24"/>
          <w:szCs w:val="24"/>
        </w:rPr>
        <w:t xml:space="preserve">Figure 1. Relationship between </w:t>
      </w:r>
      <w:r w:rsidR="00464517" w:rsidRPr="0063292D">
        <w:rPr>
          <w:rFonts w:ascii="Times New Roman" w:hAnsi="Times New Roman" w:cs="Times New Roman"/>
          <w:color w:val="000000" w:themeColor="text1"/>
          <w:kern w:val="24"/>
          <w:sz w:val="24"/>
          <w:szCs w:val="24"/>
        </w:rPr>
        <w:t xml:space="preserve">the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and body size (</w:t>
      </w:r>
      <w:r w:rsidR="00464517" w:rsidRPr="0063292D">
        <w:rPr>
          <w:rFonts w:ascii="Times New Roman" w:hAnsi="Times New Roman" w:cs="Times New Roman"/>
          <w:color w:val="000000" w:themeColor="text1"/>
          <w:kern w:val="24"/>
          <w:sz w:val="24"/>
          <w:szCs w:val="24"/>
        </w:rPr>
        <w:t>SVL</w:t>
      </w:r>
      <w:r w:rsidRPr="0063292D">
        <w:rPr>
          <w:rFonts w:ascii="Times New Roman" w:hAnsi="Times New Roman" w:cs="Times New Roman"/>
          <w:color w:val="000000" w:themeColor="text1"/>
          <w:kern w:val="24"/>
          <w:sz w:val="24"/>
          <w:szCs w:val="24"/>
        </w:rPr>
        <w:t xml:space="preserve">) for male lizards.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272442" w:rsidRPr="0063292D">
        <w:rPr>
          <w:rFonts w:ascii="Times New Roman" w:hAnsi="Times New Roman" w:cs="Times New Roman"/>
          <w:color w:val="000000" w:themeColor="text1"/>
          <w:kern w:val="24"/>
          <w:sz w:val="24"/>
          <w:szCs w:val="24"/>
        </w:rPr>
        <w:t>,</w:t>
      </w:r>
      <w:r w:rsidR="00464517" w:rsidRPr="0063292D">
        <w:rPr>
          <w:rFonts w:ascii="Times New Roman" w:hAnsi="Times New Roman" w:cs="Times New Roman"/>
          <w:color w:val="000000" w:themeColor="text1"/>
          <w:kern w:val="24"/>
          <w:sz w:val="24"/>
          <w:szCs w:val="24"/>
        </w:rPr>
        <w:t xml:space="preserve"> and light grey bands represent 95CI of model fit</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6">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C814F79" w14:textId="13B46FF4"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Hindlimb length (mm) was used as a covariate to remove the effect of 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07-26T23:30:00Z" w:initials="KW">
    <w:p w14:paraId="3680CE11" w14:textId="77777777" w:rsidR="00C63BC2" w:rsidRDefault="00C63BC2" w:rsidP="00BF3048">
      <w:r>
        <w:rPr>
          <w:rStyle w:val="CommentReference"/>
        </w:rPr>
        <w:annotationRef/>
      </w:r>
      <w:r>
        <w:rPr>
          <w:color w:val="000000"/>
          <w:sz w:val="24"/>
          <w:szCs w:val="24"/>
        </w:rPr>
        <w:t xml:space="preserve">Other title ideas: </w:t>
      </w:r>
    </w:p>
    <w:p w14:paraId="066E3E7E" w14:textId="77777777" w:rsidR="00C63BC2" w:rsidRDefault="00C63BC2" w:rsidP="00BF3048"/>
    <w:p w14:paraId="2203772C" w14:textId="77777777" w:rsidR="00C63BC2" w:rsidRDefault="00C63BC2" w:rsidP="00BF3048">
      <w:r>
        <w:rPr>
          <w:color w:val="000000"/>
          <w:sz w:val="24"/>
          <w:szCs w:val="24"/>
        </w:rPr>
        <w:t>“Sex-Specific Tick Infection Impacts Locomotor Performance and Host Characteristics in Sceloporus undulatus”</w:t>
      </w:r>
    </w:p>
  </w:comment>
  <w:comment w:id="1" w:author="Kris.Wild" w:date="2023-07-26T23:31:00Z" w:initials="KW">
    <w:p w14:paraId="1F6F7DCF" w14:textId="77777777" w:rsidR="00D631E7" w:rsidRDefault="00D631E7" w:rsidP="0021116E">
      <w:r>
        <w:rPr>
          <w:rStyle w:val="CommentReference"/>
        </w:rPr>
        <w:annotationRef/>
      </w:r>
      <w:r>
        <w:rPr>
          <w:color w:val="000000"/>
          <w:sz w:val="24"/>
          <w:szCs w:val="24"/>
        </w:rPr>
        <w:t xml:space="preserve">Is it too much to say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03772C" w15:done="0"/>
  <w15:commentEx w15:paraId="1F6F7D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2B29" w16cex:dateUtc="2023-07-26T13:30:00Z"/>
  <w16cex:commentExtensible w16cex:durableId="286C2B60" w16cex:dateUtc="2023-07-26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03772C" w16cid:durableId="286C2B29"/>
  <w16cid:commentId w16cid:paraId="1F6F7DCF" w16cid:durableId="286C2B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1FD35" w14:textId="77777777" w:rsidR="00C022DD" w:rsidRDefault="00C022DD" w:rsidP="00AA5E38">
      <w:pPr>
        <w:spacing w:after="0" w:line="240" w:lineRule="auto"/>
      </w:pPr>
      <w:r>
        <w:separator/>
      </w:r>
    </w:p>
  </w:endnote>
  <w:endnote w:type="continuationSeparator" w:id="0">
    <w:p w14:paraId="34E86EDE" w14:textId="77777777" w:rsidR="00C022DD" w:rsidRDefault="00C022DD"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F666C" w14:textId="77777777" w:rsidR="00C022DD" w:rsidRDefault="00C022DD" w:rsidP="00AA5E38">
      <w:pPr>
        <w:spacing w:after="0" w:line="240" w:lineRule="auto"/>
      </w:pPr>
      <w:r>
        <w:separator/>
      </w:r>
    </w:p>
  </w:footnote>
  <w:footnote w:type="continuationSeparator" w:id="0">
    <w:p w14:paraId="6306E037" w14:textId="77777777" w:rsidR="00C022DD" w:rsidRDefault="00C022DD"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1B53"/>
    <w:rsid w:val="000500AE"/>
    <w:rsid w:val="0005068B"/>
    <w:rsid w:val="000518EB"/>
    <w:rsid w:val="00061ED0"/>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5A0D"/>
    <w:rsid w:val="000C04BB"/>
    <w:rsid w:val="000C149E"/>
    <w:rsid w:val="000C60BB"/>
    <w:rsid w:val="000C7341"/>
    <w:rsid w:val="000F34E5"/>
    <w:rsid w:val="00100A03"/>
    <w:rsid w:val="00100EB7"/>
    <w:rsid w:val="00114970"/>
    <w:rsid w:val="00114C2F"/>
    <w:rsid w:val="0012428E"/>
    <w:rsid w:val="00127ED2"/>
    <w:rsid w:val="00127EF9"/>
    <w:rsid w:val="0013176B"/>
    <w:rsid w:val="00133BAF"/>
    <w:rsid w:val="00134AA1"/>
    <w:rsid w:val="001416D4"/>
    <w:rsid w:val="00142972"/>
    <w:rsid w:val="00154017"/>
    <w:rsid w:val="001550F5"/>
    <w:rsid w:val="00162F4E"/>
    <w:rsid w:val="0016437E"/>
    <w:rsid w:val="00164C5A"/>
    <w:rsid w:val="001728A9"/>
    <w:rsid w:val="0017348A"/>
    <w:rsid w:val="00181800"/>
    <w:rsid w:val="001839F5"/>
    <w:rsid w:val="0019724D"/>
    <w:rsid w:val="0019772F"/>
    <w:rsid w:val="001A757B"/>
    <w:rsid w:val="001A77E6"/>
    <w:rsid w:val="001C1F20"/>
    <w:rsid w:val="001C6E46"/>
    <w:rsid w:val="001D267A"/>
    <w:rsid w:val="001D49E4"/>
    <w:rsid w:val="001E10BD"/>
    <w:rsid w:val="001E40EB"/>
    <w:rsid w:val="001E4D0A"/>
    <w:rsid w:val="001E568A"/>
    <w:rsid w:val="001E58CC"/>
    <w:rsid w:val="001F1781"/>
    <w:rsid w:val="001F30EE"/>
    <w:rsid w:val="001F351E"/>
    <w:rsid w:val="001F5EE3"/>
    <w:rsid w:val="001F6CA7"/>
    <w:rsid w:val="00210504"/>
    <w:rsid w:val="00210A24"/>
    <w:rsid w:val="00211D1D"/>
    <w:rsid w:val="0021352B"/>
    <w:rsid w:val="00214538"/>
    <w:rsid w:val="002254CF"/>
    <w:rsid w:val="00244034"/>
    <w:rsid w:val="002515DC"/>
    <w:rsid w:val="00256486"/>
    <w:rsid w:val="00266C7F"/>
    <w:rsid w:val="002716F1"/>
    <w:rsid w:val="00272442"/>
    <w:rsid w:val="002A6ABB"/>
    <w:rsid w:val="002B743C"/>
    <w:rsid w:val="002B7C46"/>
    <w:rsid w:val="002C3070"/>
    <w:rsid w:val="002C34C4"/>
    <w:rsid w:val="002C5E28"/>
    <w:rsid w:val="002D0225"/>
    <w:rsid w:val="002D5457"/>
    <w:rsid w:val="002E1556"/>
    <w:rsid w:val="002E25E4"/>
    <w:rsid w:val="002E4BCD"/>
    <w:rsid w:val="002F3160"/>
    <w:rsid w:val="002F361A"/>
    <w:rsid w:val="002F47AB"/>
    <w:rsid w:val="002F708F"/>
    <w:rsid w:val="002F7210"/>
    <w:rsid w:val="002F7463"/>
    <w:rsid w:val="003112D6"/>
    <w:rsid w:val="00316BB2"/>
    <w:rsid w:val="003256F1"/>
    <w:rsid w:val="003265C4"/>
    <w:rsid w:val="00327C6A"/>
    <w:rsid w:val="00331B5F"/>
    <w:rsid w:val="00334E5E"/>
    <w:rsid w:val="0034220C"/>
    <w:rsid w:val="0034549E"/>
    <w:rsid w:val="00345820"/>
    <w:rsid w:val="00345968"/>
    <w:rsid w:val="003516DC"/>
    <w:rsid w:val="00355441"/>
    <w:rsid w:val="00356548"/>
    <w:rsid w:val="00370CB1"/>
    <w:rsid w:val="00372719"/>
    <w:rsid w:val="00372901"/>
    <w:rsid w:val="003800F8"/>
    <w:rsid w:val="00381E0A"/>
    <w:rsid w:val="00385EAD"/>
    <w:rsid w:val="00386AAC"/>
    <w:rsid w:val="00387C8C"/>
    <w:rsid w:val="00390C72"/>
    <w:rsid w:val="003941AB"/>
    <w:rsid w:val="0039533C"/>
    <w:rsid w:val="003A0D38"/>
    <w:rsid w:val="003A0F93"/>
    <w:rsid w:val="003A18A9"/>
    <w:rsid w:val="003A3361"/>
    <w:rsid w:val="003A3945"/>
    <w:rsid w:val="003B157F"/>
    <w:rsid w:val="003B2436"/>
    <w:rsid w:val="003B7A9A"/>
    <w:rsid w:val="003C6610"/>
    <w:rsid w:val="003D16B8"/>
    <w:rsid w:val="003E2FAC"/>
    <w:rsid w:val="003F5B87"/>
    <w:rsid w:val="003F6866"/>
    <w:rsid w:val="00401759"/>
    <w:rsid w:val="00404781"/>
    <w:rsid w:val="004064D3"/>
    <w:rsid w:val="00410538"/>
    <w:rsid w:val="00422228"/>
    <w:rsid w:val="0042494C"/>
    <w:rsid w:val="00437F5A"/>
    <w:rsid w:val="00441274"/>
    <w:rsid w:val="00444933"/>
    <w:rsid w:val="00453AB1"/>
    <w:rsid w:val="004556B7"/>
    <w:rsid w:val="00461BA8"/>
    <w:rsid w:val="00462964"/>
    <w:rsid w:val="00464517"/>
    <w:rsid w:val="00464DEB"/>
    <w:rsid w:val="00465DE0"/>
    <w:rsid w:val="0047022C"/>
    <w:rsid w:val="0047156F"/>
    <w:rsid w:val="00471E63"/>
    <w:rsid w:val="00480D08"/>
    <w:rsid w:val="00480ED4"/>
    <w:rsid w:val="00485E02"/>
    <w:rsid w:val="00486128"/>
    <w:rsid w:val="004A54B4"/>
    <w:rsid w:val="004A7D11"/>
    <w:rsid w:val="004B0064"/>
    <w:rsid w:val="004C6E7C"/>
    <w:rsid w:val="004E240F"/>
    <w:rsid w:val="00513326"/>
    <w:rsid w:val="0051517A"/>
    <w:rsid w:val="0052265E"/>
    <w:rsid w:val="005231F7"/>
    <w:rsid w:val="00525AB3"/>
    <w:rsid w:val="005305B1"/>
    <w:rsid w:val="00541BB2"/>
    <w:rsid w:val="005434F1"/>
    <w:rsid w:val="0054782A"/>
    <w:rsid w:val="005507CA"/>
    <w:rsid w:val="00561D35"/>
    <w:rsid w:val="005634E6"/>
    <w:rsid w:val="005646AF"/>
    <w:rsid w:val="00565B5E"/>
    <w:rsid w:val="0057062E"/>
    <w:rsid w:val="00572F02"/>
    <w:rsid w:val="00575D15"/>
    <w:rsid w:val="00583821"/>
    <w:rsid w:val="0059330F"/>
    <w:rsid w:val="00593C69"/>
    <w:rsid w:val="00596FA0"/>
    <w:rsid w:val="005A6DF4"/>
    <w:rsid w:val="005B03CB"/>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C4D"/>
    <w:rsid w:val="005F67AA"/>
    <w:rsid w:val="00606487"/>
    <w:rsid w:val="00610C2C"/>
    <w:rsid w:val="00616AA8"/>
    <w:rsid w:val="006208B4"/>
    <w:rsid w:val="006211F1"/>
    <w:rsid w:val="00621F6A"/>
    <w:rsid w:val="00625BA9"/>
    <w:rsid w:val="00631424"/>
    <w:rsid w:val="0063292D"/>
    <w:rsid w:val="00636AFD"/>
    <w:rsid w:val="00642469"/>
    <w:rsid w:val="006439B0"/>
    <w:rsid w:val="00647805"/>
    <w:rsid w:val="00651086"/>
    <w:rsid w:val="0065187B"/>
    <w:rsid w:val="00660AEE"/>
    <w:rsid w:val="0066655C"/>
    <w:rsid w:val="00670446"/>
    <w:rsid w:val="006857F7"/>
    <w:rsid w:val="00686003"/>
    <w:rsid w:val="006879B8"/>
    <w:rsid w:val="00691F21"/>
    <w:rsid w:val="00695D2E"/>
    <w:rsid w:val="006A0212"/>
    <w:rsid w:val="006A4589"/>
    <w:rsid w:val="006A7175"/>
    <w:rsid w:val="006B3D81"/>
    <w:rsid w:val="006C22A4"/>
    <w:rsid w:val="006D2020"/>
    <w:rsid w:val="006D4659"/>
    <w:rsid w:val="006D4E34"/>
    <w:rsid w:val="006E4D70"/>
    <w:rsid w:val="006E5E2E"/>
    <w:rsid w:val="00700278"/>
    <w:rsid w:val="00702DC9"/>
    <w:rsid w:val="0070452A"/>
    <w:rsid w:val="007140BF"/>
    <w:rsid w:val="007200FF"/>
    <w:rsid w:val="00724948"/>
    <w:rsid w:val="00725470"/>
    <w:rsid w:val="0073042B"/>
    <w:rsid w:val="00733DBB"/>
    <w:rsid w:val="00735E68"/>
    <w:rsid w:val="007400EC"/>
    <w:rsid w:val="00740950"/>
    <w:rsid w:val="007467CD"/>
    <w:rsid w:val="00747F44"/>
    <w:rsid w:val="00751C01"/>
    <w:rsid w:val="00752F89"/>
    <w:rsid w:val="007612CB"/>
    <w:rsid w:val="00763EF1"/>
    <w:rsid w:val="00764B71"/>
    <w:rsid w:val="00772A74"/>
    <w:rsid w:val="00775AB5"/>
    <w:rsid w:val="00781227"/>
    <w:rsid w:val="0079152D"/>
    <w:rsid w:val="0079244D"/>
    <w:rsid w:val="007928AC"/>
    <w:rsid w:val="00794F82"/>
    <w:rsid w:val="00795714"/>
    <w:rsid w:val="0079660C"/>
    <w:rsid w:val="007970C2"/>
    <w:rsid w:val="007B008D"/>
    <w:rsid w:val="007B111F"/>
    <w:rsid w:val="007B3AED"/>
    <w:rsid w:val="007D01B1"/>
    <w:rsid w:val="007D4D74"/>
    <w:rsid w:val="007E15EE"/>
    <w:rsid w:val="007E228D"/>
    <w:rsid w:val="007E2ECC"/>
    <w:rsid w:val="007E626C"/>
    <w:rsid w:val="007F28A1"/>
    <w:rsid w:val="007F4D15"/>
    <w:rsid w:val="007F63F2"/>
    <w:rsid w:val="007F648B"/>
    <w:rsid w:val="00801BAF"/>
    <w:rsid w:val="00824A31"/>
    <w:rsid w:val="00826EDF"/>
    <w:rsid w:val="00831655"/>
    <w:rsid w:val="00831E5D"/>
    <w:rsid w:val="0083357F"/>
    <w:rsid w:val="00847010"/>
    <w:rsid w:val="008500F8"/>
    <w:rsid w:val="00851D66"/>
    <w:rsid w:val="008545DC"/>
    <w:rsid w:val="00855604"/>
    <w:rsid w:val="00857BD6"/>
    <w:rsid w:val="00865F2D"/>
    <w:rsid w:val="00867D90"/>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915A6C"/>
    <w:rsid w:val="00916792"/>
    <w:rsid w:val="00916B50"/>
    <w:rsid w:val="009231D3"/>
    <w:rsid w:val="00924FFD"/>
    <w:rsid w:val="00927278"/>
    <w:rsid w:val="009312DE"/>
    <w:rsid w:val="009341CE"/>
    <w:rsid w:val="009357CD"/>
    <w:rsid w:val="00943843"/>
    <w:rsid w:val="00947126"/>
    <w:rsid w:val="009504CE"/>
    <w:rsid w:val="00950B7D"/>
    <w:rsid w:val="00950CE8"/>
    <w:rsid w:val="00953448"/>
    <w:rsid w:val="00967D95"/>
    <w:rsid w:val="00970C20"/>
    <w:rsid w:val="009723C7"/>
    <w:rsid w:val="00983FC9"/>
    <w:rsid w:val="009871DC"/>
    <w:rsid w:val="00992F88"/>
    <w:rsid w:val="00994901"/>
    <w:rsid w:val="009A29A3"/>
    <w:rsid w:val="009A5A2F"/>
    <w:rsid w:val="009A6828"/>
    <w:rsid w:val="009A69EC"/>
    <w:rsid w:val="009B7456"/>
    <w:rsid w:val="009C01C0"/>
    <w:rsid w:val="009C2553"/>
    <w:rsid w:val="009C31A9"/>
    <w:rsid w:val="009C39A7"/>
    <w:rsid w:val="009C40FA"/>
    <w:rsid w:val="009C5CEF"/>
    <w:rsid w:val="009E0639"/>
    <w:rsid w:val="009E1046"/>
    <w:rsid w:val="009E2D9D"/>
    <w:rsid w:val="009E5395"/>
    <w:rsid w:val="009F321D"/>
    <w:rsid w:val="009F6236"/>
    <w:rsid w:val="00A12601"/>
    <w:rsid w:val="00A133CF"/>
    <w:rsid w:val="00A2089B"/>
    <w:rsid w:val="00A24E33"/>
    <w:rsid w:val="00A31256"/>
    <w:rsid w:val="00A3265A"/>
    <w:rsid w:val="00A34866"/>
    <w:rsid w:val="00A357E0"/>
    <w:rsid w:val="00A35C72"/>
    <w:rsid w:val="00A3657A"/>
    <w:rsid w:val="00A4050E"/>
    <w:rsid w:val="00A40ABC"/>
    <w:rsid w:val="00A46DD5"/>
    <w:rsid w:val="00A576C9"/>
    <w:rsid w:val="00A610ED"/>
    <w:rsid w:val="00A74F58"/>
    <w:rsid w:val="00A84DA9"/>
    <w:rsid w:val="00A93EB2"/>
    <w:rsid w:val="00A94395"/>
    <w:rsid w:val="00A94686"/>
    <w:rsid w:val="00A960E4"/>
    <w:rsid w:val="00AA5E38"/>
    <w:rsid w:val="00AA5E9E"/>
    <w:rsid w:val="00AA7FD8"/>
    <w:rsid w:val="00AB06B1"/>
    <w:rsid w:val="00AB18A0"/>
    <w:rsid w:val="00AB1C2B"/>
    <w:rsid w:val="00AB299A"/>
    <w:rsid w:val="00AB4F0A"/>
    <w:rsid w:val="00AB5C60"/>
    <w:rsid w:val="00AC5CE3"/>
    <w:rsid w:val="00AE46B9"/>
    <w:rsid w:val="00AF42E1"/>
    <w:rsid w:val="00AF6AFE"/>
    <w:rsid w:val="00AF7361"/>
    <w:rsid w:val="00B021E5"/>
    <w:rsid w:val="00B171ED"/>
    <w:rsid w:val="00B20B86"/>
    <w:rsid w:val="00B2259C"/>
    <w:rsid w:val="00B2568D"/>
    <w:rsid w:val="00B269F3"/>
    <w:rsid w:val="00B330AD"/>
    <w:rsid w:val="00B331A8"/>
    <w:rsid w:val="00B51754"/>
    <w:rsid w:val="00B52E1B"/>
    <w:rsid w:val="00B60ACA"/>
    <w:rsid w:val="00B642A4"/>
    <w:rsid w:val="00B6520C"/>
    <w:rsid w:val="00B664A7"/>
    <w:rsid w:val="00B738FA"/>
    <w:rsid w:val="00B75AA8"/>
    <w:rsid w:val="00B82AEA"/>
    <w:rsid w:val="00B86949"/>
    <w:rsid w:val="00B871C7"/>
    <w:rsid w:val="00B91439"/>
    <w:rsid w:val="00BA1121"/>
    <w:rsid w:val="00BA4BB2"/>
    <w:rsid w:val="00BA73CB"/>
    <w:rsid w:val="00BB1FEC"/>
    <w:rsid w:val="00BC0510"/>
    <w:rsid w:val="00BC6F93"/>
    <w:rsid w:val="00BC7E96"/>
    <w:rsid w:val="00BD2799"/>
    <w:rsid w:val="00BD5523"/>
    <w:rsid w:val="00BE1161"/>
    <w:rsid w:val="00BE2290"/>
    <w:rsid w:val="00C022DD"/>
    <w:rsid w:val="00C06A19"/>
    <w:rsid w:val="00C06E11"/>
    <w:rsid w:val="00C11887"/>
    <w:rsid w:val="00C1291D"/>
    <w:rsid w:val="00C23760"/>
    <w:rsid w:val="00C25E24"/>
    <w:rsid w:val="00C30972"/>
    <w:rsid w:val="00C345BB"/>
    <w:rsid w:val="00C365F6"/>
    <w:rsid w:val="00C46704"/>
    <w:rsid w:val="00C54D00"/>
    <w:rsid w:val="00C57474"/>
    <w:rsid w:val="00C60A5C"/>
    <w:rsid w:val="00C6329E"/>
    <w:rsid w:val="00C63BC2"/>
    <w:rsid w:val="00C64E6C"/>
    <w:rsid w:val="00C76813"/>
    <w:rsid w:val="00C7747E"/>
    <w:rsid w:val="00C85CDC"/>
    <w:rsid w:val="00C8700F"/>
    <w:rsid w:val="00C87F3F"/>
    <w:rsid w:val="00C93CE8"/>
    <w:rsid w:val="00C9543F"/>
    <w:rsid w:val="00C96FBE"/>
    <w:rsid w:val="00CA40FA"/>
    <w:rsid w:val="00CB0468"/>
    <w:rsid w:val="00CC0804"/>
    <w:rsid w:val="00CD18B7"/>
    <w:rsid w:val="00CD1BF6"/>
    <w:rsid w:val="00CD77CB"/>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9F2"/>
    <w:rsid w:val="00D55FFF"/>
    <w:rsid w:val="00D569EF"/>
    <w:rsid w:val="00D631E7"/>
    <w:rsid w:val="00D67575"/>
    <w:rsid w:val="00D70820"/>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6EEB"/>
    <w:rsid w:val="00E3012C"/>
    <w:rsid w:val="00E31091"/>
    <w:rsid w:val="00E45FBC"/>
    <w:rsid w:val="00E5370A"/>
    <w:rsid w:val="00E61AD8"/>
    <w:rsid w:val="00E73F91"/>
    <w:rsid w:val="00E80780"/>
    <w:rsid w:val="00E8280E"/>
    <w:rsid w:val="00E86BA0"/>
    <w:rsid w:val="00E97EC4"/>
    <w:rsid w:val="00EA282E"/>
    <w:rsid w:val="00EA2BA2"/>
    <w:rsid w:val="00EA4425"/>
    <w:rsid w:val="00EA5542"/>
    <w:rsid w:val="00EA6EF2"/>
    <w:rsid w:val="00EB46D5"/>
    <w:rsid w:val="00EB4ABE"/>
    <w:rsid w:val="00EB4D30"/>
    <w:rsid w:val="00ED2A83"/>
    <w:rsid w:val="00EE3BE2"/>
    <w:rsid w:val="00EF5430"/>
    <w:rsid w:val="00F0394E"/>
    <w:rsid w:val="00F2018C"/>
    <w:rsid w:val="00F22DB2"/>
    <w:rsid w:val="00F27DD6"/>
    <w:rsid w:val="00F31A52"/>
    <w:rsid w:val="00F336CB"/>
    <w:rsid w:val="00F44D5B"/>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4C6"/>
    <w:rsid w:val="00FE3537"/>
    <w:rsid w:val="00FE6152"/>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00000" w:rsidRDefault="003866E4" w:rsidP="003866E4">
          <w:pPr>
            <w:pStyle w:val="8A71496215BFF5458354F43DD5ADE247"/>
          </w:pPr>
          <w:r w:rsidRPr="00574DE7">
            <w:rPr>
              <w:rStyle w:val="PlaceholderText"/>
            </w:rPr>
            <w:t>Click or tap here to enter text.</w:t>
          </w:r>
        </w:p>
      </w:docPartBody>
    </w:docPart>
    <w:docPart>
      <w:docPartPr>
        <w:name w:val="2A3AC7774A46A24DB773ABF8349EF291"/>
        <w:category>
          <w:name w:val="General"/>
          <w:gallery w:val="placeholder"/>
        </w:category>
        <w:types>
          <w:type w:val="bbPlcHdr"/>
        </w:types>
        <w:behaviors>
          <w:behavior w:val="content"/>
        </w:behaviors>
        <w:guid w:val="{4FA11A85-B197-4F4A-B803-196184EB4233}"/>
      </w:docPartPr>
      <w:docPartBody>
        <w:p w:rsidR="00000000" w:rsidRDefault="003866E4" w:rsidP="003866E4">
          <w:pPr>
            <w:pStyle w:val="2A3AC7774A46A24DB773ABF8349EF291"/>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3866E4"/>
    <w:rsid w:val="00444D59"/>
    <w:rsid w:val="005333DB"/>
    <w:rsid w:val="0099638E"/>
    <w:rsid w:val="00A739B6"/>
    <w:rsid w:val="00C043F0"/>
    <w:rsid w:val="00D971AE"/>
    <w:rsid w:val="00E423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 w:type="paragraph" w:customStyle="1" w:styleId="58EEC3FB03B74247BC16BC3A5B545485">
    <w:name w:val="58EEC3FB03B74247BC16BC3A5B545485"/>
    <w:rsid w:val="003866E4"/>
  </w:style>
  <w:style w:type="paragraph" w:customStyle="1" w:styleId="3EE673AE0DF4D74E854458AF83B9D4F8">
    <w:name w:val="3EE673AE0DF4D74E854458AF83B9D4F8"/>
    <w:rsid w:val="003866E4"/>
  </w:style>
  <w:style w:type="paragraph" w:customStyle="1" w:styleId="2A3AC7774A46A24DB773ABF8349EF291">
    <w:name w:val="2A3AC7774A46A24DB773ABF8349EF291"/>
    <w:rsid w:val="00386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D&quot;:&quot;MENDELEY_CITATION_c1e965af-8a0e-4cb1-80c2-5f1ac886842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c07af60d-cca6-3dbb-a27b-746d8d9c51d7&quot;,&quot;itemData&quot;:{&quot;type&quot;:&quot;book&quot;,&quot;id&quot;:&quot;c07af60d-cca6-3dbb-a27b-746d8d9c51d7&quot;,&quot;title&quot;:&quot;Parasites and the Behavior of Animals&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253680d8-50fc-463f-9c68-06af78eed22b&quot;,&quot;properties&quot;:{&quot;noteIndex&quot;:0},&quot;isEdited&quot;:false,&quot;manualOverride&quot;:{&quot;isManuallyOverridden&quot;:false,&quot;citeprocText&quot;:&quot;&lt;sup&gt;4–7&lt;/sup&gt;&quot;,&quot;manualOverrideText&quot;:&quot;&quot;},&quot;citationItems&quot;:[{&quot;id&quot;:&quot;0f16cb36-d1a8-30a4-9153-19c449d196b6&quot;,&quot;itemData&quot;:{&quot;type&quot;:&quot;article-journal&quot;,&quot;id&quot;:&quot;0f16cb36-d1a8-30a4-9153-19c449d196b6&quot;,&quot;title&quot;:&quot;Are whole-organism performance and thermal preference linked to endo- and ectoparasites in a short-lived lizard?&quot;,&quot;author&quot;:[{&quot;family&quot;:&quot;Lee&quot;,&quot;given&quot;:&quot;Ko Huan&quot;,&quot;parse-names&quot;:false,&quot;dropping-particle&quot;:&quot;&quot;,&quot;non-dropping-particle&quot;:&quot;&quot;},{&quot;family&quot;:&quot;Whiting&quot;,&quot;given&quot;:&quot;Martin J.&quot;,&quot;parse-names&quot;:false,&quot;dropping-particle&quot;:&quot;&quot;,&quot;non-dropping-particle&quot;:&quot;&quot;},{&quot;family&quot;:&quot;Leu&quot;,&quot;given&quot;:&quot;Stephan T.&quot;,&quot;parse-names&quot;:false,&quot;dropping-particle&quot;:&quot;&quot;,&quot;non-dropping-particle&quot;:&quot;&quot;}],&quot;container-title&quot;:&quot;Ethology&quot;,&quot;DOI&quot;:&quot;10.1111/eth.13379&quot;,&quot;ISSN&quot;:&quot;14390310&quot;,&quot;issued&quot;:{&quot;date-parts&quot;:[[2023,8,1]]},&quot;page&quot;:&quot;432-433&quot;,&quot;abstract&quot;:&quot;Wild animals are often concurrently infected by multiple parasites, which are assumed to negatively affect their host by exploiting the host's resources. The cumulative effect of parasite infections is often not studied. Despite this assumption, many hosts do not suffer significant costs from parasitism in the wild. Hosts can adapt to parasitic infections by mounting physiological and behavioural defences. A commonly used behavioural defence by ectotherms is to frequently visit warm environments to increase body temperature (i.e., behavioural fever) and thereby mount an immune response to parasites. Using the Australian common garden skink (Lampropholis guichenoti), we investigated the cumulative effect of endo- and ectoparasites on host performance. First, we investigated whether endo- and ectoparasites were associated with whole-organism performance in the lizards. Second, we explored whether host individuals responded to their parasite infection through thermoregulatory behaviour. We found no significant relationship between parasitism and body condition. However, the infection with ectoparasitic mites was significantly related to reduced sprint speed, while the nematode infection had no significant relationship with any of our three performance measures (sprint speed, endurance and foraging efficiency). We showed no evidence of behavioural fever and infected lizards did not differ in their body temperature from uninfected lizards. Our findings suggest that short-lived lizards may simply endure parasitic infections. The study provides an important example of how multiple infections with endo- and ectoparasites affect their host. It adds to the growing evidence for a negligible effect of parasites on host whole-organism performance.&quot;,&quot;publisher&quot;:&quot;John Wiley and Sons Inc&quot;,&quot;volume&quot;:&quot;129&quot;},&quot;isTemporary&quot;:false},{&quot;id&quot;:&quot;b06f0bab-ee4b-36d8-b45a-4a18ddc70508&quot;,&quot;itemData&quot;:{&quot;type&quot;:&quot;article-journal&quot;,&quot;id&quot;:&quot;b06f0bab-ee4b-36d8-b45a-4a18ddc70508&quot;,&quot;title&quot;:&quot;Cost of Reproduction and Cost of Parasitism in the Common Lizard, Lacerta vivipara&quot;,&quot;author&quot;:[{&quot;family&quot;:&quot;Sorci&quot;,&quot;given&quot;:&quot;Gabriele&quot;,&quot;parse-names&quot;:false,&quot;dropping-particle&quot;:&quot;&quot;,&quot;non-dropping-particle&quot;:&quot;&quot;},{&quot;family&quot;:&quot;Clobert&quot;,&quot;given&quot;:&quot;Jean&quot;,&quot;parse-names&quot;:false,&quot;dropping-particle&quot;:&quot;&quot;,&quot;non-dropping-particle&quot;:&quot;&quot;},{&quot;family&quot;:&quot;Michalakis&quot;,&quot;given&quot;:&quot;Yannis&quot;,&quot;parse-names&quot;:false,&quot;dropping-particle&quot;:&quot;&quot;,&quot;non-dropping-particle&quot;:&quot;&quot;}],&quot;container-title&quot;:&quot;Oikos&quot;,&quot;URL&quot;:&quot;https://about.jstor.org/terms&quot;,&quot;issued&quot;:{&quot;date-parts&quot;:[[1996]]},&quot;page&quot;:&quot;121-130&quot;,&quot;issue&quot;:&quot;1&quot;,&quot;volume&quot;:&quot;76&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3f33c9de-6ec5-3ff3-bd5e-4881a29df2f7&quot;,&quot;itemData&quot;:{&quot;type&quot;:&quot;article-journal&quot;,&quot;id&quot;:&quot;3f33c9de-6ec5-3ff3-bd5e-4881a29df2f7&quot;,&quot;title&quot;:&quot;Parasite-induced host mortality: indirect evidence from a long-term study&quot;,&quot;author&quot;:[{&quot;family&quot;:&quot;Knudsen&quot;,&quot;given&quot;:&quot;Rune&quot;,&quot;parse-names&quot;:false,&quot;dropping-particle&quot;:&quot;&quot;,&quot;non-dropping-particle&quot;:&quot;&quot;},{&quot;family&quot;:&quot;Amundsen&quot;,&quot;given&quot;:&quot;Arne&quot;,&quot;parse-names&quot;:false,&quot;dropping-particle&quot;:&quot;&quot;,&quot;non-dropping-particle&quot;:&quot;&quot;},{&quot;family&quot;:&quot;Klemetsen&quot;,&quot;given&quot;:&quot;Anders&quot;,&quot;parse-names&quot;:false,&quot;dropping-particle&quot;:&quot;&quot;,&quot;non-dropping-particle&quot;:&quot;&quot;}],&quot;container-title&quot;:&quot;Environmental Biology of Fishes&quot;,&quot;container-title-short&quot;:&quot;Environ Biol Fishes&quot;,&quot;issued&quot;:{&quot;date-parts&quot;:[[2002]]},&quot;page&quot;:&quot;257-265&quot;,&quot;abstract&quot;:&quot;A long-term field study of a perturbed host-helminth system provides indirect evidence that a long-lived swimbladder nematode, Cystidicola farionis, induces mortality of Arctic charr, Salvelinus alpinus. The prevalence and abundance of this parasite has changed little over the period from 1987 to 1999. The cumulative numbers of L 3-stage larvae steadily increased with increasing host age, indicating a continuous exposure to infection throughout the life of the target fish host. Indirect methods, which used data pooled over years and long-term cohort analyses, indicate that parasite-induced host mortality (PIHM) occurs in hosts older than 10 years. Furthermore, using a short-term cohort method adjusted for worm recruitment, we found indications of PIHM occurrence even in younger age groups. These patterns do not seem to be caused by high parasite mortality rates since dead worms are rarely observed inside the swimbladder. Age-related changes in infection rates or in resistance to infection seem to play only a minor role as there were only slight changes in the preference of charr for feeding on amphipods (which are intermediate hosts) and in the acquisition rate of L 3 larvae in older hosts. Mortality of the most heavily infected hosts is the most probable explanation for the observed patterns.&quot;,&quot;volume&quot;:&quot;64&quot;},&quot;isTemporary&quot;:false}],&quot;citationTag&quot;:&quot;MENDELEY_CITATION_v3_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&quot;},{&quot;citationID&quot;:&quot;MENDELEY_CITATION_2837a04c-7c0e-4e37-87f8-db1b89d20222&quot;,&quot;properties&quot;:{&quot;noteIndex&quot;:0},&quot;isEdited&quot;:false,&quot;manualOverride&quot;:{&quot;isManuallyOverridden&quot;:false,&quot;citeprocText&quot;:&quot;&lt;sup&gt;6,8,9&lt;/sup&gt;&quot;,&quot;manualOverrideText&quot;:&quot;&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2LDgsOT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XX0=&quot;},{&quot;citationID&quot;:&quot;MENDELEY_CITATION_52c56d0a-231d-4a4b-85f7-ec5c25b152c9&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xMCwxMTwvc3VwPi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&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isTemporary&quot;:false}]},{&quot;citationID&quot;:&quot;MENDELEY_CITATION_86cf8e51-99e4-48e5-af6a-9f8ba21c671b&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&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6ef8cafe-b014-44fc-ad08-0108c0954352&quot;,&quot;properties&quot;:{&quot;noteIndex&quot;:0},&quot;isEdited&quot;:false,&quot;manualOverride&quot;:{&quot;isManuallyOverridden&quot;:false,&quot;citeprocText&quot;:&quot;&lt;sup&gt;14,15&lt;/sup&gt;&quot;,&quot;manualOverrideText&quot;:&quot;&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NCwxN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a0fb565e-27bf-4eef-959a-8cc11e48478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TBmYjU2NWUtMjdiZi00ZWVmLTk1OWEtOGNjMTFlNDg0NzhmIiwicHJvcGVydGllcyI6eyJub3RlSW5kZXgiOjB9LCJpc0VkaXRlZCI6ZmFsc2UsIm1hbnVhbE92ZXJyaWRlIjp7ImlzTWFudWFsbHlPdmVycmlkZGVuIjpmYWxzZSwiY2l0ZXByb2NUZXh0IjoiPHN1cD4xND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D&quot;:&quot;MENDELEY_CITATION_b4ea0f2c-5e04-4ba7-aec1-144259025d4d&quot;,&quot;properties&quot;:{&quot;noteIndex&quot;:0},&quot;isEdited&quot;:false,&quot;manualOverride&quot;:{&quot;isManuallyOverridden&quot;:false,&quot;citeprocText&quot;:&quot;&lt;sup&gt;9,16&lt;/sup&gt;&quot;,&quot;manualOverrideText&quot;:&quot;&quot;},&quot;citationTag&quot;:&quot;MENDELEY_CITATION_v3_eyJjaXRhdGlvbklEIjoiTUVOREVMRVlfQ0lUQVRJT05fYjRlYTBmMmMtNWUwNC00YmE3LWFlYzEtMTQ0MjU5MDI1ZDRkIiwicHJvcGVydGllcyI6eyJub3RlSW5kZXgiOjB9LCJpc0VkaXRlZCI6ZmFsc2UsIm1hbnVhbE92ZXJyaWRlIjp7ImlzTWFudWFsbHlPdmVycmlkZGVuIjpmYWxzZSwiY2l0ZXByb2NUZXh0IjoiPHN1cD45LDE2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e1bdeebd-8b50-4d24-935f-b0114e2b5353&quot;,&quot;properties&quot;:{&quot;noteIndex&quot;:0},&quot;isEdited&quot;:false,&quot;manualOverride&quot;:{&quot;isManuallyOverridden&quot;:false,&quot;citeprocText&quot;:&quot;&lt;sup&gt;15,16&lt;/sup&gt;&quot;,&quot;manualOverrideText&quot;:&quot;&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TFiZGVlYmQtOGI1MC00ZDI0LTkzNWYtYjAxMTRlMmI1MzUzIiwicHJvcGVydGllcyI6eyJub3RlSW5kZXgiOjB9LCJpc0VkaXRlZCI6ZmFsc2UsIm1hbnVhbE92ZXJyaWRlIjp7ImlzTWFudWFsbHlPdmVycmlkZGVuIjpmYWxzZSwiY2l0ZXByb2NUZXh0IjoiPHN1cD4xNSw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XX0=&quot;},{&quot;citationID&quot;:&quot;MENDELEY_CITATION_dd4b2e61-8591-48bc-946b-6fb389e4f06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ZGQ0YjJlNjEtODU5MS00OGJjLTk0NmItNmZiMzg5ZTRmMDY3IiwicHJvcGVydGllcyI6eyJub3RlSW5kZXgiOjB9LCJpc0VkaXRlZCI6ZmFsc2UsIm1hbnVhbE92ZXJyaWRlIjp7ImlzTWFudWFsbHlPdmVycmlkZGVuIjpmYWxzZSwiY2l0ZXByb2NUZXh0IjoiPHN1cD4xNz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quot;,&quot;citationItems&quot;:[{&quot;id&quot;:&quot;dfa194f8-4936-3b05-9551-1bff7be8b109&quot;,&quot;itemData&quot;:{&quot;type&quot;:&quot;article-journal&quot;,&quot;id&quot;:&quot;dfa194f8-4936-3b05-9551-1bff7be8b109&quot;,&quot;title&quot;:&quot;Evolution of trophic transmission in parasites: why add intermediate hosts?&quot;,&quot;author&quot;:[{&quot;family&quot;:&quot;Choisy&quot;,&quot;given&quot;:&quot;Marc&quot;,&quot;parse-names&quot;:false,&quot;dropping-particle&quot;:&quot;&quot;,&quot;non-dropping-particle&quot;:&quot;&quot;},{&quot;family&quot;:&quot;Brown&quot;,&quot;given&quot;:&quot;Sam P&quot;,&quot;parse-names&quot;:false,&quot;dropping-particle&quot;:&quot;&quot;,&quot;non-dropping-particle&quot;:&quot;&quot;},{&quot;family&quot;:&quot;Lafferty&quot;,&quot;given&quot;:&quot;Kevin D&quot;,&quot;parse-names&quot;:false,&quot;dropping-particle&quot;:&quot;&quot;,&quot;non-dropping-particle&quot;:&quot;&quot;},{&quot;family&quot;:&quot;Thomas&quot;,&quot;given&quot;:&quot;Frédéric&quot;,&quot;parse-names&quot;:false,&quot;dropping-particle&quot;:&quot;&quot;,&quot;non-dropping-particle&quot;:&quot;&quot;}],&quot;container-title&quot;:&quot;American Naturalist&quot;,&quot;issued&quot;:{&quot;date-parts&quot;:[[2003]]},&quot;page&quot;:&quot;172-181&quot;,&quot;abstract&quot;:&quot;Although multihost complex life cycles (CLCs) are common in several distantly related groups of parasites, their evolution remains poorly understood. In this article, we argue that under particular circumstances, adding a second host to a single-host life cycle is likely to enhance transmission (i.e., reaching the target host). For instance, in several situations, the propagules of a parasite exploiting a predator species will achieve a higher host-finding success by en-cysting in a prey of the target predator than by other dispersal modes. In such a case, selection should favor the transition from a single-to a two-host life cycle that includes the prey species as an intermediate host. We use an optimality model to explore this idea, and we discuss it in relation to dispersal strategies known among free-living species, especially animal dispersal. The model found that selection favored a complex life cycle only if intermediate hosts were more abundant than definitive hosts. The selective value of a complex life cycle increased with predation rates by definitive hosts on intermediate hosts. In exploring trade-offs between transmission strategies , we found that more costly trade-offs made it more difficult to evolve a CLC while less costly trade-offs between traits could favor a mixed strategy.&quot;,&quot;volume&quot;:&quot;162&quot;,&quot;container-title-short&quot;:&quot;&quot;},&quot;isTemporary&quot;:false}]},{&quot;citationID&quot;:&quot;MENDELEY_CITATION_a7c1c046-2b1e-4f17-bcc6-4be914a9afb6&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xOCwxO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5,20,21&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NSwyMCwyM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1713429e-c171-4814-b80a-d86c9b75f91c&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MSwy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M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cac6a53f-b287-47bb-9c7c-0a7305cea73c&quot;,&quot;properties&quot;:{&quot;noteIndex&quot;:0},&quot;isEdited&quot;:false,&quot;manualOverride&quot;:{&quot;isManuallyOverridden&quot;:false,&quot;citeprocText&quot;:&quot;&lt;sup&gt;15,16&lt;/sup&gt;&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NSwxN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D&quot;:&quot;MENDELEY_CITATION_da023273-2546-4c3d-85e4-cb75b4c64e17&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yNj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n0sImlzVGVtcG9yYXJ5IjpmYWxzZX1dfQ==&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isTemporary&quot;:false}]},{&quot;citationID&quot;:&quot;MENDELEY_CITATION_32935893-1d50-475c-882c-ba350009545d&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bfe4efdb-f6ff-41f0-a563-c7642ad67e45&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CwyM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citationID&quot;:&quot;MENDELEY_CITATION_7dd840bd-fd86-4ac3-abc2-44fcf85ed04d&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lt;sup&gt;15&lt;/sup&gt;&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PHN1cD4xNT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quot;},{&quot;citationID&quot;:&quot;MENDELEY_CITATION_17e214f7-1361-46c2-a128-3da1fc42b4d5&quot;,&quot;properties&quot;:{&quot;noteIndex&quot;:0},&quot;isEdited&quot;:false,&quot;manualOverride&quot;:{&quot;isManuallyOverridden&quot;:false,&quot;citeprocText&quot;:&quot;&lt;sup&gt;21,23,27&lt;/sup&gt;&quot;,&quot;manualOverrideText&quot;:&quot;&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MSwyMywy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D&quot;:&quot;MENDELEY_CITATION_0513eb31-12fa-417a-bdbb-30ad1a638729&quot;,&quot;properties&quot;:{&quot;noteIndex&quot;:0},&quot;isEdited&quot;:false,&quot;manualOverride&quot;:{&quot;isManuallyOverridden&quot;:false,&quot;citeprocText&quot;:&quot;&lt;sup&gt;11&lt;/sup&gt;&quot;,&quot;manualOverrideText&quot;:&quot;&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isTemporary&quot;:false}],&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xMTwvc3VwPi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n0sImlzVGVtcG9yYXJ5IjpmYWxzZX1dfQ==&quot;},{&quot;citationID&quot;:&quot;MENDELEY_CITATION_912f0be1-435a-450d-b8ad-d33bdbdd08dd&quot;,&quot;properties&quot;:{&quot;noteIndex&quot;:0},&quot;isEdited&quot;:false,&quot;manualOverride&quot;:{&quot;isManuallyOverridden&quot;:false,&quot;citeprocText&quot;:&quot;&lt;sup&gt;28–30&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yOOKAkzMw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b8c03d7-04e4-4fec-9d3d-d15e371f9f63&quot;,&quot;properties&quot;:{&quot;noteIndex&quot;:0},&quot;isEdited&quot;:false,&quot;manualOverride&quot;:{&quot;isManuallyOverridden&quot;:false,&quot;citeprocText&quot;:&quot;&lt;sup&gt;22,23,31&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MiwyMyw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9,32&lt;/sup&gt;&quot;,&quot;manualOverrideText&quot;:&quot;&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5LDMy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quot;},{&quot;citationID&quot;:&quot;MENDELEY_CITATION_44b681c9-8567-4ffb-ba81-c7c1f3e7d106&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zM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isTemporary&quot;:false}]},{&quot;citationID&quot;:&quot;MENDELEY_CITATION_d8ec44b8-5ec1-4ce5-b3e4-5311f32b3034&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isTemporary&quot;:false}]},{&quot;citationID&quot;:&quot;MENDELEY_CITATION_c034b172-0c3d-4f12-b7cc-484886d72492&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z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z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5,39,40&lt;/sup&gt;&quot;,&quot;manualOverrideText&quot;:&quot;&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NSwzOSw0M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d5a8b68a-e8a2-412a-a02b-aa259dfe89db&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xO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268390-3FD8-FD4C-A4E9-92D474B3B947}">
  <ds:schemaRefs>
    <ds:schemaRef ds:uri="http://schemas.openxmlformats.org/officeDocument/2006/bibliography"/>
  </ds:schemaRefs>
</ds:datastoreItem>
</file>

<file path=customXml/itemProps3.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4.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10</Pages>
  <Words>3658</Words>
  <Characters>20854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3</cp:revision>
  <dcterms:created xsi:type="dcterms:W3CDTF">2023-07-21T02:34:00Z</dcterms:created>
  <dcterms:modified xsi:type="dcterms:W3CDTF">2023-07-26T13:32:00Z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