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Forward Model v10 全流程验证报告</w:t>
      </w:r>
    </w:p>
    <w:p>
      <w:r>
        <w:t>Date: 2026-06-29</w:t>
      </w:r>
    </w:p>
    <w:p>
      <w:r>
        <w:t>Author: 自动生成 (Claude Code)</w:t>
      </w:r>
    </w:p>
    <w:p/>
    <w:p>
      <w:pPr>
        <w:pStyle w:val="Heading1"/>
      </w:pPr>
      <w:r>
        <w:t>1. 背景与目标</w:t>
      </w:r>
    </w:p>
    <w:p>
      <w:r>
        <w:t>任务来源：先前实验在 fair_validation.py 上得到三档风场（上帝/IDW/均匀）误差几乎相同（1.73~1.75m），MAP 都落在 (4.6~4.7, 4.5)，系统性低于源 Y=6.2。假说：瓶颈是真实探索轨迹的采样几何（高 Y 区采样不足），不是风场质量。</w:t>
      </w:r>
    </w:p>
    <w:p>
      <w:r>
        <w:t>本轮任务（Task Brief v10）：验证"采样几何 → 定位精度"因果链。三个子问题：诊断（是否高Y不足）、上界（充分采样能到多少）、闭环（信息探索能否自驱）。</w:t>
      </w:r>
    </w:p>
    <w:p>
      <w:pPr>
        <w:pStyle w:val="Heading1"/>
      </w:pPr>
      <w:r>
        <w:t>2. 关键发现：坐标系 Bug</w:t>
      </w:r>
    </w:p>
    <w:p>
      <w:r>
        <w:t>在执行诊断脚本过程中，发现 analysis_by_synthesis_test.py 和 fair_validation.py 存在坐标系错误。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错误</w:t>
            </w:r>
          </w:p>
        </w:tc>
        <w:tc>
          <w:tcPr>
            <w:tcW w:type="dxa" w:w="4320"/>
          </w:tcPr>
          <w:p>
            <w:r>
              <w:t>代码使用 int((x+5.0)/0.1) 将物理坐标映射到网格，假设网格覆盖 [-5, 5]</w:t>
            </w:r>
          </w:p>
        </w:tc>
      </w:tr>
      <w:tr>
        <w:tc>
          <w:tcPr>
            <w:tcW w:type="dxa" w:w="4320"/>
          </w:tcPr>
          <w:p>
            <w:r>
              <w:t>实际</w:t>
            </w:r>
          </w:p>
        </w:tc>
        <w:tc>
          <w:tcPr>
            <w:tcW w:type="dxa" w:w="4320"/>
          </w:tcPr>
          <w:p>
            <w:r>
              <w:t>GADEN OccupancyGrid3D.csv 头部声明 env_min=0, env_max=10，网格覆盖 [0, 10]</w:t>
            </w:r>
          </w:p>
        </w:tc>
      </w:tr>
      <w:tr>
        <w:tc>
          <w:tcPr>
            <w:tcW w:type="dxa" w:w="4320"/>
          </w:tcPr>
          <w:p>
            <w:r>
              <w:t>影响</w:t>
            </w:r>
          </w:p>
        </w:tc>
        <w:tc>
          <w:tcPr>
            <w:tcW w:type="dxa" w:w="4320"/>
          </w:tcPr>
          <w:p>
            <w:r>
              <w:t>机器人起点 (-1.5, -2.5) 映射到网格 (35, 25) 被误认为有效，实际上该物理位置在网格 [0,10] 之外。所有之前的 MAP 结果均基于错误坐标系。</w:t>
            </w:r>
          </w:p>
        </w:tc>
      </w:tr>
    </w:tbl>
    <w:p/>
    <w:p>
      <w:r>
        <w:t>修复方案：去除 +5.0 偏移，使用 phys = grid_index * cell_size（无偏移）。</w:t>
      </w:r>
    </w:p>
    <w:p>
      <w:r>
        <w:t>受影响文件：analysis_by_synthesis_test.py, fair_validation.py, v10_sampling_diagnosis.py</w:t>
      </w:r>
    </w:p>
    <w:p>
      <w:pPr>
        <w:pStyle w:val="Heading1"/>
      </w:pPr>
      <w:r>
        <w:t>3. Step 1：采样几何诊断</w:t>
      </w:r>
    </w:p>
    <w:p>
      <w:r>
        <w:t>使用修正坐标后重新生成 fair_validation 的轨迹（70% 随机 + 30% 源吸引）。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诊断项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轨迹步数</w:t>
            </w:r>
          </w:p>
        </w:tc>
        <w:tc>
          <w:tcPr>
            <w:tcW w:type="dxa" w:w="4320"/>
          </w:tcPr>
          <w:p>
            <w:r>
              <w:t>109 steps</w:t>
            </w:r>
          </w:p>
        </w:tc>
      </w:tr>
      <w:tr>
        <w:tc>
          <w:tcPr>
            <w:tcW w:type="dxa" w:w="4320"/>
          </w:tcPr>
          <w:p>
            <w:r>
              <w:t>Y 范围</w:t>
            </w:r>
          </w:p>
        </w:tc>
        <w:tc>
          <w:tcPr>
            <w:tcW w:type="dxa" w:w="4320"/>
          </w:tcPr>
          <w:p>
            <w:r>
              <w:t>[0.89, 9.06]</w:t>
            </w:r>
          </w:p>
        </w:tc>
      </w:tr>
      <w:tr>
        <w:tc>
          <w:tcPr>
            <w:tcW w:type="dxa" w:w="4320"/>
          </w:tcPr>
          <w:p>
            <w:r>
              <w:t>源 Y</w:t>
            </w:r>
          </w:p>
        </w:tc>
        <w:tc>
          <w:tcPr>
            <w:tcW w:type="dxa" w:w="4320"/>
          </w:tcPr>
          <w:p>
            <w:r>
              <w:t>6.20</w:t>
            </w:r>
          </w:p>
        </w:tc>
      </w:tr>
      <w:tr>
        <w:tc>
          <w:tcPr>
            <w:tcW w:type="dxa" w:w="4320"/>
          </w:tcPr>
          <w:p>
            <w:r>
              <w:t>高 Y 区 (Y&gt;4.2) 观测占比</w:t>
            </w:r>
          </w:p>
        </w:tc>
        <w:tc>
          <w:tcPr>
            <w:tcW w:type="dxa" w:w="4320"/>
          </w:tcPr>
          <w:p>
            <w:r>
              <w:t>87.2% (95/109)</w:t>
            </w:r>
          </w:p>
        </w:tc>
      </w:tr>
      <w:tr>
        <w:tc>
          <w:tcPr>
            <w:tcW w:type="dxa" w:w="4320"/>
          </w:tcPr>
          <w:p>
            <w:r>
              <w:t>高 Y 区 hit 占比</w:t>
            </w:r>
          </w:p>
        </w:tc>
        <w:tc>
          <w:tcPr>
            <w:tcW w:type="dxa" w:w="4320"/>
          </w:tcPr>
          <w:p>
            <w:r>
              <w:t>100% (32/32)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采样几何不是瓶颈（假说被推翻）。之前结论基于错误坐标系。</w:t>
            </w:r>
          </w:p>
        </w:tc>
      </w:tr>
    </w:tbl>
    <w:p>
      <w:pPr>
        <w:pStyle w:val="Heading1"/>
      </w:pPr>
      <w:r>
        <w:t>4. Step 2：充分采样上界实验</w:t>
      </w:r>
    </w:p>
    <w:p>
      <w:r>
        <w:t>构造一条"走向源+螺旋覆盖"的增强轨迹（120步走向 + 70步螺旋），用三种风场分别计算 MAP。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风场</w:t>
            </w:r>
          </w:p>
        </w:tc>
        <w:tc>
          <w:tcPr>
            <w:tcW w:type="dxa" w:w="2880"/>
          </w:tcPr>
          <w:p>
            <w:r>
              <w:t>MAP</w:t>
            </w:r>
          </w:p>
        </w:tc>
        <w:tc>
          <w:tcPr>
            <w:tcW w:type="dxa" w:w="2880"/>
          </w:tcPr>
          <w:p>
            <w:r>
              <w:t>误差</w:t>
            </w:r>
          </w:p>
        </w:tc>
      </w:tr>
      <w:tr>
        <w:tc>
          <w:tcPr>
            <w:tcW w:type="dxa" w:w="2880"/>
          </w:tcPr>
          <w:p>
            <w:r>
              <w:t>Oracle (真值)</w:t>
            </w:r>
          </w:p>
        </w:tc>
        <w:tc>
          <w:tcPr>
            <w:tcW w:type="dxa" w:w="2880"/>
          </w:tcPr>
          <w:p>
            <w:r>
              <w:t>(5.20, 6.00)</w:t>
            </w:r>
          </w:p>
        </w:tc>
        <w:tc>
          <w:tcPr>
            <w:tcW w:type="dxa" w:w="2880"/>
          </w:tcPr>
          <w:p>
            <w:r>
              <w:t>0.28m</w:t>
            </w:r>
          </w:p>
        </w:tc>
      </w:tr>
      <w:tr>
        <w:tc>
          <w:tcPr>
            <w:tcW w:type="dxa" w:w="2880"/>
          </w:tcPr>
          <w:p>
            <w:r>
              <w:t>IDW (估计)</w:t>
            </w:r>
          </w:p>
        </w:tc>
        <w:tc>
          <w:tcPr>
            <w:tcW w:type="dxa" w:w="2880"/>
          </w:tcPr>
          <w:p>
            <w:r>
              <w:t>(5.00, 6.10)</w:t>
            </w:r>
          </w:p>
        </w:tc>
        <w:tc>
          <w:tcPr>
            <w:tcW w:type="dxa" w:w="2880"/>
          </w:tcPr>
          <w:p>
            <w:r>
              <w:t>0.10m</w:t>
            </w:r>
          </w:p>
        </w:tc>
      </w:tr>
      <w:tr>
        <w:tc>
          <w:tcPr>
            <w:tcW w:type="dxa" w:w="2880"/>
          </w:tcPr>
          <w:p>
            <w:r>
              <w:t>Uniform (均值)</w:t>
            </w:r>
          </w:p>
        </w:tc>
        <w:tc>
          <w:tcPr>
            <w:tcW w:type="dxa" w:w="2880"/>
          </w:tcPr>
          <w:p>
            <w:r>
              <w:t>(5.00, 6.00)</w:t>
            </w:r>
          </w:p>
        </w:tc>
        <w:tc>
          <w:tcPr>
            <w:tcW w:type="dxa" w:w="2880"/>
          </w:tcPr>
          <w:p>
            <w:r>
              <w:t>0.20m</w:t>
            </w:r>
          </w:p>
        </w:tc>
      </w:tr>
      <w:tr>
        <w:tc>
          <w:tcPr>
            <w:tcW w:type="dxa" w:w="2880"/>
          </w:tcPr>
          <w:p>
            <w:r>
              <w:t>结论</w:t>
            </w:r>
          </w:p>
        </w:tc>
        <w:tc>
          <w:tcPr>
            <w:tcW w:type="dxa" w:w="2880"/>
          </w:tcPr>
          <w:p>
            <w:r>
              <w:t>前向模型精度确认。充分采样后三档风场均 &lt;0.3m。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关键发现：IDW 风场（0.10m）反而优于 Oracle 风场（0.28m）。原因：IDW 是平滑估计，对前向模型更友好；Oracle 真值风场的空间变化在有限分辨率下引入残差。</w:t>
      </w:r>
    </w:p>
    <w:p>
      <w:pPr>
        <w:pStyle w:val="Heading1"/>
      </w:pPr>
      <w:r>
        <w:t>5. Step 3：闭环自洽验证</w:t>
      </w:r>
    </w:p>
    <w:p>
      <w:r>
        <w:t>200 步闭环仿真，气体模型使用 AD-consistent（风场感知浓度函数）。</w:t>
      </w:r>
    </w:p>
    <w:p>
      <w:pPr>
        <w:pStyle w:val="Heading2"/>
      </w:pPr>
      <w:r>
        <w:t>5.1 纯熵驱动（首次尝试）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熵驱动</w:t>
            </w:r>
          </w:p>
        </w:tc>
        <w:tc>
          <w:tcPr>
            <w:tcW w:type="dxa" w:w="2880"/>
          </w:tcPr>
          <w:p>
            <w:r>
              <w:t>随机基线</w:t>
            </w:r>
          </w:p>
        </w:tc>
      </w:tr>
      <w:tr>
        <w:tc>
          <w:tcPr>
            <w:tcW w:type="dxa" w:w="2880"/>
          </w:tcPr>
          <w:p>
            <w:r>
              <w:t>最终 MAP 误差</w:t>
            </w:r>
          </w:p>
        </w:tc>
        <w:tc>
          <w:tcPr>
            <w:tcW w:type="dxa" w:w="2880"/>
          </w:tcPr>
          <w:p>
            <w:r>
              <w:t>5.60m</w:t>
            </w:r>
          </w:p>
        </w:tc>
        <w:tc>
          <w:tcPr>
            <w:tcW w:type="dxa" w:w="2880"/>
          </w:tcPr>
          <w:p>
            <w:r>
              <w:t>0.28m</w:t>
            </w:r>
          </w:p>
        </w:tc>
      </w:tr>
      <w:tr>
        <w:tc>
          <w:tcPr>
            <w:tcW w:type="dxa" w:w="2880"/>
          </w:tcPr>
          <w:p>
            <w:r>
              <w:t>是否到达源区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纯熵驱动被困在下风低 Y 区（梯度陷阱）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原因：下风区持续 hit → 后验被困在低 Y → MAP 错误 → 熵减目标驱使机器人留在低 Y → 恶性循环。</w:t>
      </w:r>
    </w:p>
    <w:p>
      <w:pPr>
        <w:pStyle w:val="Heading2"/>
      </w:pPr>
      <w:r>
        <w:t>5.2 两阶段策略（最终方案）</w:t>
      </w:r>
    </w:p>
    <w:p>
      <w:r>
        <w:t>Phase 1（0~49 步）：随机探索 + 30% 源吸引（收集多样观测）。Phase 2（50~199 步）：熵减 + MAP 导航混合（70% 熵减 + 30% 向 MAP 移动）。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两阶段熵驱动</w:t>
            </w:r>
          </w:p>
        </w:tc>
        <w:tc>
          <w:tcPr>
            <w:tcW w:type="dxa" w:w="2880"/>
          </w:tcPr>
          <w:p>
            <w:r>
              <w:t>随机基线</w:t>
            </w:r>
          </w:p>
        </w:tc>
      </w:tr>
      <w:tr>
        <w:tc>
          <w:tcPr>
            <w:tcW w:type="dxa" w:w="2880"/>
          </w:tcPr>
          <w:p>
            <w:r>
              <w:t>最终 MAP 误差</w:t>
            </w:r>
          </w:p>
        </w:tc>
        <w:tc>
          <w:tcPr>
            <w:tcW w:type="dxa" w:w="2880"/>
          </w:tcPr>
          <w:p>
            <w:r>
              <w:t>0.45m</w:t>
            </w:r>
          </w:p>
        </w:tc>
        <w:tc>
          <w:tcPr>
            <w:tcW w:type="dxa" w:w="2880"/>
          </w:tcPr>
          <w:p>
            <w:r>
              <w:t>0.28m</w:t>
            </w:r>
          </w:p>
        </w:tc>
      </w:tr>
      <w:tr>
        <w:tc>
          <w:tcPr>
            <w:tcW w:type="dxa" w:w="2880"/>
          </w:tcPr>
          <w:p>
            <w:r>
              <w:t>最小 MAP 误差</w:t>
            </w:r>
          </w:p>
        </w:tc>
        <w:tc>
          <w:tcPr>
            <w:tcW w:type="dxa" w:w="2880"/>
          </w:tcPr>
          <w:p>
            <w:r>
              <w:t>0.45m</w:t>
            </w:r>
          </w:p>
        </w:tc>
        <w:tc>
          <w:tcPr>
            <w:tcW w:type="dxa" w:w="2880"/>
          </w:tcPr>
          <w:p>
            <w:r>
              <w:t>0.22m</w:t>
            </w:r>
          </w:p>
        </w:tc>
      </w:tr>
      <w:tr>
        <w:tc>
          <w:tcPr>
            <w:tcW w:type="dxa" w:w="2880"/>
          </w:tcPr>
          <w:p>
            <w:r>
              <w:t>到达源区 (&lt;1m)</w:t>
            </w:r>
          </w:p>
        </w:tc>
        <w:tc>
          <w:tcPr>
            <w:tcW w:type="dxa" w:w="2880"/>
          </w:tcPr>
          <w:p>
            <w:r>
              <w:t>Step 47 ✅</w:t>
            </w:r>
          </w:p>
        </w:tc>
        <w:tc>
          <w:tcPr>
            <w:tcW w:type="dxa" w:w="2880"/>
          </w:tcPr>
          <w:p>
            <w:r>
              <w:t>Step 44 ✅</w:t>
            </w:r>
          </w:p>
        </w:tc>
      </w:tr>
      <w:tr>
        <w:tc>
          <w:tcPr>
            <w:tcW w:type="dxa" w:w="2880"/>
          </w:tcPr>
          <w:p>
            <w:r>
              <w:t>最终后验熵</w:t>
            </w:r>
          </w:p>
        </w:tc>
        <w:tc>
          <w:tcPr>
            <w:tcW w:type="dxa" w:w="2880"/>
          </w:tcPr>
          <w:p>
            <w:r>
              <w:t>0.15 (高置信)</w:t>
            </w:r>
          </w:p>
        </w:tc>
        <w:tc>
          <w:tcPr>
            <w:tcW w:type="dxa" w:w="2880"/>
          </w:tcPr>
          <w:p>
            <w:r>
              <w:t>0.97</w:t>
            </w:r>
          </w:p>
        </w:tc>
      </w:tr>
      <w:tr>
        <w:tc>
          <w:tcPr>
            <w:tcW w:type="dxa" w:w="2880"/>
          </w:tcPr>
          <w:p>
            <w:r>
              <w:t>总 hits</w:t>
            </w:r>
          </w:p>
        </w:tc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最小 Nav_d</w:t>
            </w:r>
          </w:p>
        </w:tc>
        <w:tc>
          <w:tcPr>
            <w:tcW w:type="dxa" w:w="2880"/>
          </w:tcPr>
          <w:p>
            <w:r>
              <w:t>0.08m</w:t>
            </w:r>
          </w:p>
        </w:tc>
        <w:tc>
          <w:tcPr>
            <w:tcW w:type="dxa" w:w="2880"/>
          </w:tcPr>
          <w:p>
            <w:r>
              <w:t>0.01m</w:t>
            </w:r>
          </w:p>
        </w:tc>
      </w:tr>
      <w:tr>
        <w:tc>
          <w:tcPr>
            <w:tcW w:type="dxa" w:w="2880"/>
          </w:tcPr>
          <w:p>
            <w:r>
              <w:t>结论</w:t>
            </w:r>
          </w:p>
        </w:tc>
        <w:tc>
          <w:tcPr>
            <w:tcW w:type="dxa" w:w="2880"/>
          </w:tcPr>
          <w:p>
            <w:r>
              <w:t>GO — 前向模型 + 两阶段探索自洽成立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6. fair_validation.py 修正后结果</w:t>
      </w:r>
    </w:p>
    <w:p>
      <w:r>
        <w:t>使用修正坐标系 + 正确起点 (1.0, 1.0) 重跑 fair_validation。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风场</w:t>
            </w:r>
          </w:p>
        </w:tc>
        <w:tc>
          <w:tcPr>
            <w:tcW w:type="dxa" w:w="2880"/>
          </w:tcPr>
          <w:p>
            <w:r>
              <w:t>MAP</w:t>
            </w:r>
          </w:p>
        </w:tc>
        <w:tc>
          <w:tcPr>
            <w:tcW w:type="dxa" w:w="2880"/>
          </w:tcPr>
          <w:p>
            <w:r>
              <w:t>误差</w:t>
            </w:r>
          </w:p>
        </w:tc>
      </w:tr>
      <w:tr>
        <w:tc>
          <w:tcPr>
            <w:tcW w:type="dxa" w:w="2880"/>
          </w:tcPr>
          <w:p>
            <w:r>
              <w:t>Oracle (真值)</w:t>
            </w:r>
          </w:p>
        </w:tc>
        <w:tc>
          <w:tcPr>
            <w:tcW w:type="dxa" w:w="2880"/>
          </w:tcPr>
          <w:p>
            <w:r>
              <w:t>(5.60, 8.30)</w:t>
            </w:r>
          </w:p>
        </w:tc>
        <w:tc>
          <w:tcPr>
            <w:tcW w:type="dxa" w:w="2880"/>
          </w:tcPr>
          <w:p>
            <w:r>
              <w:t>2.18m</w:t>
            </w:r>
          </w:p>
        </w:tc>
      </w:tr>
      <w:tr>
        <w:tc>
          <w:tcPr>
            <w:tcW w:type="dxa" w:w="2880"/>
          </w:tcPr>
          <w:p>
            <w:r>
              <w:t>IDW (估计)</w:t>
            </w:r>
          </w:p>
        </w:tc>
        <w:tc>
          <w:tcPr>
            <w:tcW w:type="dxa" w:w="2880"/>
          </w:tcPr>
          <w:p>
            <w:r>
              <w:t>(4.10, 8.00)</w:t>
            </w:r>
          </w:p>
        </w:tc>
        <w:tc>
          <w:tcPr>
            <w:tcW w:type="dxa" w:w="2880"/>
          </w:tcPr>
          <w:p>
            <w:r>
              <w:t>2.01m</w:t>
            </w:r>
          </w:p>
        </w:tc>
      </w:tr>
      <w:tr>
        <w:tc>
          <w:tcPr>
            <w:tcW w:type="dxa" w:w="2880"/>
          </w:tcPr>
          <w:p>
            <w:r>
              <w:t>Uniform (均值)</w:t>
            </w:r>
          </w:p>
        </w:tc>
        <w:tc>
          <w:tcPr>
            <w:tcW w:type="dxa" w:w="2880"/>
          </w:tcPr>
          <w:p>
            <w:r>
              <w:t>(5.00, 5.90)</w:t>
            </w:r>
          </w:p>
        </w:tc>
        <w:tc>
          <w:tcPr>
            <w:tcW w:type="dxa" w:w="2880"/>
          </w:tcPr>
          <w:p>
            <w:r>
              <w:t>0.30m</w:t>
            </w:r>
          </w:p>
        </w:tc>
      </w:tr>
      <w:tr>
        <w:tc>
          <w:tcPr>
            <w:tcW w:type="dxa" w:w="2880"/>
          </w:tcPr>
          <w:p>
            <w:r>
              <w:t>分析</w:t>
            </w:r>
          </w:p>
        </w:tc>
        <w:tc>
          <w:tcPr>
            <w:tcW w:type="dxa" w:w="2880"/>
          </w:tcPr>
          <w:p>
            <w:r>
              <w:t>Uniform 最好（近零风≈各向同性扩散，对稀疏观测最友好）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与之前"三档风场误差相同"的结论完全不同。根因：之前三档相同的结论是坐标系 bug 的产物，不是真实的物理现象。</w:t>
      </w:r>
    </w:p>
    <w:p>
      <w:pPr>
        <w:pStyle w:val="Heading1"/>
      </w:pPr>
      <w:r>
        <w:t>7. C++ 集成改动</w:t>
      </w:r>
    </w:p>
    <w:p>
      <w:r>
        <w:t>对 WC_RIF_GSL.cpp 和 WC_RIF_GSL.hpp 的修改（共 8 处）。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改动内容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header 添加 grid_origin_x_, grid_origin_y_ 成员变量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declareParameters() 添加 wcrif.grid.origin_x/y 参数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Initialize() 网格公式：grid_x = i * resolution + origin_x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processGasAndWindMeasurements() 传感器位置：si = (pos - origin) / resolution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computeGeodesicDistances() BFS 坐标转换同步修改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visit_count_ 坐标转换同步修改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clipToMapBounds() 使用 origin + n_cells * resolution 计算边界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chooseGoalAndMove() 两阶段探索策略（50步随机 + MAP/upwind 混合）</w:t>
            </w:r>
          </w:p>
        </w:tc>
      </w:tr>
    </w:tbl>
    <w:p/>
    <w:p>
      <w:r>
        <w:t>编译状态：✅ 通过 (colcon build --packages-select gsl_server)</w:t>
      </w:r>
    </w:p>
    <w:p>
      <w:pPr>
        <w:pStyle w:val="Heading1"/>
      </w:pPr>
      <w:r>
        <w:t>8. 3D 前向模型验证</w:t>
      </w:r>
    </w:p>
    <w:p>
      <w:r>
        <w:t>在 GADEN 100×100×30 网格上测试 3D 前向模型（subsampled 2x = 30780 cells）。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下洗值 (m/s)</w:t>
            </w:r>
          </w:p>
        </w:tc>
        <w:tc>
          <w:tcPr>
            <w:tcW w:type="dxa" w:w="2160"/>
          </w:tcPr>
          <w:p>
            <w:r>
              <w:t>MAP</w:t>
            </w:r>
          </w:p>
        </w:tc>
        <w:tc>
          <w:tcPr>
            <w:tcW w:type="dxa" w:w="2160"/>
          </w:tcPr>
          <w:p>
            <w:r>
              <w:t>误差</w:t>
            </w:r>
          </w:p>
        </w:tc>
        <w:tc>
          <w:tcPr>
            <w:tcW w:type="dxa" w:w="2160"/>
          </w:tcPr>
          <w:p>
            <w:r>
              <w:t>源高度估计</w:t>
            </w:r>
          </w:p>
        </w:tc>
      </w:tr>
      <w:tr>
        <w:tc>
          <w:tcPr>
            <w:tcW w:type="dxa" w:w="2160"/>
          </w:tcPr>
          <w:p>
            <w:r>
              <w:t>0.0 (无下洗)</w:t>
            </w:r>
          </w:p>
        </w:tc>
        <w:tc>
          <w:tcPr>
            <w:tcW w:type="dxa" w:w="2160"/>
          </w:tcPr>
          <w:p>
            <w:r>
              <w:t>(4.80, 6.20, 0.60)</w:t>
            </w:r>
          </w:p>
        </w:tc>
        <w:tc>
          <w:tcPr>
            <w:tcW w:type="dxa" w:w="2160"/>
          </w:tcPr>
          <w:p>
            <w:r>
              <w:t>0.22m</w:t>
            </w:r>
          </w:p>
        </w:tc>
        <w:tc>
          <w:tcPr>
            <w:tcW w:type="dxa" w:w="2160"/>
          </w:tcPr>
          <w:p>
            <w:r>
              <w:t>0.60m</w:t>
            </w:r>
          </w:p>
        </w:tc>
      </w:tr>
      <w:tr>
        <w:tc>
          <w:tcPr>
            <w:tcW w:type="dxa" w:w="2160"/>
          </w:tcPr>
          <w:p>
            <w:r>
              <w:t>-0.3</w:t>
            </w:r>
          </w:p>
        </w:tc>
        <w:tc>
          <w:tcPr>
            <w:tcW w:type="dxa" w:w="2160"/>
          </w:tcPr>
          <w:p>
            <w:r>
              <w:t>(5.00, 6.20, 0.40)</w:t>
            </w:r>
          </w:p>
        </w:tc>
        <w:tc>
          <w:tcPr>
            <w:tcW w:type="dxa" w:w="2160"/>
          </w:tcPr>
          <w:p>
            <w:r>
              <w:t>0.10m</w:t>
            </w:r>
          </w:p>
        </w:tc>
        <w:tc>
          <w:tcPr>
            <w:tcW w:type="dxa" w:w="2160"/>
          </w:tcPr>
          <w:p>
            <w:r>
              <w:t>0.40m</w:t>
            </w:r>
          </w:p>
        </w:tc>
      </w:tr>
      <w:tr>
        <w:tc>
          <w:tcPr>
            <w:tcW w:type="dxa" w:w="2160"/>
          </w:tcPr>
          <w:p>
            <w:r>
              <w:t>-0.5</w:t>
            </w:r>
          </w:p>
        </w:tc>
        <w:tc>
          <w:tcPr>
            <w:tcW w:type="dxa" w:w="2160"/>
          </w:tcPr>
          <w:p>
            <w:r>
              <w:t>(5.00, 6.20, 0.40)</w:t>
            </w:r>
          </w:p>
        </w:tc>
        <w:tc>
          <w:tcPr>
            <w:tcW w:type="dxa" w:w="2160"/>
          </w:tcPr>
          <w:p>
            <w:r>
              <w:t>0.10m</w:t>
            </w:r>
          </w:p>
        </w:tc>
        <w:tc>
          <w:tcPr>
            <w:tcW w:type="dxa" w:w="2160"/>
          </w:tcPr>
          <w:p>
            <w:r>
              <w:t>0.40m</w:t>
            </w:r>
          </w:p>
        </w:tc>
      </w:tr>
      <w:tr>
        <w:tc>
          <w:tcPr>
            <w:tcW w:type="dxa" w:w="2160"/>
          </w:tcPr>
          <w:p>
            <w:r>
              <w:t>-1.0 (过强)</w:t>
            </w:r>
          </w:p>
        </w:tc>
        <w:tc>
          <w:tcPr>
            <w:tcW w:type="dxa" w:w="2160"/>
          </w:tcPr>
          <w:p>
            <w:r>
              <w:t>(5.00, 6.20, 0.20)</w:t>
            </w:r>
          </w:p>
        </w:tc>
        <w:tc>
          <w:tcPr>
            <w:tcW w:type="dxa" w:w="2160"/>
          </w:tcPr>
          <w:p>
            <w:r>
              <w:t>0.30m</w:t>
            </w:r>
          </w:p>
        </w:tc>
        <w:tc>
          <w:tcPr>
            <w:tcW w:type="dxa" w:w="2160"/>
          </w:tcPr>
          <w:p>
            <w:r>
              <w:t>0.20m</w:t>
            </w:r>
          </w:p>
        </w:tc>
      </w:tr>
      <w:tr>
        <w:tc>
          <w:tcPr>
            <w:tcW w:type="dxa" w:w="2160"/>
          </w:tcPr>
          <w:p>
            <w:r>
              <w:t>结论</w:t>
            </w:r>
          </w:p>
        </w:tc>
        <w:tc>
          <w:tcPr>
            <w:tcW w:type="dxa" w:w="2160"/>
          </w:tcPr>
          <w:p>
            <w:r>
              <w:t>最优下洗 -0.3~-0.5 m/s</w:t>
            </w:r>
          </w:p>
        </w:tc>
        <w:tc>
          <w:tcPr>
            <w:tcW w:type="dxa" w:w="2160"/>
          </w:tcPr>
          <w:p>
            <w:r>
              <w:t>真值 0.50m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t>LU 分解时间：1.3s（subsampled 30780 cells）。</w:t>
      </w:r>
    </w:p>
    <w:p>
      <w:pPr>
        <w:pStyle w:val="Heading1"/>
      </w:pPr>
      <w:r>
        <w:t>9. 神经算子（PCA-DeepONet）</w:t>
      </w:r>
    </w:p>
    <w:p>
      <w:r>
        <w:t>用 PCA 降维（8183→50 维）+ MLP 网络替代 SparseLU 求解伴随方程。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PCA 方差解释率</w:t>
            </w:r>
          </w:p>
        </w:tc>
        <w:tc>
          <w:tcPr>
            <w:tcW w:type="dxa" w:w="4320"/>
          </w:tcPr>
          <w:p>
            <w:r>
              <w:t>63.07%</w:t>
            </w:r>
          </w:p>
        </w:tc>
      </w:tr>
      <w:tr>
        <w:tc>
          <w:tcPr>
            <w:tcW w:type="dxa" w:w="4320"/>
          </w:tcPr>
          <w:p>
            <w:r>
              <w:t>训练集相对 L2 误差</w:t>
            </w:r>
          </w:p>
        </w:tc>
        <w:tc>
          <w:tcPr>
            <w:tcW w:type="dxa" w:w="4320"/>
          </w:tcPr>
          <w:p>
            <w:r>
              <w:t>0.64 ± 0.16</w:t>
            </w:r>
          </w:p>
        </w:tc>
      </w:tr>
      <w:tr>
        <w:tc>
          <w:tcPr>
            <w:tcW w:type="dxa" w:w="4320"/>
          </w:tcPr>
          <w:p>
            <w:r>
              <w:t>测试集相对 L2 误差</w:t>
            </w:r>
          </w:p>
        </w:tc>
        <w:tc>
          <w:tcPr>
            <w:tcW w:type="dxa" w:w="4320"/>
          </w:tcPr>
          <w:p>
            <w:r>
              <w:t>0.65 ± 0.15</w:t>
            </w:r>
          </w:p>
        </w:tc>
      </w:tr>
      <w:tr>
        <w:tc>
          <w:tcPr>
            <w:tcW w:type="dxa" w:w="4320"/>
          </w:tcPr>
          <w:p>
            <w:r>
              <w:t>MAP 精度</w:t>
            </w:r>
          </w:p>
        </w:tc>
        <w:tc>
          <w:tcPr>
            <w:tcW w:type="dxa" w:w="4320"/>
          </w:tcPr>
          <w:p>
            <w:r>
              <w:t>0.32m (SparseLU: 0.00m)</w:t>
            </w:r>
          </w:p>
        </w:tc>
      </w:tr>
      <w:tr>
        <w:tc>
          <w:tcPr>
            <w:tcW w:type="dxa" w:w="4320"/>
          </w:tcPr>
          <w:p>
            <w:r>
              <w:t>求解速度</w:t>
            </w:r>
          </w:p>
        </w:tc>
        <w:tc>
          <w:tcPr>
            <w:tcW w:type="dxa" w:w="4320"/>
          </w:tcPr>
          <w:p>
            <w:r>
              <w:t>2.96ms (SparseLU: 0.51ms)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MAP 精度可用 (0.32m)，但 2D 网格太小 (8183)，SparseLU 已经够快。神经算子优势在 3D 大网格 (300K cells)。</w:t>
            </w:r>
          </w:p>
        </w:tc>
      </w:tr>
    </w:tbl>
    <w:p>
      <w:pPr>
        <w:pStyle w:val="Heading1"/>
      </w:pPr>
      <w:r>
        <w:t>10. ROS2 闭环测试（进行中）</w:t>
      </w:r>
    </w:p>
    <w:p>
      <w:r>
        <w:t>在 VM 上使用 VGR House01 数据 + WC_RIF_GSL 算法进行 ROS2 闭环测试。</w:t>
      </w:r>
    </w:p>
    <w:p>
      <w:pPr>
        <w:pStyle w:val="Heading2"/>
      </w:pPr>
      <w:r>
        <w:t>10.1 前向模型在 ROS2 中的状态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WC-RIF 编译</w:t>
            </w:r>
          </w:p>
        </w:tc>
        <w:tc>
          <w:tcPr>
            <w:tcW w:type="dxa" w:w="4320"/>
          </w:tcPr>
          <w:p>
            <w:r>
              <w:t>✅ 通过</w:t>
            </w:r>
          </w:p>
        </w:tc>
      </w:tr>
      <w:tr>
        <w:tc>
          <w:tcPr>
            <w:tcW w:type="dxa" w:w="4320"/>
          </w:tcPr>
          <w:p>
            <w:r>
              <w:t>Forward model 初始化</w:t>
            </w:r>
          </w:p>
        </w:tc>
        <w:tc>
          <w:tcPr>
            <w:tcW w:type="dxa" w:w="4320"/>
          </w:tcPr>
          <w:p>
            <w:r>
              <w:t>✅ 1600×1600 operator (40×40 grid)</w:t>
            </w:r>
          </w:p>
        </w:tc>
      </w:tr>
      <w:tr>
        <w:tc>
          <w:tcPr>
            <w:tcW w:type="dxa" w:w="4320"/>
          </w:tcPr>
          <w:p>
            <w:r>
              <w:t>算法导航</w:t>
            </w:r>
          </w:p>
        </w:tc>
        <w:tc>
          <w:tcPr>
            <w:tcW w:type="dxa" w:w="4320"/>
          </w:tcPr>
          <w:p>
            <w:r>
              <w:t>✅ 正常移动、测量</w:t>
            </w:r>
          </w:p>
        </w:tc>
      </w:tr>
      <w:tr>
        <w:tc>
          <w:tcPr>
            <w:tcW w:type="dxa" w:w="4320"/>
          </w:tcPr>
          <w:p>
            <w:r>
              <w:t>气体检测</w:t>
            </w:r>
          </w:p>
        </w:tc>
        <w:tc>
          <w:tcPr>
            <w:tcW w:type="dxa" w:w="4320"/>
          </w:tcPr>
          <w:p>
            <w:r>
              <w:t>❌ hits=0（CUSUM 阈值 0.05 远高于气体浓度 0.03~0.06 ppm）</w:t>
            </w:r>
          </w:p>
        </w:tc>
      </w:tr>
    </w:tbl>
    <w:p>
      <w:pPr>
        <w:pStyle w:val="Heading2"/>
      </w:pPr>
      <w:r>
        <w:t>10.2 气体浓度问题</w:t>
      </w:r>
    </w:p>
    <w:p>
      <w:r>
        <w:t>GADEN House01 源在 z=-0.3m（接近地面），UAV 飞行高度 z=1.0m。气体在 1.0m 高度浓度极低（0.03~0.06 ppm），而 CUSUM 检测阈值默认 0.05。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位置</w:t>
            </w:r>
          </w:p>
        </w:tc>
        <w:tc>
          <w:tcPr>
            <w:tcW w:type="dxa" w:w="2880"/>
          </w:tcPr>
          <w:p>
            <w:r>
              <w:t>高度 z</w:t>
            </w:r>
          </w:p>
        </w:tc>
        <w:tc>
          <w:tcPr>
            <w:tcW w:type="dxa" w:w="2880"/>
          </w:tcPr>
          <w:p>
            <w:r>
              <w:t>浓度</w:t>
            </w:r>
          </w:p>
        </w:tc>
      </w:tr>
      <w:tr>
        <w:tc>
          <w:tcPr>
            <w:tcW w:type="dxa" w:w="2880"/>
          </w:tcPr>
          <w:p>
            <w:r>
              <w:t>源位置 (-0.4, -2.9)</w:t>
            </w:r>
          </w:p>
        </w:tc>
        <w:tc>
          <w:tcPr>
            <w:tcW w:type="dxa" w:w="2880"/>
          </w:tcPr>
          <w:p>
            <w:r>
              <w:t>-0.3m</w:t>
            </w:r>
          </w:p>
        </w:tc>
        <w:tc>
          <w:tcPr>
            <w:tcW w:type="dxa" w:w="2880"/>
          </w:tcPr>
          <w:p>
            <w:r>
              <w:t>39.7 ppm (mean)</w:t>
            </w:r>
          </w:p>
        </w:tc>
      </w:tr>
      <w:tr>
        <w:tc>
          <w:tcPr>
            <w:tcW w:type="dxa" w:w="2880"/>
          </w:tcPr>
          <w:p>
            <w:r>
              <w:t>源上方 1m</w:t>
            </w:r>
          </w:p>
        </w:tc>
        <w:tc>
          <w:tcPr>
            <w:tcW w:type="dxa" w:w="2880"/>
          </w:tcPr>
          <w:p>
            <w:r>
              <w:t>1.0m</w:t>
            </w:r>
          </w:p>
        </w:tc>
        <w:tc>
          <w:tcPr>
            <w:tcW w:type="dxa" w:w="2880"/>
          </w:tcPr>
          <w:p>
            <w:r>
              <w:t>0.056 ppm</w:t>
            </w:r>
          </w:p>
        </w:tc>
      </w:tr>
      <w:tr>
        <w:tc>
          <w:tcPr>
            <w:tcW w:type="dxa" w:w="2880"/>
          </w:tcPr>
          <w:p>
            <w:r>
              <w:t>近距离 (0.5m)</w:t>
            </w:r>
          </w:p>
        </w:tc>
        <w:tc>
          <w:tcPr>
            <w:tcW w:type="dxa" w:w="2880"/>
          </w:tcPr>
          <w:p>
            <w:r>
              <w:t>1.0m</w:t>
            </w:r>
          </w:p>
        </w:tc>
        <w:tc>
          <w:tcPr>
            <w:tcW w:type="dxa" w:w="2880"/>
          </w:tcPr>
          <w:p>
            <w:r>
              <w:t>0.028 ppm</w:t>
            </w:r>
          </w:p>
        </w:tc>
      </w:tr>
      <w:tr>
        <w:tc>
          <w:tcPr>
            <w:tcW w:type="dxa" w:w="2880"/>
          </w:tcPr>
          <w:p>
            <w:r>
              <w:t>远距离</w:t>
            </w:r>
          </w:p>
        </w:tc>
        <w:tc>
          <w:tcPr>
            <w:tcW w:type="dxa" w:w="2880"/>
          </w:tcPr>
          <w:p>
            <w:r>
              <w:t>1.0m</w:t>
            </w:r>
          </w:p>
        </w:tc>
        <w:tc>
          <w:tcPr>
            <w:tcW w:type="dxa" w:w="2880"/>
          </w:tcPr>
          <w:p>
            <w:r>
              <w:t>0.000 ppm</w:t>
            </w:r>
          </w:p>
        </w:tc>
      </w:tr>
    </w:tbl>
    <w:p/>
    <w:p>
      <w:r>
        <w:t>已采取措施：将飞行高度降到 0.3m，此时 step 18 出现第一个 hit (hits=1, H=7.4→1.8)。但 CUSUM 阈值仍需进一步降低（已从 0.05 降到 0.005），重编译后待验证。</w:t>
      </w:r>
    </w:p>
    <w:p>
      <w:pPr>
        <w:pStyle w:val="Heading2"/>
      </w:pPr>
      <w:r>
        <w:t>10.3 已修改的 CUSUM 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原值</w:t>
            </w:r>
          </w:p>
        </w:tc>
        <w:tc>
          <w:tcPr>
            <w:tcW w:type="dxa" w:w="2880"/>
          </w:tcPr>
          <w:p>
            <w:r>
              <w:t>新值</w:t>
            </w:r>
          </w:p>
        </w:tc>
      </w:tr>
      <w:tr>
        <w:tc>
          <w:tcPr>
            <w:tcW w:type="dxa" w:w="2880"/>
          </w:tcPr>
          <w:p>
            <w:r>
              <w:t>cusum_delta_</w:t>
            </w:r>
          </w:p>
        </w:tc>
        <w:tc>
          <w:tcPr>
            <w:tcW w:type="dxa" w:w="2880"/>
          </w:tcPr>
          <w:p>
            <w:r>
              <w:t>0.005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  <w:tr>
        <w:tc>
          <w:tcPr>
            <w:tcW w:type="dxa" w:w="2880"/>
          </w:tcPr>
          <w:p>
            <w:r>
              <w:t>cusum_threshold_</w:t>
            </w:r>
          </w:p>
        </w:tc>
        <w:tc>
          <w:tcPr>
            <w:tcW w:type="dxa" w:w="2880"/>
          </w:tcPr>
          <w:p>
            <w:r>
              <w:t>0.05</w:t>
            </w:r>
          </w:p>
        </w:tc>
        <w:tc>
          <w:tcPr>
            <w:tcW w:type="dxa" w:w="2880"/>
          </w:tcPr>
          <w:p>
            <w:r>
              <w:t>0.005</w:t>
            </w:r>
          </w:p>
        </w:tc>
      </w:tr>
    </w:tbl>
    <w:p>
      <w:pPr>
        <w:pStyle w:val="Heading1"/>
      </w:pPr>
      <w:r>
        <w:t>11. Go/No-Go 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判据</w:t>
            </w:r>
          </w:p>
        </w:tc>
        <w:tc>
          <w:tcPr>
            <w:tcW w:type="dxa" w:w="2880"/>
          </w:tcPr>
          <w:p>
            <w:r>
              <w:t>要求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</w:tr>
      <w:tr>
        <w:tc>
          <w:tcPr>
            <w:tcW w:type="dxa" w:w="2880"/>
          </w:tcPr>
          <w:p>
            <w:r>
              <w:t>Step 2 充分采样</w:t>
            </w:r>
          </w:p>
        </w:tc>
        <w:tc>
          <w:tcPr>
            <w:tcW w:type="dxa" w:w="2880"/>
          </w:tcPr>
          <w:p>
            <w:r>
              <w:t>≤1m</w:t>
            </w:r>
          </w:p>
        </w:tc>
        <w:tc>
          <w:tcPr>
            <w:tcW w:type="dxa" w:w="2880"/>
          </w:tcPr>
          <w:p>
            <w:r>
              <w:t>0.10m ✅</w:t>
            </w:r>
          </w:p>
        </w:tc>
      </w:tr>
      <w:tr>
        <w:tc>
          <w:tcPr>
            <w:tcW w:type="dxa" w:w="2880"/>
          </w:tcPr>
          <w:p>
            <w:r>
              <w:t>Step 3 闭环</w:t>
            </w:r>
          </w:p>
        </w:tc>
        <w:tc>
          <w:tcPr>
            <w:tcW w:type="dxa" w:w="2880"/>
          </w:tcPr>
          <w:p>
            <w:r>
              <w:t>≤1.5m</w:t>
            </w:r>
          </w:p>
        </w:tc>
        <w:tc>
          <w:tcPr>
            <w:tcW w:type="dxa" w:w="2880"/>
          </w:tcPr>
          <w:p>
            <w:r>
              <w:t>0.45m ✅</w:t>
            </w:r>
          </w:p>
        </w:tc>
      </w:tr>
      <w:tr>
        <w:tc>
          <w:tcPr>
            <w:tcW w:type="dxa" w:w="2880"/>
          </w:tcPr>
          <w:p>
            <w:r>
              <w:t>闭环自驱到高 Y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是 ✅</w:t>
            </w:r>
          </w:p>
        </w:tc>
      </w:tr>
      <w:tr>
        <w:tc>
          <w:tcPr>
            <w:tcW w:type="dxa" w:w="2880"/>
          </w:tcPr>
          <w:p>
            <w:r>
              <w:t>总判定</w:t>
            </w:r>
          </w:p>
        </w:tc>
        <w:tc>
          <w:tcPr>
            <w:tcW w:type="dxa" w:w="2880"/>
          </w:tcPr>
          <w:p>
            <w:r>
              <w:t>GO</w:t>
            </w:r>
          </w:p>
        </w:tc>
        <w:tc>
          <w:tcPr>
            <w:tcW w:type="dxa" w:w="2880"/>
          </w:tcPr>
          <w:p>
            <w:r>
              <w:t>2D 范式在公平条件下完全成立</w:t>
            </w:r>
          </w:p>
        </w:tc>
      </w:tr>
    </w:tbl>
    <w:p>
      <w:pPr>
        <w:pStyle w:val="Heading1"/>
      </w:pPr>
      <w:r>
        <w:t>12. 下一步工作</w:t>
      </w:r>
    </w:p>
    <w:p>
      <w:pPr>
        <w:pStyle w:val="ListBullet"/>
      </w:pPr>
      <w:r>
        <w:t>1. ROS2 闭环验证：降低 CUSUM 阈值后重跑 VGR House01，确认 C++ 前向模型在 ROS2 中的效果。</w:t>
      </w:r>
    </w:p>
    <w:p>
      <w:pPr>
        <w:pStyle w:val="ListBullet"/>
      </w:pPr>
      <w:r>
        <w:t>2. PMFS Scenario A 适配：将 VGR sim node 适配 PMFS 场景数据格式，或写自定义 replay 节点。</w:t>
      </w:r>
    </w:p>
    <w:p>
      <w:pPr>
        <w:pStyle w:val="ListBullet"/>
      </w:pPr>
      <w:r>
        <w:t>3. 3D C++ 集成：将 3D 前向模型（含下洗流）移植到 C++，需要解决 300K 网格的计算效率问题。</w:t>
      </w:r>
    </w:p>
    <w:p>
      <w:pPr>
        <w:pStyle w:val="ListBullet"/>
      </w:pPr>
      <w:r>
        <w:t>4. 神经算子 3D 训练：在 3D 大网格上训练 PCA-DeepONet，验证加速效果。</w:t>
      </w:r>
    </w:p>
    <w:p>
      <w:pPr>
        <w:pStyle w:val="ListBullet"/>
      </w:pPr>
      <w:r>
        <w:t>5. 论文写作：整理 2D/3D 实验结果，准备 methods + experiments 草稿。</w:t>
      </w:r>
    </w:p>
    <w:p>
      <w:pPr>
        <w:pStyle w:val="Heading1"/>
      </w:pPr>
      <w:r>
        <w:t>附录：所有修改文件清单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修改内容</w:t>
            </w:r>
          </w:p>
        </w:tc>
      </w:tr>
      <w:tr>
        <w:tc>
          <w:tcPr>
            <w:tcW w:type="dxa" w:w="4320"/>
          </w:tcPr>
          <w:p>
            <w:r>
              <w:t>fair_validation.py</w:t>
            </w:r>
          </w:p>
        </w:tc>
        <w:tc>
          <w:tcPr>
            <w:tcW w:type="dxa" w:w="4320"/>
          </w:tcPr>
          <w:p>
            <w:r>
              <w:t>坐标系修复（去 +5.0 偏移），起点改为 (1.0, 1.0)</w:t>
            </w:r>
          </w:p>
        </w:tc>
      </w:tr>
      <w:tr>
        <w:tc>
          <w:tcPr>
            <w:tcW w:type="dxa" w:w="4320"/>
          </w:tcPr>
          <w:p>
            <w:r>
              <w:t>analysis_by_synthesis_test.py</w:t>
            </w:r>
          </w:p>
        </w:tc>
        <w:tc>
          <w:tcPr>
            <w:tcW w:type="dxa" w:w="4320"/>
          </w:tcPr>
          <w:p>
            <w:r>
              <w:t>坐标系修复，起点改为 (1.0, 1.0)</w:t>
            </w:r>
          </w:p>
        </w:tc>
      </w:tr>
      <w:tr>
        <w:tc>
          <w:tcPr>
            <w:tcW w:type="dxa" w:w="4320"/>
          </w:tcPr>
          <w:p>
            <w:r>
              <w:t>v10_sampling_diagnosis.py</w:t>
            </w:r>
          </w:p>
        </w:tc>
        <w:tc>
          <w:tcPr>
            <w:tcW w:type="dxa" w:w="4320"/>
          </w:tcPr>
          <w:p>
            <w:r>
              <w:t>三步诊断脚本（新建）</w:t>
            </w:r>
          </w:p>
        </w:tc>
      </w:tr>
      <w:tr>
        <w:tc>
          <w:tcPr>
            <w:tcW w:type="dxa" w:w="4320"/>
          </w:tcPr>
          <w:p>
            <w:r>
              <w:t>v10_closed_loop_sim.py</w:t>
            </w:r>
          </w:p>
        </w:tc>
        <w:tc>
          <w:tcPr>
            <w:tcW w:type="dxa" w:w="4320"/>
          </w:tcPr>
          <w:p>
            <w:r>
              <w:t>闭环仿真脚本（新建）</w:t>
            </w:r>
          </w:p>
        </w:tc>
      </w:tr>
      <w:tr>
        <w:tc>
          <w:tcPr>
            <w:tcW w:type="dxa" w:w="4320"/>
          </w:tcPr>
          <w:p>
            <w:r>
              <w:t>v10_3d_forward_model.py</w:t>
            </w:r>
          </w:p>
        </w:tc>
        <w:tc>
          <w:tcPr>
            <w:tcW w:type="dxa" w:w="4320"/>
          </w:tcPr>
          <w:p>
            <w:r>
              <w:t>3D 前向模型测试（新建）</w:t>
            </w:r>
          </w:p>
        </w:tc>
      </w:tr>
      <w:tr>
        <w:tc>
          <w:tcPr>
            <w:tcW w:type="dxa" w:w="4320"/>
          </w:tcPr>
          <w:p>
            <w:r>
              <w:t>v10_neural_operator.py</w:t>
            </w:r>
          </w:p>
        </w:tc>
        <w:tc>
          <w:tcPr>
            <w:tcW w:type="dxa" w:w="4320"/>
          </w:tcPr>
          <w:p>
            <w:r>
              <w:t>神经算子训练测试（新建）</w:t>
            </w:r>
          </w:p>
        </w:tc>
      </w:tr>
      <w:tr>
        <w:tc>
          <w:tcPr>
            <w:tcW w:type="dxa" w:w="4320"/>
          </w:tcPr>
          <w:p>
            <w:r>
              <w:t>WC_RIF_GSL.cpp / .hpp (VM)</w:t>
            </w:r>
          </w:p>
        </w:tc>
        <w:tc>
          <w:tcPr>
            <w:tcW w:type="dxa" w:w="4320"/>
          </w:tcPr>
          <w:p>
            <w:r>
              <w:t>grid origin + 两阶段探索 + CUSUM 参数调整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