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49345" w14:textId="7BF0A655" w:rsidR="0008413A" w:rsidRPr="007324E7" w:rsidRDefault="00457A67" w:rsidP="00457A67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7324E7">
        <w:rPr>
          <w:b/>
          <w:bCs/>
          <w:sz w:val="28"/>
          <w:szCs w:val="28"/>
        </w:rPr>
        <w:t>Descripción de la empresa cliente</w:t>
      </w:r>
    </w:p>
    <w:p w14:paraId="2598879A" w14:textId="77777777" w:rsidR="00B47733" w:rsidRDefault="00457A67" w:rsidP="00457A67">
      <w:r>
        <w:t xml:space="preserve">COANDES es una empresa </w:t>
      </w:r>
      <w:r w:rsidR="0034175D">
        <w:t xml:space="preserve">regional </w:t>
      </w:r>
      <w:r w:rsidR="00B47733">
        <w:t>localizada en Madrid. Su objeto de negocio o</w:t>
      </w:r>
      <w:r>
        <w:t>frece servicios de subcontratación para la gestión y mantenimiento de sistemas de información.</w:t>
      </w:r>
      <w:r w:rsidR="0034175D">
        <w:t xml:space="preserve"> </w:t>
      </w:r>
    </w:p>
    <w:p w14:paraId="24B0B5C1" w14:textId="77777777" w:rsidR="00B47733" w:rsidRDefault="0034175D" w:rsidP="00457A67">
      <w:r>
        <w:t>Sus actividades son la planificación, programación y ejecución de tareas de mantenimiento. Esta labor permite la reducción de coste y mayor eficacia de los proyectos informáticos de sus clientes.</w:t>
      </w:r>
    </w:p>
    <w:p w14:paraId="34197DB0" w14:textId="77777777" w:rsidR="00B47733" w:rsidRDefault="00B47733" w:rsidP="00457A67">
      <w:r>
        <w:t xml:space="preserve"> </w:t>
      </w:r>
      <w:r w:rsidR="00536CC8">
        <w:t>En la actualidad tiene un tamaño regional, trabajando exclusivamente en la Comunidad Autónoma de Madrid, y gestiona proyectos de veinte clientes.</w:t>
      </w:r>
      <w:r>
        <w:t xml:space="preserve"> </w:t>
      </w:r>
    </w:p>
    <w:p w14:paraId="1E8ED1C7" w14:textId="77777777" w:rsidR="00B47733" w:rsidRDefault="00B47733" w:rsidP="00457A67"/>
    <w:p w14:paraId="34B9C9A9" w14:textId="77777777" w:rsidR="00B47733" w:rsidRDefault="00536CC8" w:rsidP="00457A67">
      <w:r>
        <w:t>Históricamente ha manejado un total de doscientos sesenta proyectos, siendo estos sesenta los que maneja activamente en esta fecha.</w:t>
      </w:r>
    </w:p>
    <w:p w14:paraId="025A65DC" w14:textId="44F63771" w:rsidR="00536CC8" w:rsidRDefault="00536CC8" w:rsidP="00457A67">
      <w:r>
        <w:t>Cada proyecto que gestiona engloba una media de cuatro aplicaciones desde la perspectiva del cliente. Para cada aplicación se promedia la existencia de quinientos elementos, siendo estos documentación, código y agrupaciones de datos.</w:t>
      </w:r>
    </w:p>
    <w:p w14:paraId="7A560910" w14:textId="27988879" w:rsidR="00536CC8" w:rsidRDefault="00536CC8" w:rsidP="00457A67">
      <w:r>
        <w:t>Cada proyecto tiene un sistema de peticiones por proyecto, que permite al cliente solicitar trabajos.</w:t>
      </w:r>
      <w:r w:rsidR="00C4256F">
        <w:t xml:space="preserve"> Estas peticiones se dividen en tareas para facilitar su resolución.</w:t>
      </w:r>
      <w:r w:rsidR="00B47733">
        <w:t xml:space="preserve"> </w:t>
      </w:r>
      <w:r>
        <w:t>Al mes cada proyecto recibe una media diez peticiones</w:t>
      </w:r>
      <w:r w:rsidR="00C4256F">
        <w:t xml:space="preserve"> e, internamente, se generan una media de quince tares por petición</w:t>
      </w:r>
    </w:p>
    <w:p w14:paraId="3936C0B1" w14:textId="77777777" w:rsidR="00536CC8" w:rsidRDefault="00536CC8" w:rsidP="00457A67"/>
    <w:p w14:paraId="30B809EA" w14:textId="21B84EAB" w:rsidR="00536CC8" w:rsidRDefault="0034175D" w:rsidP="00457A67">
      <w:r>
        <w:t xml:space="preserve">Actualmente, COANDES cuenta con doscientos cincuenta empleados que se organizan en base a departamentos. Estos departamentos tienen objeto técnico, </w:t>
      </w:r>
      <w:r w:rsidR="00536CC8">
        <w:t>relaciones humanas</w:t>
      </w:r>
      <w:r>
        <w:t xml:space="preserve"> y comercial, por lo que cada uno gestiona su materia. </w:t>
      </w:r>
    </w:p>
    <w:p w14:paraId="6F2A7C30" w14:textId="1C0ADB9D" w:rsidR="00536CC8" w:rsidRDefault="00536CC8" w:rsidP="00457A67">
      <w:r>
        <w:t>Entre todos los empleados aproximadamente tres cuartos trabajan en el departamento técnico, una décima parte en el comercial, una veintena en relaciones humanas y el resto, otra veintena, en otras labores internas de la empresa.</w:t>
      </w:r>
      <w:r w:rsidR="00B47733">
        <w:t xml:space="preserve"> </w:t>
      </w:r>
      <w:r>
        <w:t>En resumen, el personal técnico es el 75%, el comercial un 10% y tanto de relaciones humanas como del resto de encargos son un 5%.</w:t>
      </w:r>
    </w:p>
    <w:p w14:paraId="46CC84BC" w14:textId="77777777" w:rsidR="00B47733" w:rsidRDefault="00B47733" w:rsidP="00457A67"/>
    <w:p w14:paraId="23E8F378" w14:textId="77777777" w:rsidR="00330D44" w:rsidRDefault="00536CC8" w:rsidP="00457A67">
      <w:r>
        <w:t xml:space="preserve">El actual objetivo de la empresa es extenderse a un entorno nacional, es decir, a otras comunidades autónomas de España. </w:t>
      </w:r>
    </w:p>
    <w:p w14:paraId="11D55FCF" w14:textId="255E0B6C" w:rsidR="007324E7" w:rsidRPr="00B47733" w:rsidRDefault="00536CC8" w:rsidP="00457A67">
      <w:r>
        <w:t>A largo plazo, precisamente en uno o dos años, tiene intención de globalizarse y ofrecer servicios internacionalmente.</w:t>
      </w:r>
      <w:r w:rsidR="00C4256F">
        <w:t xml:space="preserve"> Por ente</w:t>
      </w:r>
      <w:r w:rsidR="007324E7">
        <w:t>,</w:t>
      </w:r>
      <w:r w:rsidR="00C4256F">
        <w:t xml:space="preserve"> se pretende dar accesibilidad global a aquellos servicios que proporcione.</w:t>
      </w:r>
    </w:p>
    <w:sectPr w:rsidR="007324E7" w:rsidRPr="00B47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B266C"/>
    <w:multiLevelType w:val="multilevel"/>
    <w:tmpl w:val="E4D68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1079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67"/>
    <w:rsid w:val="0008413A"/>
    <w:rsid w:val="00137D16"/>
    <w:rsid w:val="00247ABA"/>
    <w:rsid w:val="00330D44"/>
    <w:rsid w:val="0034175D"/>
    <w:rsid w:val="00457A67"/>
    <w:rsid w:val="00536CC8"/>
    <w:rsid w:val="006B7964"/>
    <w:rsid w:val="007324E7"/>
    <w:rsid w:val="00903997"/>
    <w:rsid w:val="00A00B71"/>
    <w:rsid w:val="00B47733"/>
    <w:rsid w:val="00C4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1B40A"/>
  <w15:chartTrackingRefBased/>
  <w15:docId w15:val="{D1B6C27C-8DD1-48F0-932C-449C2976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A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A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A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A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A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A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A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A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A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A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Fuente Sánchez Daniel</dc:creator>
  <cp:keywords/>
  <dc:description/>
  <cp:lastModifiedBy>de la Fuente Sánchez Daniel</cp:lastModifiedBy>
  <cp:revision>7</cp:revision>
  <dcterms:created xsi:type="dcterms:W3CDTF">2024-10-01T10:15:00Z</dcterms:created>
  <dcterms:modified xsi:type="dcterms:W3CDTF">2024-10-01T10:43:00Z</dcterms:modified>
</cp:coreProperties>
</file>